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25DAD" w14:textId="61640F9B" w:rsidR="00253D37" w:rsidRDefault="00253D37">
      <w:pPr>
        <w:spacing w:after="0" w:line="240" w:lineRule="auto"/>
        <w:jc w:val="left"/>
      </w:pPr>
    </w:p>
    <w:p w14:paraId="6470C51C" w14:textId="77777777" w:rsidR="001D76B7" w:rsidRPr="00A55592" w:rsidRDefault="001D76B7" w:rsidP="001D76B7"/>
    <w:p w14:paraId="5546A866" w14:textId="77777777" w:rsidR="00306F20" w:rsidRPr="00A55592" w:rsidRDefault="00306F20" w:rsidP="001D76B7"/>
    <w:p w14:paraId="12B73A1B" w14:textId="77777777" w:rsidR="001D76B7" w:rsidRPr="00A55592" w:rsidRDefault="001D76B7" w:rsidP="001D76B7"/>
    <w:tbl>
      <w:tblPr>
        <w:tblStyle w:val="Grilledutableau"/>
        <w:tblW w:w="0" w:type="auto"/>
        <w:jc w:val="center"/>
        <w:tblBorders>
          <w:top w:val="thinThickLargeGap" w:sz="6" w:space="0" w:color="565A5C"/>
          <w:left w:val="thinThickLargeGap" w:sz="6" w:space="0" w:color="565A5C"/>
          <w:bottom w:val="thickThinLargeGap" w:sz="6" w:space="0" w:color="565A5C"/>
          <w:right w:val="thickThinLargeGap" w:sz="6" w:space="0" w:color="565A5C"/>
          <w:insideH w:val="single" w:sz="6" w:space="0" w:color="565A5C"/>
          <w:insideV w:val="single" w:sz="6" w:space="0" w:color="565A5C"/>
        </w:tblBorders>
        <w:tblLook w:val="04A0" w:firstRow="1" w:lastRow="0" w:firstColumn="1" w:lastColumn="0" w:noHBand="0" w:noVBand="1"/>
      </w:tblPr>
      <w:tblGrid>
        <w:gridCol w:w="8647"/>
      </w:tblGrid>
      <w:tr w:rsidR="001D76B7" w:rsidRPr="008A1207" w14:paraId="5FF5D10C" w14:textId="77777777" w:rsidTr="00906FA2">
        <w:trPr>
          <w:jc w:val="center"/>
        </w:trPr>
        <w:tc>
          <w:tcPr>
            <w:tcW w:w="8647" w:type="dxa"/>
          </w:tcPr>
          <w:p w14:paraId="1A3CEA9D" w14:textId="77777777" w:rsidR="001D76B7" w:rsidRPr="00A55592" w:rsidRDefault="001D76B7" w:rsidP="001D76B7">
            <w:pPr>
              <w:jc w:val="center"/>
              <w:rPr>
                <w:b/>
                <w:sz w:val="24"/>
              </w:rPr>
            </w:pPr>
          </w:p>
          <w:p w14:paraId="71A145DE" w14:textId="77777777" w:rsidR="002A1303" w:rsidRPr="008A1207" w:rsidRDefault="002A1303" w:rsidP="002A1303">
            <w:pPr>
              <w:jc w:val="center"/>
              <w:rPr>
                <w:b/>
                <w:i/>
                <w:sz w:val="28"/>
              </w:rPr>
            </w:pPr>
            <w:r w:rsidRPr="008A1207">
              <w:rPr>
                <w:b/>
                <w:i/>
                <w:sz w:val="28"/>
              </w:rPr>
              <w:t xml:space="preserve">Plate-forme de Guerre Electronique Nouvelle Architecture  </w:t>
            </w:r>
          </w:p>
          <w:p w14:paraId="530238DA" w14:textId="77777777" w:rsidR="002A1303" w:rsidRPr="008A1207" w:rsidRDefault="002A1303" w:rsidP="002A1303">
            <w:pPr>
              <w:jc w:val="center"/>
              <w:rPr>
                <w:b/>
                <w:i/>
                <w:sz w:val="28"/>
              </w:rPr>
            </w:pPr>
            <w:r w:rsidRPr="008A1207">
              <w:rPr>
                <w:b/>
                <w:i/>
                <w:sz w:val="28"/>
              </w:rPr>
              <w:t>PGE NA</w:t>
            </w:r>
          </w:p>
          <w:p w14:paraId="174BEFEB" w14:textId="77777777" w:rsidR="002A1303" w:rsidRPr="008A1207" w:rsidRDefault="002A1303" w:rsidP="002A1303">
            <w:pPr>
              <w:jc w:val="center"/>
              <w:rPr>
                <w:b/>
                <w:i/>
                <w:sz w:val="28"/>
              </w:rPr>
            </w:pPr>
          </w:p>
          <w:p w14:paraId="573FD35A" w14:textId="77777777" w:rsidR="002A1303" w:rsidRPr="008A1207" w:rsidRDefault="002A1303" w:rsidP="002A1303">
            <w:pPr>
              <w:jc w:val="center"/>
              <w:rPr>
                <w:b/>
                <w:i/>
                <w:sz w:val="28"/>
              </w:rPr>
            </w:pPr>
            <w:r w:rsidRPr="008A1207">
              <w:rPr>
                <w:b/>
                <w:i/>
                <w:sz w:val="28"/>
              </w:rPr>
              <w:t xml:space="preserve">Etude et réalisation de moyens de simulation numérique et hybride pour l’évaluation des systèmes d’autoprotection et de renseignement, et prestations associées </w:t>
            </w:r>
          </w:p>
          <w:p w14:paraId="6A2BE504" w14:textId="31E4663E" w:rsidR="00385239" w:rsidRPr="008A1207" w:rsidRDefault="008954FD" w:rsidP="00385239">
            <w:pPr>
              <w:jc w:val="center"/>
              <w:rPr>
                <w:b/>
                <w:sz w:val="24"/>
              </w:rPr>
            </w:pPr>
            <w:r>
              <w:rPr>
                <w:b/>
                <w:sz w:val="24"/>
              </w:rPr>
              <w:t>MEDO</w:t>
            </w:r>
          </w:p>
          <w:p w14:paraId="30FDB377" w14:textId="77777777" w:rsidR="0080535F" w:rsidRPr="008A1207" w:rsidRDefault="00E07694" w:rsidP="001D76B7">
            <w:pPr>
              <w:jc w:val="center"/>
              <w:rPr>
                <w:b/>
                <w:sz w:val="32"/>
              </w:rPr>
            </w:pPr>
            <w:r w:rsidRPr="008A1207">
              <w:rPr>
                <w:noProof/>
                <w:lang w:eastAsia="fr-FR"/>
              </w:rPr>
              <w:drawing>
                <wp:inline distT="0" distB="0" distL="0" distR="0" wp14:anchorId="07A55995" wp14:editId="6D6A4DEB">
                  <wp:extent cx="1918949" cy="1238240"/>
                  <wp:effectExtent l="0" t="0" r="5715" b="635"/>
                  <wp:docPr id="7" name="Image 7" descr="Résultat de recherche d'images pour &quot;ministère des armé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ministère des armées&quo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22546" cy="1240561"/>
                          </a:xfrm>
                          <a:prstGeom prst="rect">
                            <a:avLst/>
                          </a:prstGeom>
                          <a:noFill/>
                          <a:ln>
                            <a:noFill/>
                          </a:ln>
                        </pic:spPr>
                      </pic:pic>
                    </a:graphicData>
                  </a:graphic>
                </wp:inline>
              </w:drawing>
            </w:r>
          </w:p>
          <w:p w14:paraId="0FDAB8B2" w14:textId="77777777" w:rsidR="00AD3397" w:rsidRPr="008A1207" w:rsidRDefault="00AD3397" w:rsidP="001D76B7">
            <w:pPr>
              <w:jc w:val="center"/>
              <w:rPr>
                <w:b/>
                <w:sz w:val="32"/>
              </w:rPr>
            </w:pPr>
          </w:p>
          <w:p w14:paraId="54EC3DAF" w14:textId="77777777" w:rsidR="0080535F" w:rsidRPr="008A1207" w:rsidRDefault="00E07694" w:rsidP="00385239">
            <w:pPr>
              <w:jc w:val="center"/>
              <w:rPr>
                <w:b/>
                <w:sz w:val="32"/>
              </w:rPr>
            </w:pPr>
            <w:r w:rsidRPr="008A1207">
              <w:rPr>
                <w:b/>
                <w:sz w:val="32"/>
              </w:rPr>
              <w:t>Offre technique</w:t>
            </w:r>
          </w:p>
          <w:p w14:paraId="0607452F" w14:textId="77777777" w:rsidR="001D76B7" w:rsidRPr="008A1207" w:rsidRDefault="001D76B7" w:rsidP="00105DE3">
            <w:pPr>
              <w:jc w:val="center"/>
            </w:pPr>
          </w:p>
        </w:tc>
      </w:tr>
    </w:tbl>
    <w:p w14:paraId="7461A34E" w14:textId="77777777" w:rsidR="001D76B7" w:rsidRPr="008A1207" w:rsidRDefault="001D76B7" w:rsidP="00306F20">
      <w:pPr>
        <w:jc w:val="center"/>
      </w:pPr>
    </w:p>
    <w:tbl>
      <w:tblPr>
        <w:tblStyle w:val="Grilledutableau"/>
        <w:tblW w:w="0" w:type="auto"/>
        <w:jc w:val="center"/>
        <w:tblBorders>
          <w:top w:val="thinThickLargeGap" w:sz="6" w:space="0" w:color="565A5C"/>
          <w:left w:val="thinThickLargeGap" w:sz="6" w:space="0" w:color="565A5C"/>
          <w:bottom w:val="thickThinLargeGap" w:sz="6" w:space="0" w:color="565A5C"/>
          <w:right w:val="thickThinLargeGap" w:sz="6" w:space="0" w:color="565A5C"/>
          <w:insideH w:val="none" w:sz="0" w:space="0" w:color="auto"/>
          <w:insideV w:val="none" w:sz="0" w:space="0" w:color="auto"/>
        </w:tblBorders>
        <w:tblLook w:val="04A0" w:firstRow="1" w:lastRow="0" w:firstColumn="1" w:lastColumn="0" w:noHBand="0" w:noVBand="1"/>
      </w:tblPr>
      <w:tblGrid>
        <w:gridCol w:w="1985"/>
        <w:gridCol w:w="283"/>
        <w:gridCol w:w="6379"/>
      </w:tblGrid>
      <w:tr w:rsidR="00306F20" w:rsidRPr="008A1207" w14:paraId="2D724A90" w14:textId="77777777" w:rsidTr="00906FA2">
        <w:trPr>
          <w:jc w:val="center"/>
        </w:trPr>
        <w:tc>
          <w:tcPr>
            <w:tcW w:w="1985" w:type="dxa"/>
          </w:tcPr>
          <w:p w14:paraId="60C2E164" w14:textId="77777777" w:rsidR="00306F20" w:rsidRPr="008A1207" w:rsidRDefault="00306F20" w:rsidP="001D76B7">
            <w:r w:rsidRPr="008A1207">
              <w:t>REFERENCE</w:t>
            </w:r>
          </w:p>
        </w:tc>
        <w:tc>
          <w:tcPr>
            <w:tcW w:w="283" w:type="dxa"/>
          </w:tcPr>
          <w:p w14:paraId="2F4DB57C" w14:textId="77777777" w:rsidR="00306F20" w:rsidRPr="008A1207" w:rsidRDefault="00306F20" w:rsidP="001D76B7">
            <w:r w:rsidRPr="008A1207">
              <w:t>:</w:t>
            </w:r>
          </w:p>
        </w:tc>
        <w:tc>
          <w:tcPr>
            <w:tcW w:w="6379" w:type="dxa"/>
          </w:tcPr>
          <w:p w14:paraId="53382F10" w14:textId="6E0A8E11" w:rsidR="00306F20" w:rsidRPr="008A1207" w:rsidRDefault="00DD3FC2" w:rsidP="00E07694">
            <w:r w:rsidRPr="008A1207">
              <w:t>DV</w:t>
            </w:r>
            <w:r w:rsidR="002A1303" w:rsidRPr="008A1207">
              <w:t>21</w:t>
            </w:r>
            <w:r w:rsidRPr="008A1207">
              <w:t>PTE0</w:t>
            </w:r>
            <w:r w:rsidR="002A1303" w:rsidRPr="008A1207">
              <w:t>45</w:t>
            </w:r>
          </w:p>
        </w:tc>
      </w:tr>
      <w:tr w:rsidR="00306F20" w:rsidRPr="008A1207" w14:paraId="3E701E30" w14:textId="77777777" w:rsidTr="00906FA2">
        <w:trPr>
          <w:jc w:val="center"/>
        </w:trPr>
        <w:tc>
          <w:tcPr>
            <w:tcW w:w="1985" w:type="dxa"/>
          </w:tcPr>
          <w:p w14:paraId="14A3304F" w14:textId="77777777" w:rsidR="00306F20" w:rsidRPr="008A1207" w:rsidRDefault="00306F20" w:rsidP="001D76B7">
            <w:r w:rsidRPr="008A1207">
              <w:t>REVISION</w:t>
            </w:r>
          </w:p>
        </w:tc>
        <w:tc>
          <w:tcPr>
            <w:tcW w:w="283" w:type="dxa"/>
          </w:tcPr>
          <w:p w14:paraId="538110CD" w14:textId="77777777" w:rsidR="00306F20" w:rsidRPr="008A1207" w:rsidRDefault="00306F20" w:rsidP="001D76B7">
            <w:r w:rsidRPr="008A1207">
              <w:t>:</w:t>
            </w:r>
          </w:p>
        </w:tc>
        <w:tc>
          <w:tcPr>
            <w:tcW w:w="6379" w:type="dxa"/>
          </w:tcPr>
          <w:p w14:paraId="196E7AF7" w14:textId="03DE85CF" w:rsidR="00306F20" w:rsidRPr="008A1207" w:rsidRDefault="00FE0566" w:rsidP="001D76B7">
            <w:r w:rsidRPr="008A1207">
              <w:t>0</w:t>
            </w:r>
            <w:r w:rsidR="001E7720" w:rsidRPr="008A1207">
              <w:t>2</w:t>
            </w:r>
          </w:p>
        </w:tc>
      </w:tr>
      <w:tr w:rsidR="00306F20" w:rsidRPr="008A1207" w14:paraId="268E9529" w14:textId="77777777" w:rsidTr="00906FA2">
        <w:trPr>
          <w:jc w:val="center"/>
        </w:trPr>
        <w:tc>
          <w:tcPr>
            <w:tcW w:w="1985" w:type="dxa"/>
          </w:tcPr>
          <w:p w14:paraId="6E42E3B6" w14:textId="77777777" w:rsidR="00306F20" w:rsidRPr="008A1207" w:rsidRDefault="00306F20" w:rsidP="001D76B7">
            <w:r w:rsidRPr="008A1207">
              <w:t>DATE</w:t>
            </w:r>
          </w:p>
        </w:tc>
        <w:tc>
          <w:tcPr>
            <w:tcW w:w="283" w:type="dxa"/>
          </w:tcPr>
          <w:p w14:paraId="1726B9E0" w14:textId="77777777" w:rsidR="00306F20" w:rsidRPr="008A1207" w:rsidRDefault="00306F20" w:rsidP="001D76B7">
            <w:r w:rsidRPr="008A1207">
              <w:t>:</w:t>
            </w:r>
          </w:p>
        </w:tc>
        <w:tc>
          <w:tcPr>
            <w:tcW w:w="6379" w:type="dxa"/>
          </w:tcPr>
          <w:p w14:paraId="43B58A7C" w14:textId="7EBAECEB" w:rsidR="002B5619" w:rsidRPr="008A1207" w:rsidRDefault="001E7720" w:rsidP="00597A19">
            <w:r w:rsidRPr="008A1207">
              <w:t>10/11</w:t>
            </w:r>
            <w:r w:rsidR="002A1303" w:rsidRPr="008A1207">
              <w:t>/2021</w:t>
            </w:r>
          </w:p>
        </w:tc>
      </w:tr>
    </w:tbl>
    <w:p w14:paraId="46FCFEC4" w14:textId="77777777" w:rsidR="001D76B7" w:rsidRPr="008A1207" w:rsidRDefault="001D76B7" w:rsidP="001D76B7"/>
    <w:p w14:paraId="72C679DF" w14:textId="77777777" w:rsidR="00385239" w:rsidRPr="008A1207" w:rsidRDefault="00385239" w:rsidP="001D76B7"/>
    <w:p w14:paraId="433E4397" w14:textId="77777777" w:rsidR="00E07694" w:rsidRPr="008A1207" w:rsidRDefault="00E07694" w:rsidP="001D76B7"/>
    <w:p w14:paraId="46B3E121" w14:textId="77777777" w:rsidR="00385239" w:rsidRPr="008A1207" w:rsidRDefault="00385239" w:rsidP="001D76B7"/>
    <w:p w14:paraId="7DD090B1" w14:textId="77777777" w:rsidR="00385239" w:rsidRPr="008A1207" w:rsidRDefault="00385239" w:rsidP="00385239">
      <w:pPr>
        <w:jc w:val="center"/>
      </w:pPr>
      <w:r w:rsidRPr="008A1207">
        <w:rPr>
          <w:noProof/>
          <w:lang w:eastAsia="fr-FR"/>
        </w:rPr>
        <w:drawing>
          <wp:inline distT="0" distB="0" distL="0" distR="0" wp14:anchorId="223C1155" wp14:editId="75719F26">
            <wp:extent cx="4290956" cy="692852"/>
            <wp:effectExtent l="0" t="0" r="0" b="0"/>
            <wp:docPr id="1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9" cstate="email">
                      <a:extLst>
                        <a:ext uri="{28A0092B-C50C-407E-A947-70E740481C1C}">
                          <a14:useLocalDpi xmlns:a14="http://schemas.microsoft.com/office/drawing/2010/main"/>
                        </a:ext>
                      </a:extLst>
                    </a:blip>
                    <a:srcRect/>
                    <a:stretch/>
                  </pic:blipFill>
                  <pic:spPr>
                    <a:xfrm>
                      <a:off x="0" y="0"/>
                      <a:ext cx="4352695" cy="702821"/>
                    </a:xfrm>
                    <a:prstGeom prst="rect">
                      <a:avLst/>
                    </a:prstGeom>
                  </pic:spPr>
                </pic:pic>
              </a:graphicData>
            </a:graphic>
          </wp:inline>
        </w:drawing>
      </w:r>
    </w:p>
    <w:p w14:paraId="454BD11C" w14:textId="77777777" w:rsidR="00DD3FC2" w:rsidRPr="008A1207" w:rsidRDefault="00DD3FC2">
      <w:pPr>
        <w:spacing w:after="0" w:line="240" w:lineRule="auto"/>
        <w:jc w:val="left"/>
      </w:pPr>
      <w:r w:rsidRPr="008A1207">
        <w:br w:type="page"/>
      </w:r>
    </w:p>
    <w:p w14:paraId="08A1EDED" w14:textId="77777777" w:rsidR="001558FD" w:rsidRPr="008A1207" w:rsidRDefault="001558FD" w:rsidP="00306F20"/>
    <w:tbl>
      <w:tblPr>
        <w:tblW w:w="9371" w:type="dxa"/>
        <w:tblInd w:w="93" w:type="dxa"/>
        <w:tblBorders>
          <w:insideV w:val="dotted" w:sz="4" w:space="0" w:color="auto"/>
        </w:tblBorders>
        <w:tblLook w:val="04A0" w:firstRow="1" w:lastRow="0" w:firstColumn="1" w:lastColumn="0" w:noHBand="0" w:noVBand="1"/>
      </w:tblPr>
      <w:tblGrid>
        <w:gridCol w:w="1858"/>
        <w:gridCol w:w="302"/>
        <w:gridCol w:w="2308"/>
        <w:gridCol w:w="1731"/>
        <w:gridCol w:w="620"/>
        <w:gridCol w:w="2552"/>
      </w:tblGrid>
      <w:tr w:rsidR="0080535F" w:rsidRPr="008A1207" w14:paraId="49600F69" w14:textId="77777777" w:rsidTr="00906FA2">
        <w:trPr>
          <w:trHeight w:val="383"/>
        </w:trPr>
        <w:tc>
          <w:tcPr>
            <w:tcW w:w="9371" w:type="dxa"/>
            <w:gridSpan w:val="6"/>
            <w:tcBorders>
              <w:bottom w:val="nil"/>
            </w:tcBorders>
            <w:shd w:val="clear" w:color="auto" w:fill="565A5C"/>
            <w:noWrap/>
            <w:vAlign w:val="center"/>
            <w:hideMark/>
          </w:tcPr>
          <w:p w14:paraId="47314CE7" w14:textId="77777777" w:rsidR="0080535F" w:rsidRPr="008A1207" w:rsidRDefault="0080535F" w:rsidP="00CC6CE6">
            <w:pPr>
              <w:spacing w:after="0" w:line="240" w:lineRule="auto"/>
              <w:jc w:val="center"/>
              <w:rPr>
                <w:b/>
                <w:color w:val="000000"/>
              </w:rPr>
            </w:pPr>
            <w:r w:rsidRPr="008A1207">
              <w:rPr>
                <w:b/>
                <w:sz w:val="14"/>
              </w:rPr>
              <w:br w:type="page"/>
            </w:r>
            <w:r w:rsidRPr="008A1207">
              <w:rPr>
                <w:b/>
                <w:color w:val="FFFFFF" w:themeColor="background1"/>
              </w:rPr>
              <w:t>VISA</w:t>
            </w:r>
          </w:p>
        </w:tc>
      </w:tr>
      <w:tr w:rsidR="0080535F" w:rsidRPr="008A1207" w14:paraId="3886B2D4" w14:textId="77777777" w:rsidTr="00E07694">
        <w:trPr>
          <w:trHeight w:val="383"/>
        </w:trPr>
        <w:tc>
          <w:tcPr>
            <w:tcW w:w="2160" w:type="dxa"/>
            <w:gridSpan w:val="2"/>
            <w:tcBorders>
              <w:right w:val="nil"/>
            </w:tcBorders>
            <w:shd w:val="clear" w:color="auto" w:fill="auto"/>
            <w:noWrap/>
            <w:vAlign w:val="center"/>
            <w:hideMark/>
          </w:tcPr>
          <w:p w14:paraId="053C12A7" w14:textId="77777777" w:rsidR="0080535F" w:rsidRPr="008A1207" w:rsidRDefault="00401D4C" w:rsidP="00401D4C">
            <w:pPr>
              <w:spacing w:after="0" w:line="240" w:lineRule="auto"/>
              <w:rPr>
                <w:color w:val="000000"/>
              </w:rPr>
            </w:pPr>
            <w:r w:rsidRPr="008A1207">
              <w:rPr>
                <w:color w:val="000000"/>
              </w:rPr>
              <w:t>Préparé par :</w:t>
            </w:r>
          </w:p>
        </w:tc>
        <w:tc>
          <w:tcPr>
            <w:tcW w:w="4659" w:type="dxa"/>
            <w:gridSpan w:val="3"/>
            <w:tcBorders>
              <w:left w:val="nil"/>
              <w:right w:val="nil"/>
            </w:tcBorders>
            <w:shd w:val="clear" w:color="auto" w:fill="auto"/>
            <w:noWrap/>
            <w:vAlign w:val="center"/>
          </w:tcPr>
          <w:p w14:paraId="6CA44C89" w14:textId="40117E89" w:rsidR="0080535F" w:rsidRPr="008A1207" w:rsidRDefault="004424B4" w:rsidP="00CC6CE6">
            <w:pPr>
              <w:spacing w:after="0" w:line="240" w:lineRule="auto"/>
              <w:rPr>
                <w:color w:val="000000"/>
              </w:rPr>
            </w:pPr>
            <w:r w:rsidRPr="008A1207">
              <w:rPr>
                <w:color w:val="000000"/>
              </w:rPr>
              <w:t>AVANTIX</w:t>
            </w:r>
          </w:p>
        </w:tc>
        <w:tc>
          <w:tcPr>
            <w:tcW w:w="2552" w:type="dxa"/>
            <w:tcBorders>
              <w:left w:val="nil"/>
            </w:tcBorders>
            <w:shd w:val="clear" w:color="auto" w:fill="auto"/>
            <w:noWrap/>
            <w:vAlign w:val="center"/>
          </w:tcPr>
          <w:p w14:paraId="761902A0" w14:textId="77777777" w:rsidR="0080535F" w:rsidRPr="008A1207" w:rsidRDefault="0080535F" w:rsidP="000D74CB">
            <w:pPr>
              <w:spacing w:after="0" w:line="240" w:lineRule="auto"/>
              <w:jc w:val="right"/>
              <w:rPr>
                <w:color w:val="000000"/>
              </w:rPr>
            </w:pPr>
          </w:p>
        </w:tc>
      </w:tr>
      <w:tr w:rsidR="00E07694" w:rsidRPr="008A1207" w14:paraId="0C16D01A" w14:textId="77777777" w:rsidTr="00E07694">
        <w:trPr>
          <w:trHeight w:val="383"/>
        </w:trPr>
        <w:tc>
          <w:tcPr>
            <w:tcW w:w="2160" w:type="dxa"/>
            <w:gridSpan w:val="2"/>
            <w:tcBorders>
              <w:right w:val="nil"/>
            </w:tcBorders>
            <w:shd w:val="clear" w:color="auto" w:fill="auto"/>
            <w:noWrap/>
            <w:vAlign w:val="center"/>
            <w:hideMark/>
          </w:tcPr>
          <w:p w14:paraId="22874EDA" w14:textId="77777777" w:rsidR="00E07694" w:rsidRPr="008A1207" w:rsidRDefault="00E07694" w:rsidP="00E07694">
            <w:pPr>
              <w:spacing w:after="0" w:line="240" w:lineRule="auto"/>
              <w:rPr>
                <w:color w:val="000000"/>
              </w:rPr>
            </w:pPr>
            <w:r w:rsidRPr="008A1207">
              <w:rPr>
                <w:color w:val="000000"/>
              </w:rPr>
              <w:t>Préparé par :</w:t>
            </w:r>
          </w:p>
        </w:tc>
        <w:tc>
          <w:tcPr>
            <w:tcW w:w="4659" w:type="dxa"/>
            <w:gridSpan w:val="3"/>
            <w:tcBorders>
              <w:left w:val="nil"/>
              <w:right w:val="nil"/>
            </w:tcBorders>
            <w:shd w:val="clear" w:color="auto" w:fill="auto"/>
            <w:noWrap/>
            <w:vAlign w:val="center"/>
          </w:tcPr>
          <w:p w14:paraId="3BE8C0E3" w14:textId="2446FF07" w:rsidR="00E07694" w:rsidRPr="008A1207" w:rsidRDefault="004424B4" w:rsidP="00E07694">
            <w:pPr>
              <w:spacing w:after="0" w:line="240" w:lineRule="auto"/>
              <w:rPr>
                <w:color w:val="000000"/>
              </w:rPr>
            </w:pPr>
            <w:r w:rsidRPr="008A1207">
              <w:rPr>
                <w:color w:val="000000"/>
              </w:rPr>
              <w:t>AVANTIX</w:t>
            </w:r>
          </w:p>
        </w:tc>
        <w:tc>
          <w:tcPr>
            <w:tcW w:w="2552" w:type="dxa"/>
            <w:tcBorders>
              <w:left w:val="nil"/>
            </w:tcBorders>
            <w:shd w:val="clear" w:color="auto" w:fill="auto"/>
            <w:noWrap/>
            <w:vAlign w:val="center"/>
          </w:tcPr>
          <w:p w14:paraId="6B3C8713" w14:textId="77777777" w:rsidR="00E07694" w:rsidRPr="008A1207" w:rsidRDefault="00E07694" w:rsidP="00E07694">
            <w:pPr>
              <w:spacing w:after="0" w:line="240" w:lineRule="auto"/>
              <w:jc w:val="right"/>
              <w:rPr>
                <w:color w:val="000000"/>
              </w:rPr>
            </w:pPr>
          </w:p>
        </w:tc>
      </w:tr>
      <w:tr w:rsidR="00E07694" w:rsidRPr="008A1207" w14:paraId="63EAC64B" w14:textId="77777777" w:rsidTr="00E07694">
        <w:trPr>
          <w:trHeight w:val="383"/>
        </w:trPr>
        <w:tc>
          <w:tcPr>
            <w:tcW w:w="2160" w:type="dxa"/>
            <w:gridSpan w:val="2"/>
            <w:tcBorders>
              <w:right w:val="nil"/>
            </w:tcBorders>
            <w:shd w:val="clear" w:color="auto" w:fill="auto"/>
            <w:noWrap/>
            <w:vAlign w:val="center"/>
            <w:hideMark/>
          </w:tcPr>
          <w:p w14:paraId="623A3402" w14:textId="77777777" w:rsidR="00E07694" w:rsidRPr="008A1207" w:rsidRDefault="00E07694" w:rsidP="001E3A12">
            <w:pPr>
              <w:spacing w:after="0" w:line="240" w:lineRule="auto"/>
              <w:rPr>
                <w:color w:val="000000"/>
              </w:rPr>
            </w:pPr>
            <w:r w:rsidRPr="008A1207">
              <w:rPr>
                <w:color w:val="000000"/>
              </w:rPr>
              <w:t>Approuvé par :</w:t>
            </w:r>
          </w:p>
        </w:tc>
        <w:tc>
          <w:tcPr>
            <w:tcW w:w="4659" w:type="dxa"/>
            <w:gridSpan w:val="3"/>
            <w:tcBorders>
              <w:left w:val="nil"/>
              <w:right w:val="nil"/>
            </w:tcBorders>
            <w:shd w:val="clear" w:color="auto" w:fill="auto"/>
            <w:noWrap/>
            <w:vAlign w:val="center"/>
          </w:tcPr>
          <w:p w14:paraId="6DEA2443" w14:textId="22C6AEE2" w:rsidR="00E07694" w:rsidRPr="008A1207" w:rsidRDefault="004424B4" w:rsidP="00E07694">
            <w:pPr>
              <w:spacing w:after="0" w:line="240" w:lineRule="auto"/>
              <w:rPr>
                <w:color w:val="000000"/>
              </w:rPr>
            </w:pPr>
            <w:r w:rsidRPr="008A1207">
              <w:rPr>
                <w:color w:val="000000"/>
              </w:rPr>
              <w:t>AVANTIX</w:t>
            </w:r>
          </w:p>
        </w:tc>
        <w:tc>
          <w:tcPr>
            <w:tcW w:w="2552" w:type="dxa"/>
            <w:tcBorders>
              <w:left w:val="nil"/>
            </w:tcBorders>
            <w:shd w:val="clear" w:color="auto" w:fill="auto"/>
            <w:noWrap/>
            <w:vAlign w:val="center"/>
          </w:tcPr>
          <w:p w14:paraId="4A7E21FD" w14:textId="77777777" w:rsidR="00E07694" w:rsidRPr="008A1207" w:rsidRDefault="00E07694" w:rsidP="000D74CB">
            <w:pPr>
              <w:spacing w:after="0" w:line="240" w:lineRule="auto"/>
              <w:jc w:val="right"/>
              <w:rPr>
                <w:color w:val="000000"/>
              </w:rPr>
            </w:pPr>
          </w:p>
        </w:tc>
      </w:tr>
      <w:tr w:rsidR="00E07694" w:rsidRPr="008A1207" w14:paraId="09072CC2" w14:textId="77777777" w:rsidTr="00C71660">
        <w:trPr>
          <w:trHeight w:val="383"/>
        </w:trPr>
        <w:tc>
          <w:tcPr>
            <w:tcW w:w="2160" w:type="dxa"/>
            <w:gridSpan w:val="2"/>
            <w:tcBorders>
              <w:bottom w:val="nil"/>
              <w:right w:val="nil"/>
            </w:tcBorders>
            <w:shd w:val="clear" w:color="auto" w:fill="auto"/>
            <w:noWrap/>
            <w:vAlign w:val="center"/>
          </w:tcPr>
          <w:p w14:paraId="40C60DDA" w14:textId="77777777" w:rsidR="00E07694" w:rsidRPr="008A1207" w:rsidRDefault="00E07694" w:rsidP="00CC6CE6">
            <w:pPr>
              <w:spacing w:after="0" w:line="240" w:lineRule="auto"/>
              <w:rPr>
                <w:color w:val="000000"/>
              </w:rPr>
            </w:pPr>
            <w:r w:rsidRPr="008A1207">
              <w:rPr>
                <w:color w:val="000000"/>
              </w:rPr>
              <w:t>Approuvé par :</w:t>
            </w:r>
          </w:p>
        </w:tc>
        <w:tc>
          <w:tcPr>
            <w:tcW w:w="4659" w:type="dxa"/>
            <w:gridSpan w:val="3"/>
            <w:tcBorders>
              <w:left w:val="nil"/>
              <w:bottom w:val="nil"/>
              <w:right w:val="nil"/>
            </w:tcBorders>
            <w:shd w:val="clear" w:color="auto" w:fill="auto"/>
            <w:noWrap/>
            <w:vAlign w:val="center"/>
          </w:tcPr>
          <w:p w14:paraId="090E3F89" w14:textId="372A1AD9" w:rsidR="00E07694" w:rsidRPr="008A1207" w:rsidRDefault="004424B4" w:rsidP="00E07694">
            <w:pPr>
              <w:spacing w:after="0" w:line="240" w:lineRule="auto"/>
              <w:rPr>
                <w:color w:val="000000"/>
              </w:rPr>
            </w:pPr>
            <w:r w:rsidRPr="008A1207">
              <w:rPr>
                <w:color w:val="000000"/>
              </w:rPr>
              <w:t>AVANTIX</w:t>
            </w:r>
          </w:p>
        </w:tc>
        <w:tc>
          <w:tcPr>
            <w:tcW w:w="2552" w:type="dxa"/>
            <w:tcBorders>
              <w:left w:val="nil"/>
              <w:bottom w:val="nil"/>
            </w:tcBorders>
            <w:shd w:val="clear" w:color="auto" w:fill="auto"/>
            <w:noWrap/>
            <w:vAlign w:val="center"/>
          </w:tcPr>
          <w:p w14:paraId="02A82E5C" w14:textId="77777777" w:rsidR="00E07694" w:rsidRPr="008A1207" w:rsidRDefault="00E07694" w:rsidP="00CC6CE6">
            <w:pPr>
              <w:spacing w:after="0" w:line="240" w:lineRule="auto"/>
              <w:jc w:val="right"/>
              <w:rPr>
                <w:color w:val="000000"/>
              </w:rPr>
            </w:pPr>
          </w:p>
        </w:tc>
      </w:tr>
      <w:tr w:rsidR="0080535F" w:rsidRPr="008A1207" w14:paraId="621B7D6B" w14:textId="77777777" w:rsidTr="00906FA2">
        <w:trPr>
          <w:trHeight w:val="383"/>
        </w:trPr>
        <w:tc>
          <w:tcPr>
            <w:tcW w:w="9371" w:type="dxa"/>
            <w:gridSpan w:val="6"/>
            <w:tcBorders>
              <w:bottom w:val="nil"/>
            </w:tcBorders>
            <w:shd w:val="clear" w:color="auto" w:fill="565A5C"/>
            <w:noWrap/>
            <w:vAlign w:val="center"/>
            <w:hideMark/>
          </w:tcPr>
          <w:p w14:paraId="734CBDD5" w14:textId="77777777" w:rsidR="0080535F" w:rsidRPr="008A1207" w:rsidRDefault="00401D4C" w:rsidP="00401D4C">
            <w:pPr>
              <w:spacing w:after="0" w:line="240" w:lineRule="auto"/>
              <w:jc w:val="center"/>
              <w:rPr>
                <w:b/>
                <w:color w:val="000000"/>
              </w:rPr>
            </w:pPr>
            <w:r w:rsidRPr="008A1207">
              <w:rPr>
                <w:b/>
                <w:color w:val="FFFFFF" w:themeColor="background1"/>
              </w:rPr>
              <w:t>DIFFUSION</w:t>
            </w:r>
          </w:p>
        </w:tc>
      </w:tr>
      <w:tr w:rsidR="0080535F" w:rsidRPr="008A1207" w14:paraId="27469DE7" w14:textId="77777777" w:rsidTr="00175862">
        <w:trPr>
          <w:trHeight w:val="383"/>
        </w:trPr>
        <w:tc>
          <w:tcPr>
            <w:tcW w:w="2160" w:type="dxa"/>
            <w:gridSpan w:val="2"/>
            <w:tcBorders>
              <w:right w:val="nil"/>
            </w:tcBorders>
            <w:shd w:val="clear" w:color="auto" w:fill="auto"/>
            <w:noWrap/>
            <w:vAlign w:val="center"/>
            <w:hideMark/>
          </w:tcPr>
          <w:p w14:paraId="53A755E6" w14:textId="77777777" w:rsidR="0080535F" w:rsidRPr="008A1207" w:rsidRDefault="00401D4C" w:rsidP="00401D4C">
            <w:pPr>
              <w:spacing w:after="0" w:line="240" w:lineRule="auto"/>
              <w:rPr>
                <w:color w:val="000000"/>
              </w:rPr>
            </w:pPr>
            <w:r w:rsidRPr="008A1207">
              <w:rPr>
                <w:color w:val="000000"/>
              </w:rPr>
              <w:t>Diffusion interne :</w:t>
            </w:r>
          </w:p>
        </w:tc>
        <w:tc>
          <w:tcPr>
            <w:tcW w:w="7211" w:type="dxa"/>
            <w:gridSpan w:val="4"/>
            <w:tcBorders>
              <w:left w:val="nil"/>
            </w:tcBorders>
            <w:shd w:val="clear" w:color="auto" w:fill="auto"/>
            <w:noWrap/>
            <w:vAlign w:val="center"/>
            <w:hideMark/>
          </w:tcPr>
          <w:p w14:paraId="55974533" w14:textId="77777777" w:rsidR="0080535F" w:rsidRPr="008A1207" w:rsidRDefault="004E0118" w:rsidP="004E0118">
            <w:pPr>
              <w:spacing w:after="0" w:line="240" w:lineRule="auto"/>
              <w:jc w:val="left"/>
              <w:rPr>
                <w:color w:val="000000"/>
              </w:rPr>
            </w:pPr>
            <w:r w:rsidRPr="008A1207">
              <w:rPr>
                <w:color w:val="000000"/>
              </w:rPr>
              <w:t>DAV – DT – DC - DO</w:t>
            </w:r>
          </w:p>
        </w:tc>
      </w:tr>
      <w:tr w:rsidR="0080535F" w:rsidRPr="008A1207" w14:paraId="4CDE3FC6" w14:textId="77777777" w:rsidTr="00175862">
        <w:trPr>
          <w:trHeight w:val="383"/>
        </w:trPr>
        <w:tc>
          <w:tcPr>
            <w:tcW w:w="2160" w:type="dxa"/>
            <w:gridSpan w:val="2"/>
            <w:tcBorders>
              <w:right w:val="nil"/>
            </w:tcBorders>
            <w:shd w:val="clear" w:color="auto" w:fill="auto"/>
            <w:noWrap/>
            <w:vAlign w:val="center"/>
            <w:hideMark/>
          </w:tcPr>
          <w:p w14:paraId="5B2481BB" w14:textId="77777777" w:rsidR="0080535F" w:rsidRPr="008A1207" w:rsidRDefault="00401D4C" w:rsidP="00CC6CE6">
            <w:pPr>
              <w:spacing w:after="0" w:line="240" w:lineRule="auto"/>
              <w:rPr>
                <w:color w:val="000000"/>
              </w:rPr>
            </w:pPr>
            <w:r w:rsidRPr="008A1207">
              <w:rPr>
                <w:color w:val="000000"/>
              </w:rPr>
              <w:t>Diffusion externe :</w:t>
            </w:r>
          </w:p>
        </w:tc>
        <w:tc>
          <w:tcPr>
            <w:tcW w:w="7211" w:type="dxa"/>
            <w:gridSpan w:val="4"/>
            <w:tcBorders>
              <w:left w:val="nil"/>
            </w:tcBorders>
            <w:shd w:val="clear" w:color="auto" w:fill="auto"/>
            <w:noWrap/>
            <w:vAlign w:val="center"/>
            <w:hideMark/>
          </w:tcPr>
          <w:p w14:paraId="2291C278" w14:textId="77777777" w:rsidR="00175862" w:rsidRPr="008A1207" w:rsidRDefault="00AF7BC8" w:rsidP="00CC6CE6">
            <w:pPr>
              <w:spacing w:after="0" w:line="240" w:lineRule="auto"/>
              <w:rPr>
                <w:color w:val="000000"/>
              </w:rPr>
            </w:pPr>
            <w:r w:rsidRPr="008A1207">
              <w:rPr>
                <w:color w:val="000000"/>
              </w:rPr>
              <w:t>DGA UM AMS</w:t>
            </w:r>
          </w:p>
        </w:tc>
      </w:tr>
      <w:tr w:rsidR="00175862" w:rsidRPr="008A1207" w14:paraId="7FC30663" w14:textId="77777777" w:rsidTr="00C71660">
        <w:trPr>
          <w:trHeight w:val="383"/>
        </w:trPr>
        <w:tc>
          <w:tcPr>
            <w:tcW w:w="2160" w:type="dxa"/>
            <w:gridSpan w:val="2"/>
            <w:tcBorders>
              <w:bottom w:val="nil"/>
              <w:right w:val="nil"/>
            </w:tcBorders>
            <w:shd w:val="clear" w:color="auto" w:fill="auto"/>
            <w:noWrap/>
            <w:vAlign w:val="center"/>
          </w:tcPr>
          <w:p w14:paraId="05416207" w14:textId="77777777" w:rsidR="00175862" w:rsidRPr="008A1207" w:rsidRDefault="00175862" w:rsidP="00CC6CE6">
            <w:pPr>
              <w:spacing w:after="0" w:line="240" w:lineRule="auto"/>
              <w:rPr>
                <w:color w:val="000000"/>
              </w:rPr>
            </w:pPr>
          </w:p>
        </w:tc>
        <w:tc>
          <w:tcPr>
            <w:tcW w:w="7211" w:type="dxa"/>
            <w:gridSpan w:val="4"/>
            <w:tcBorders>
              <w:left w:val="nil"/>
              <w:bottom w:val="nil"/>
            </w:tcBorders>
            <w:shd w:val="clear" w:color="auto" w:fill="auto"/>
            <w:noWrap/>
            <w:vAlign w:val="center"/>
          </w:tcPr>
          <w:p w14:paraId="385A6AE1" w14:textId="77777777" w:rsidR="00175862" w:rsidRPr="008A1207" w:rsidRDefault="00175862" w:rsidP="00CC6CE6">
            <w:pPr>
              <w:spacing w:after="0" w:line="240" w:lineRule="auto"/>
              <w:rPr>
                <w:color w:val="000000"/>
              </w:rPr>
            </w:pPr>
          </w:p>
        </w:tc>
      </w:tr>
      <w:tr w:rsidR="0080535F" w:rsidRPr="008A1207" w14:paraId="5A766378" w14:textId="77777777" w:rsidTr="00906FA2">
        <w:trPr>
          <w:trHeight w:val="383"/>
        </w:trPr>
        <w:tc>
          <w:tcPr>
            <w:tcW w:w="9371" w:type="dxa"/>
            <w:gridSpan w:val="6"/>
            <w:tcBorders>
              <w:bottom w:val="nil"/>
            </w:tcBorders>
            <w:shd w:val="clear" w:color="auto" w:fill="565A5C"/>
            <w:noWrap/>
            <w:vAlign w:val="center"/>
            <w:hideMark/>
          </w:tcPr>
          <w:p w14:paraId="77D8FD32" w14:textId="77777777" w:rsidR="0080535F" w:rsidRPr="008A1207" w:rsidRDefault="0080535F" w:rsidP="00CC6CE6">
            <w:pPr>
              <w:spacing w:after="0" w:line="240" w:lineRule="auto"/>
              <w:jc w:val="center"/>
              <w:rPr>
                <w:b/>
                <w:color w:val="000000"/>
              </w:rPr>
            </w:pPr>
            <w:r w:rsidRPr="008A1207">
              <w:rPr>
                <w:b/>
                <w:color w:val="FFFFFF" w:themeColor="background1"/>
              </w:rPr>
              <w:t>CONTACTS</w:t>
            </w:r>
          </w:p>
        </w:tc>
      </w:tr>
      <w:tr w:rsidR="0080535F" w:rsidRPr="008A1207" w14:paraId="02A1EF44" w14:textId="77777777" w:rsidTr="00401D4C">
        <w:trPr>
          <w:trHeight w:val="479"/>
        </w:trPr>
        <w:tc>
          <w:tcPr>
            <w:tcW w:w="1858" w:type="dxa"/>
            <w:tcBorders>
              <w:right w:val="nil"/>
            </w:tcBorders>
            <w:shd w:val="clear" w:color="auto" w:fill="auto"/>
            <w:noWrap/>
            <w:vAlign w:val="center"/>
            <w:hideMark/>
          </w:tcPr>
          <w:p w14:paraId="0AD2D9A0" w14:textId="77777777" w:rsidR="0080535F" w:rsidRPr="008A1207" w:rsidRDefault="00401D4C" w:rsidP="00401D4C">
            <w:pPr>
              <w:spacing w:after="0" w:line="240" w:lineRule="auto"/>
              <w:rPr>
                <w:color w:val="000000"/>
              </w:rPr>
            </w:pPr>
            <w:r w:rsidRPr="008A1207">
              <w:rPr>
                <w:color w:val="000000"/>
              </w:rPr>
              <w:t>Commercial</w:t>
            </w:r>
          </w:p>
        </w:tc>
        <w:tc>
          <w:tcPr>
            <w:tcW w:w="2610" w:type="dxa"/>
            <w:gridSpan w:val="2"/>
            <w:tcBorders>
              <w:left w:val="nil"/>
              <w:right w:val="nil"/>
            </w:tcBorders>
            <w:shd w:val="clear" w:color="auto" w:fill="auto"/>
            <w:vAlign w:val="center"/>
          </w:tcPr>
          <w:p w14:paraId="55F3793C" w14:textId="77777777" w:rsidR="0080535F" w:rsidRPr="008A1207" w:rsidRDefault="0080535F" w:rsidP="00401D4C"/>
        </w:tc>
        <w:tc>
          <w:tcPr>
            <w:tcW w:w="1731" w:type="dxa"/>
            <w:tcBorders>
              <w:left w:val="nil"/>
              <w:right w:val="nil"/>
            </w:tcBorders>
            <w:shd w:val="clear" w:color="auto" w:fill="auto"/>
            <w:noWrap/>
            <w:vAlign w:val="center"/>
          </w:tcPr>
          <w:p w14:paraId="787ECFC8" w14:textId="77777777" w:rsidR="0080535F" w:rsidRPr="008A1207" w:rsidRDefault="0080535F" w:rsidP="0080535F"/>
        </w:tc>
        <w:tc>
          <w:tcPr>
            <w:tcW w:w="3172" w:type="dxa"/>
            <w:gridSpan w:val="2"/>
            <w:tcBorders>
              <w:left w:val="nil"/>
            </w:tcBorders>
            <w:shd w:val="clear" w:color="auto" w:fill="auto"/>
            <w:vAlign w:val="center"/>
            <w:hideMark/>
          </w:tcPr>
          <w:p w14:paraId="33F61575" w14:textId="77777777" w:rsidR="0080535F" w:rsidRPr="008A1207" w:rsidRDefault="0080535F" w:rsidP="00401D4C">
            <w:pPr>
              <w:spacing w:after="0" w:line="240" w:lineRule="auto"/>
              <w:rPr>
                <w:color w:val="0000FF"/>
                <w:u w:val="single"/>
              </w:rPr>
            </w:pPr>
          </w:p>
        </w:tc>
      </w:tr>
      <w:tr w:rsidR="0080535F" w:rsidRPr="008A1207" w14:paraId="59009EFB" w14:textId="77777777" w:rsidTr="00AF7BC8">
        <w:trPr>
          <w:trHeight w:val="498"/>
        </w:trPr>
        <w:tc>
          <w:tcPr>
            <w:tcW w:w="1858" w:type="dxa"/>
            <w:tcBorders>
              <w:right w:val="nil"/>
            </w:tcBorders>
            <w:shd w:val="clear" w:color="auto" w:fill="auto"/>
            <w:noWrap/>
            <w:vAlign w:val="center"/>
            <w:hideMark/>
          </w:tcPr>
          <w:p w14:paraId="1964BB4D" w14:textId="77777777" w:rsidR="0080535F" w:rsidRPr="008A1207" w:rsidRDefault="00401D4C" w:rsidP="00CC6CE6">
            <w:pPr>
              <w:spacing w:after="0" w:line="240" w:lineRule="auto"/>
              <w:rPr>
                <w:color w:val="000000"/>
              </w:rPr>
            </w:pPr>
            <w:r w:rsidRPr="008A1207">
              <w:rPr>
                <w:color w:val="000000"/>
              </w:rPr>
              <w:t>Technique</w:t>
            </w:r>
          </w:p>
        </w:tc>
        <w:tc>
          <w:tcPr>
            <w:tcW w:w="2610" w:type="dxa"/>
            <w:gridSpan w:val="2"/>
            <w:tcBorders>
              <w:left w:val="nil"/>
              <w:right w:val="nil"/>
            </w:tcBorders>
            <w:shd w:val="clear" w:color="auto" w:fill="auto"/>
            <w:vAlign w:val="center"/>
          </w:tcPr>
          <w:p w14:paraId="48724A46" w14:textId="77777777" w:rsidR="0080535F" w:rsidRPr="008A1207" w:rsidRDefault="0080535F" w:rsidP="0080535F"/>
        </w:tc>
        <w:tc>
          <w:tcPr>
            <w:tcW w:w="1731" w:type="dxa"/>
            <w:tcBorders>
              <w:left w:val="nil"/>
              <w:right w:val="nil"/>
            </w:tcBorders>
            <w:shd w:val="clear" w:color="auto" w:fill="auto"/>
            <w:noWrap/>
            <w:vAlign w:val="center"/>
          </w:tcPr>
          <w:p w14:paraId="63982CFB" w14:textId="77777777" w:rsidR="0080535F" w:rsidRPr="008A1207" w:rsidRDefault="0080535F" w:rsidP="007865FC"/>
        </w:tc>
        <w:tc>
          <w:tcPr>
            <w:tcW w:w="3172" w:type="dxa"/>
            <w:gridSpan w:val="2"/>
            <w:tcBorders>
              <w:left w:val="nil"/>
            </w:tcBorders>
            <w:shd w:val="clear" w:color="auto" w:fill="auto"/>
            <w:noWrap/>
            <w:vAlign w:val="center"/>
            <w:hideMark/>
          </w:tcPr>
          <w:p w14:paraId="600272F2" w14:textId="77777777" w:rsidR="0080535F" w:rsidRPr="008A1207" w:rsidRDefault="0080535F" w:rsidP="008A2B8A">
            <w:pPr>
              <w:spacing w:after="0" w:line="240" w:lineRule="auto"/>
              <w:rPr>
                <w:rFonts w:asciiTheme="minorHAnsi" w:hAnsiTheme="minorHAnsi"/>
                <w:color w:val="0000FF"/>
                <w:szCs w:val="22"/>
                <w:u w:val="single"/>
              </w:rPr>
            </w:pPr>
          </w:p>
        </w:tc>
      </w:tr>
      <w:tr w:rsidR="0080535F" w:rsidRPr="008A1207" w14:paraId="188E63C1" w14:textId="77777777" w:rsidTr="00401D4C">
        <w:trPr>
          <w:trHeight w:val="383"/>
        </w:trPr>
        <w:tc>
          <w:tcPr>
            <w:tcW w:w="1858" w:type="dxa"/>
            <w:tcBorders>
              <w:right w:val="nil"/>
            </w:tcBorders>
            <w:shd w:val="clear" w:color="auto" w:fill="auto"/>
            <w:noWrap/>
            <w:vAlign w:val="center"/>
            <w:hideMark/>
          </w:tcPr>
          <w:p w14:paraId="07DFE0B3" w14:textId="77777777" w:rsidR="0080535F" w:rsidRPr="008A1207" w:rsidRDefault="0080535F" w:rsidP="00CC6CE6">
            <w:pPr>
              <w:spacing w:after="0" w:line="240" w:lineRule="auto"/>
              <w:rPr>
                <w:color w:val="000000"/>
              </w:rPr>
            </w:pPr>
            <w:r w:rsidRPr="008A1207">
              <w:rPr>
                <w:color w:val="000000"/>
              </w:rPr>
              <w:t>Support</w:t>
            </w:r>
          </w:p>
        </w:tc>
        <w:tc>
          <w:tcPr>
            <w:tcW w:w="2610" w:type="dxa"/>
            <w:gridSpan w:val="2"/>
            <w:tcBorders>
              <w:left w:val="nil"/>
              <w:right w:val="nil"/>
            </w:tcBorders>
            <w:shd w:val="clear" w:color="auto" w:fill="auto"/>
            <w:noWrap/>
            <w:vAlign w:val="center"/>
            <w:hideMark/>
          </w:tcPr>
          <w:p w14:paraId="32BBDA84" w14:textId="77777777" w:rsidR="0080535F" w:rsidRPr="008A1207" w:rsidRDefault="0080535F" w:rsidP="0080535F"/>
        </w:tc>
        <w:tc>
          <w:tcPr>
            <w:tcW w:w="1731" w:type="dxa"/>
            <w:tcBorders>
              <w:left w:val="nil"/>
              <w:right w:val="nil"/>
            </w:tcBorders>
            <w:shd w:val="clear" w:color="auto" w:fill="auto"/>
            <w:noWrap/>
            <w:vAlign w:val="center"/>
            <w:hideMark/>
          </w:tcPr>
          <w:p w14:paraId="6BBAC93A" w14:textId="77777777" w:rsidR="0080535F" w:rsidRPr="008A1207" w:rsidRDefault="0080535F" w:rsidP="0080535F"/>
        </w:tc>
        <w:tc>
          <w:tcPr>
            <w:tcW w:w="3172" w:type="dxa"/>
            <w:gridSpan w:val="2"/>
            <w:tcBorders>
              <w:left w:val="nil"/>
            </w:tcBorders>
            <w:shd w:val="clear" w:color="auto" w:fill="auto"/>
            <w:noWrap/>
            <w:vAlign w:val="center"/>
            <w:hideMark/>
          </w:tcPr>
          <w:p w14:paraId="77C696A6" w14:textId="77777777" w:rsidR="0080535F" w:rsidRPr="008A1207" w:rsidRDefault="0080535F" w:rsidP="008A2B8A">
            <w:pPr>
              <w:spacing w:after="0" w:line="240" w:lineRule="auto"/>
              <w:rPr>
                <w:color w:val="0000FF"/>
                <w:u w:val="single"/>
              </w:rPr>
            </w:pPr>
          </w:p>
        </w:tc>
      </w:tr>
      <w:tr w:rsidR="00175862" w:rsidRPr="008A1207" w14:paraId="3786EE0C" w14:textId="77777777" w:rsidTr="00401D4C">
        <w:trPr>
          <w:trHeight w:val="383"/>
        </w:trPr>
        <w:tc>
          <w:tcPr>
            <w:tcW w:w="1858" w:type="dxa"/>
            <w:tcBorders>
              <w:bottom w:val="nil"/>
              <w:right w:val="nil"/>
            </w:tcBorders>
            <w:shd w:val="clear" w:color="auto" w:fill="auto"/>
            <w:noWrap/>
            <w:vAlign w:val="center"/>
          </w:tcPr>
          <w:p w14:paraId="2995A9EC" w14:textId="77777777" w:rsidR="00175862" w:rsidRPr="008A1207" w:rsidRDefault="00175862" w:rsidP="00CC6CE6">
            <w:pPr>
              <w:spacing w:after="0" w:line="240" w:lineRule="auto"/>
              <w:rPr>
                <w:color w:val="000000"/>
              </w:rPr>
            </w:pPr>
          </w:p>
        </w:tc>
        <w:tc>
          <w:tcPr>
            <w:tcW w:w="2610" w:type="dxa"/>
            <w:gridSpan w:val="2"/>
            <w:tcBorders>
              <w:left w:val="nil"/>
              <w:bottom w:val="nil"/>
              <w:right w:val="nil"/>
            </w:tcBorders>
            <w:shd w:val="clear" w:color="auto" w:fill="auto"/>
            <w:noWrap/>
            <w:vAlign w:val="center"/>
          </w:tcPr>
          <w:p w14:paraId="6DA48F29" w14:textId="77777777" w:rsidR="00175862" w:rsidRPr="008A1207" w:rsidRDefault="00175862" w:rsidP="0080535F"/>
        </w:tc>
        <w:tc>
          <w:tcPr>
            <w:tcW w:w="1731" w:type="dxa"/>
            <w:tcBorders>
              <w:left w:val="nil"/>
              <w:bottom w:val="nil"/>
              <w:right w:val="nil"/>
            </w:tcBorders>
            <w:shd w:val="clear" w:color="auto" w:fill="auto"/>
            <w:noWrap/>
            <w:vAlign w:val="center"/>
          </w:tcPr>
          <w:p w14:paraId="5D14FC39" w14:textId="77777777" w:rsidR="00175862" w:rsidRPr="008A1207" w:rsidRDefault="00175862" w:rsidP="0080535F"/>
        </w:tc>
        <w:tc>
          <w:tcPr>
            <w:tcW w:w="3172" w:type="dxa"/>
            <w:gridSpan w:val="2"/>
            <w:tcBorders>
              <w:left w:val="nil"/>
              <w:bottom w:val="nil"/>
            </w:tcBorders>
            <w:shd w:val="clear" w:color="auto" w:fill="auto"/>
            <w:noWrap/>
            <w:vAlign w:val="center"/>
          </w:tcPr>
          <w:p w14:paraId="091CF8F1" w14:textId="77777777" w:rsidR="00175862" w:rsidRPr="008A1207" w:rsidRDefault="00175862" w:rsidP="00CC6CE6">
            <w:pPr>
              <w:spacing w:after="0" w:line="240" w:lineRule="auto"/>
            </w:pPr>
          </w:p>
        </w:tc>
      </w:tr>
      <w:tr w:rsidR="0080535F" w:rsidRPr="008A1207" w14:paraId="6472650B" w14:textId="77777777" w:rsidTr="00906FA2">
        <w:trPr>
          <w:trHeight w:val="383"/>
        </w:trPr>
        <w:tc>
          <w:tcPr>
            <w:tcW w:w="9371" w:type="dxa"/>
            <w:gridSpan w:val="6"/>
            <w:shd w:val="clear" w:color="auto" w:fill="565A5C"/>
            <w:noWrap/>
            <w:vAlign w:val="center"/>
            <w:hideMark/>
          </w:tcPr>
          <w:p w14:paraId="4E671A8D" w14:textId="77777777" w:rsidR="0080535F" w:rsidRPr="008A1207" w:rsidRDefault="0080535F" w:rsidP="00ED40F0">
            <w:pPr>
              <w:spacing w:after="0" w:line="240" w:lineRule="auto"/>
              <w:jc w:val="center"/>
              <w:rPr>
                <w:b/>
                <w:color w:val="000000"/>
              </w:rPr>
            </w:pPr>
            <w:r w:rsidRPr="008A1207">
              <w:rPr>
                <w:b/>
                <w:color w:val="FFFFFF" w:themeColor="background1"/>
              </w:rPr>
              <w:t>REVISION</w:t>
            </w:r>
          </w:p>
        </w:tc>
      </w:tr>
      <w:tr w:rsidR="0080535F" w:rsidRPr="008A1207" w14:paraId="5184B5D4" w14:textId="77777777" w:rsidTr="00175862">
        <w:trPr>
          <w:trHeight w:val="383"/>
        </w:trPr>
        <w:tc>
          <w:tcPr>
            <w:tcW w:w="2160" w:type="dxa"/>
            <w:gridSpan w:val="2"/>
            <w:tcBorders>
              <w:bottom w:val="nil"/>
              <w:right w:val="nil"/>
            </w:tcBorders>
            <w:shd w:val="clear" w:color="auto" w:fill="auto"/>
            <w:noWrap/>
            <w:vAlign w:val="center"/>
            <w:hideMark/>
          </w:tcPr>
          <w:p w14:paraId="139B3E53" w14:textId="7356A31C" w:rsidR="0080535F" w:rsidRPr="008A1207" w:rsidRDefault="0060712B" w:rsidP="00175862">
            <w:pPr>
              <w:spacing w:after="0" w:line="240" w:lineRule="auto"/>
              <w:jc w:val="center"/>
              <w:rPr>
                <w:color w:val="000000"/>
              </w:rPr>
            </w:pPr>
            <w:r w:rsidRPr="008A1207">
              <w:rPr>
                <w:color w:val="000000"/>
              </w:rPr>
              <w:t>0</w:t>
            </w:r>
            <w:r w:rsidR="00803D4D" w:rsidRPr="008A1207">
              <w:rPr>
                <w:color w:val="000000"/>
              </w:rPr>
              <w:t>1</w:t>
            </w:r>
          </w:p>
        </w:tc>
        <w:tc>
          <w:tcPr>
            <w:tcW w:w="2308" w:type="dxa"/>
            <w:tcBorders>
              <w:left w:val="nil"/>
              <w:bottom w:val="nil"/>
              <w:right w:val="nil"/>
            </w:tcBorders>
            <w:shd w:val="clear" w:color="auto" w:fill="auto"/>
            <w:noWrap/>
            <w:vAlign w:val="center"/>
            <w:hideMark/>
          </w:tcPr>
          <w:p w14:paraId="45B2BC23" w14:textId="1E7CCC8F" w:rsidR="0080535F" w:rsidRPr="008A1207" w:rsidRDefault="00803D4D" w:rsidP="00AF7BC8">
            <w:pPr>
              <w:spacing w:after="0" w:line="240" w:lineRule="auto"/>
              <w:jc w:val="center"/>
              <w:rPr>
                <w:color w:val="000000"/>
              </w:rPr>
            </w:pPr>
            <w:r w:rsidRPr="008A1207">
              <w:rPr>
                <w:color w:val="000000"/>
              </w:rPr>
              <w:t>21/09</w:t>
            </w:r>
            <w:r w:rsidR="002A1303" w:rsidRPr="008A1207">
              <w:rPr>
                <w:color w:val="000000"/>
              </w:rPr>
              <w:t>/2021</w:t>
            </w:r>
          </w:p>
        </w:tc>
        <w:tc>
          <w:tcPr>
            <w:tcW w:w="1731" w:type="dxa"/>
            <w:tcBorders>
              <w:left w:val="nil"/>
              <w:bottom w:val="nil"/>
              <w:right w:val="nil"/>
            </w:tcBorders>
            <w:shd w:val="clear" w:color="auto" w:fill="auto"/>
            <w:noWrap/>
            <w:vAlign w:val="center"/>
            <w:hideMark/>
          </w:tcPr>
          <w:p w14:paraId="74E85737" w14:textId="77777777" w:rsidR="0080535F" w:rsidRPr="008A1207" w:rsidRDefault="004E0118" w:rsidP="004E0118">
            <w:pPr>
              <w:spacing w:after="0" w:line="240" w:lineRule="auto"/>
              <w:jc w:val="center"/>
              <w:rPr>
                <w:color w:val="000000"/>
              </w:rPr>
            </w:pPr>
            <w:r w:rsidRPr="008A1207">
              <w:rPr>
                <w:color w:val="000000"/>
              </w:rPr>
              <w:t>/</w:t>
            </w:r>
          </w:p>
        </w:tc>
        <w:tc>
          <w:tcPr>
            <w:tcW w:w="3172" w:type="dxa"/>
            <w:gridSpan w:val="2"/>
            <w:tcBorders>
              <w:left w:val="nil"/>
              <w:bottom w:val="nil"/>
            </w:tcBorders>
            <w:shd w:val="clear" w:color="auto" w:fill="auto"/>
            <w:noWrap/>
            <w:vAlign w:val="center"/>
            <w:hideMark/>
          </w:tcPr>
          <w:p w14:paraId="1066C448" w14:textId="45415262" w:rsidR="0080535F" w:rsidRPr="008A1207" w:rsidRDefault="008A1207" w:rsidP="007865FC">
            <w:pPr>
              <w:spacing w:after="0" w:line="240" w:lineRule="auto"/>
              <w:jc w:val="center"/>
              <w:rPr>
                <w:color w:val="000000"/>
              </w:rPr>
            </w:pPr>
            <w:r w:rsidRPr="008A1207">
              <w:rPr>
                <w:color w:val="000000"/>
              </w:rPr>
              <w:t>Mise à jour pour 2eme offre</w:t>
            </w:r>
          </w:p>
        </w:tc>
      </w:tr>
      <w:tr w:rsidR="008A1207" w:rsidRPr="008A1207" w14:paraId="41D694E5" w14:textId="77777777" w:rsidTr="00175862">
        <w:trPr>
          <w:trHeight w:val="383"/>
        </w:trPr>
        <w:tc>
          <w:tcPr>
            <w:tcW w:w="2160" w:type="dxa"/>
            <w:gridSpan w:val="2"/>
            <w:tcBorders>
              <w:bottom w:val="nil"/>
              <w:right w:val="nil"/>
            </w:tcBorders>
            <w:shd w:val="clear" w:color="auto" w:fill="auto"/>
            <w:noWrap/>
            <w:vAlign w:val="center"/>
          </w:tcPr>
          <w:p w14:paraId="2FC063BB" w14:textId="06640CD0" w:rsidR="008A1207" w:rsidRPr="008A1207" w:rsidRDefault="008A1207" w:rsidP="00175862">
            <w:pPr>
              <w:spacing w:after="0" w:line="240" w:lineRule="auto"/>
              <w:jc w:val="center"/>
              <w:rPr>
                <w:color w:val="000000"/>
              </w:rPr>
            </w:pPr>
            <w:r w:rsidRPr="008A1207">
              <w:rPr>
                <w:color w:val="000000"/>
              </w:rPr>
              <w:t xml:space="preserve">02 </w:t>
            </w:r>
          </w:p>
        </w:tc>
        <w:tc>
          <w:tcPr>
            <w:tcW w:w="2308" w:type="dxa"/>
            <w:tcBorders>
              <w:left w:val="nil"/>
              <w:bottom w:val="nil"/>
              <w:right w:val="nil"/>
            </w:tcBorders>
            <w:shd w:val="clear" w:color="auto" w:fill="auto"/>
            <w:noWrap/>
            <w:vAlign w:val="center"/>
          </w:tcPr>
          <w:p w14:paraId="02BEC52B" w14:textId="6CEE1DD6" w:rsidR="008A1207" w:rsidRPr="008A1207" w:rsidRDefault="008A1207" w:rsidP="00AF7BC8">
            <w:pPr>
              <w:spacing w:after="0" w:line="240" w:lineRule="auto"/>
              <w:jc w:val="center"/>
              <w:rPr>
                <w:color w:val="000000"/>
              </w:rPr>
            </w:pPr>
            <w:r w:rsidRPr="008A1207">
              <w:rPr>
                <w:color w:val="000000"/>
              </w:rPr>
              <w:t>10/11/2021</w:t>
            </w:r>
          </w:p>
        </w:tc>
        <w:tc>
          <w:tcPr>
            <w:tcW w:w="1731" w:type="dxa"/>
            <w:tcBorders>
              <w:left w:val="nil"/>
              <w:bottom w:val="nil"/>
              <w:right w:val="nil"/>
            </w:tcBorders>
            <w:shd w:val="clear" w:color="auto" w:fill="auto"/>
            <w:noWrap/>
            <w:vAlign w:val="center"/>
          </w:tcPr>
          <w:p w14:paraId="6B9EB9FE" w14:textId="77777777" w:rsidR="008A1207" w:rsidRPr="008A1207" w:rsidRDefault="008A1207" w:rsidP="004E0118">
            <w:pPr>
              <w:spacing w:after="0" w:line="240" w:lineRule="auto"/>
              <w:jc w:val="center"/>
              <w:rPr>
                <w:color w:val="000000"/>
              </w:rPr>
            </w:pPr>
          </w:p>
        </w:tc>
        <w:tc>
          <w:tcPr>
            <w:tcW w:w="3172" w:type="dxa"/>
            <w:gridSpan w:val="2"/>
            <w:tcBorders>
              <w:left w:val="nil"/>
              <w:bottom w:val="nil"/>
            </w:tcBorders>
            <w:shd w:val="clear" w:color="auto" w:fill="auto"/>
            <w:noWrap/>
            <w:vAlign w:val="center"/>
          </w:tcPr>
          <w:p w14:paraId="43522808" w14:textId="70060FB6" w:rsidR="008A1207" w:rsidRPr="008A1207" w:rsidRDefault="008A1207" w:rsidP="007865FC">
            <w:pPr>
              <w:spacing w:after="0" w:line="240" w:lineRule="auto"/>
              <w:jc w:val="center"/>
              <w:rPr>
                <w:color w:val="000000"/>
              </w:rPr>
            </w:pPr>
            <w:r w:rsidRPr="008A1207">
              <w:rPr>
                <w:color w:val="000000"/>
              </w:rPr>
              <w:t>Mise à jour architecture matérielle / BAFO </w:t>
            </w:r>
          </w:p>
        </w:tc>
      </w:tr>
      <w:tr w:rsidR="008A1207" w:rsidRPr="008A1207" w14:paraId="7E62F6E3" w14:textId="77777777" w:rsidTr="00175862">
        <w:trPr>
          <w:trHeight w:val="383"/>
        </w:trPr>
        <w:tc>
          <w:tcPr>
            <w:tcW w:w="2160" w:type="dxa"/>
            <w:gridSpan w:val="2"/>
            <w:tcBorders>
              <w:bottom w:val="nil"/>
              <w:right w:val="nil"/>
            </w:tcBorders>
            <w:shd w:val="clear" w:color="auto" w:fill="auto"/>
            <w:noWrap/>
            <w:vAlign w:val="center"/>
          </w:tcPr>
          <w:p w14:paraId="0FDE73A5" w14:textId="77777777" w:rsidR="008A1207" w:rsidRPr="008A1207" w:rsidRDefault="008A1207" w:rsidP="00175862">
            <w:pPr>
              <w:spacing w:after="0" w:line="240" w:lineRule="auto"/>
              <w:jc w:val="center"/>
              <w:rPr>
                <w:color w:val="000000"/>
              </w:rPr>
            </w:pPr>
          </w:p>
        </w:tc>
        <w:tc>
          <w:tcPr>
            <w:tcW w:w="2308" w:type="dxa"/>
            <w:tcBorders>
              <w:left w:val="nil"/>
              <w:bottom w:val="nil"/>
              <w:right w:val="nil"/>
            </w:tcBorders>
            <w:shd w:val="clear" w:color="auto" w:fill="auto"/>
            <w:noWrap/>
            <w:vAlign w:val="center"/>
          </w:tcPr>
          <w:p w14:paraId="64073F34" w14:textId="77777777" w:rsidR="008A1207" w:rsidRPr="008A1207" w:rsidRDefault="008A1207" w:rsidP="00AF7BC8">
            <w:pPr>
              <w:spacing w:after="0" w:line="240" w:lineRule="auto"/>
              <w:jc w:val="center"/>
              <w:rPr>
                <w:color w:val="000000"/>
              </w:rPr>
            </w:pPr>
          </w:p>
        </w:tc>
        <w:tc>
          <w:tcPr>
            <w:tcW w:w="1731" w:type="dxa"/>
            <w:tcBorders>
              <w:left w:val="nil"/>
              <w:bottom w:val="nil"/>
              <w:right w:val="nil"/>
            </w:tcBorders>
            <w:shd w:val="clear" w:color="auto" w:fill="auto"/>
            <w:noWrap/>
            <w:vAlign w:val="center"/>
          </w:tcPr>
          <w:p w14:paraId="0510ABED" w14:textId="77777777" w:rsidR="008A1207" w:rsidRPr="008A1207" w:rsidRDefault="008A1207" w:rsidP="004E0118">
            <w:pPr>
              <w:spacing w:after="0" w:line="240" w:lineRule="auto"/>
              <w:jc w:val="center"/>
              <w:rPr>
                <w:color w:val="000000"/>
              </w:rPr>
            </w:pPr>
          </w:p>
        </w:tc>
        <w:tc>
          <w:tcPr>
            <w:tcW w:w="3172" w:type="dxa"/>
            <w:gridSpan w:val="2"/>
            <w:tcBorders>
              <w:left w:val="nil"/>
              <w:bottom w:val="nil"/>
            </w:tcBorders>
            <w:shd w:val="clear" w:color="auto" w:fill="auto"/>
            <w:noWrap/>
            <w:vAlign w:val="center"/>
          </w:tcPr>
          <w:p w14:paraId="6BA04424" w14:textId="77777777" w:rsidR="008A1207" w:rsidRPr="008A1207" w:rsidRDefault="008A1207" w:rsidP="007865FC">
            <w:pPr>
              <w:spacing w:after="0" w:line="240" w:lineRule="auto"/>
              <w:jc w:val="center"/>
              <w:rPr>
                <w:color w:val="000000"/>
              </w:rPr>
            </w:pPr>
          </w:p>
        </w:tc>
      </w:tr>
      <w:tr w:rsidR="0080535F" w:rsidRPr="008A1207" w14:paraId="6A686CA1" w14:textId="77777777" w:rsidTr="002A1303">
        <w:trPr>
          <w:trHeight w:val="383"/>
        </w:trPr>
        <w:tc>
          <w:tcPr>
            <w:tcW w:w="2160" w:type="dxa"/>
            <w:gridSpan w:val="2"/>
            <w:tcBorders>
              <w:right w:val="nil"/>
            </w:tcBorders>
            <w:shd w:val="clear" w:color="auto" w:fill="auto"/>
            <w:noWrap/>
            <w:vAlign w:val="center"/>
          </w:tcPr>
          <w:p w14:paraId="6B405E47" w14:textId="7B5A810D" w:rsidR="0080535F" w:rsidRPr="008A1207" w:rsidRDefault="0080535F" w:rsidP="00175862">
            <w:pPr>
              <w:spacing w:after="0" w:line="240" w:lineRule="auto"/>
              <w:jc w:val="center"/>
              <w:rPr>
                <w:color w:val="000000"/>
              </w:rPr>
            </w:pPr>
          </w:p>
        </w:tc>
        <w:tc>
          <w:tcPr>
            <w:tcW w:w="2308" w:type="dxa"/>
            <w:tcBorders>
              <w:left w:val="nil"/>
              <w:right w:val="nil"/>
            </w:tcBorders>
            <w:shd w:val="clear" w:color="auto" w:fill="auto"/>
            <w:noWrap/>
            <w:vAlign w:val="center"/>
          </w:tcPr>
          <w:p w14:paraId="1F6DC8F3" w14:textId="0FE25F5A" w:rsidR="0080535F" w:rsidRPr="008A1207" w:rsidRDefault="0080535F" w:rsidP="000D009B">
            <w:pPr>
              <w:spacing w:after="0" w:line="240" w:lineRule="auto"/>
              <w:jc w:val="center"/>
              <w:rPr>
                <w:color w:val="000000"/>
              </w:rPr>
            </w:pPr>
          </w:p>
        </w:tc>
        <w:tc>
          <w:tcPr>
            <w:tcW w:w="1731" w:type="dxa"/>
            <w:tcBorders>
              <w:left w:val="nil"/>
              <w:right w:val="nil"/>
            </w:tcBorders>
            <w:shd w:val="clear" w:color="auto" w:fill="auto"/>
            <w:noWrap/>
            <w:vAlign w:val="center"/>
          </w:tcPr>
          <w:p w14:paraId="51C2CF31" w14:textId="2197F850" w:rsidR="0080535F" w:rsidRPr="008A1207" w:rsidRDefault="0080535F" w:rsidP="000D009B">
            <w:pPr>
              <w:spacing w:after="0" w:line="240" w:lineRule="auto"/>
              <w:jc w:val="center"/>
              <w:rPr>
                <w:color w:val="000000"/>
              </w:rPr>
            </w:pPr>
          </w:p>
        </w:tc>
        <w:tc>
          <w:tcPr>
            <w:tcW w:w="3172" w:type="dxa"/>
            <w:gridSpan w:val="2"/>
            <w:tcBorders>
              <w:left w:val="nil"/>
            </w:tcBorders>
            <w:shd w:val="clear" w:color="auto" w:fill="auto"/>
            <w:noWrap/>
            <w:vAlign w:val="center"/>
          </w:tcPr>
          <w:p w14:paraId="39937E7E" w14:textId="5DB5979A" w:rsidR="0080535F" w:rsidRPr="008A1207" w:rsidRDefault="0080535F" w:rsidP="00A730A5">
            <w:pPr>
              <w:spacing w:after="0" w:line="240" w:lineRule="auto"/>
              <w:jc w:val="center"/>
              <w:rPr>
                <w:color w:val="000000"/>
              </w:rPr>
            </w:pPr>
          </w:p>
        </w:tc>
      </w:tr>
      <w:tr w:rsidR="0080535F" w:rsidRPr="008A1207" w14:paraId="6528118C" w14:textId="77777777" w:rsidTr="00175862">
        <w:trPr>
          <w:trHeight w:val="383"/>
        </w:trPr>
        <w:tc>
          <w:tcPr>
            <w:tcW w:w="2160" w:type="dxa"/>
            <w:gridSpan w:val="2"/>
            <w:tcBorders>
              <w:right w:val="nil"/>
            </w:tcBorders>
            <w:shd w:val="clear" w:color="auto" w:fill="auto"/>
            <w:noWrap/>
            <w:vAlign w:val="center"/>
            <w:hideMark/>
          </w:tcPr>
          <w:p w14:paraId="431C59EB" w14:textId="77777777" w:rsidR="0080535F" w:rsidRPr="008A1207" w:rsidRDefault="0080535F" w:rsidP="00175862">
            <w:pPr>
              <w:spacing w:after="0" w:line="240" w:lineRule="auto"/>
              <w:jc w:val="center"/>
              <w:rPr>
                <w:color w:val="000000"/>
              </w:rPr>
            </w:pPr>
          </w:p>
        </w:tc>
        <w:tc>
          <w:tcPr>
            <w:tcW w:w="2308" w:type="dxa"/>
            <w:tcBorders>
              <w:left w:val="nil"/>
              <w:right w:val="nil"/>
            </w:tcBorders>
            <w:shd w:val="clear" w:color="auto" w:fill="auto"/>
            <w:noWrap/>
            <w:vAlign w:val="center"/>
            <w:hideMark/>
          </w:tcPr>
          <w:p w14:paraId="31B268C2" w14:textId="77777777" w:rsidR="0080535F" w:rsidRPr="008A1207" w:rsidRDefault="0080535F" w:rsidP="00CC6CE6">
            <w:pPr>
              <w:spacing w:after="0" w:line="240" w:lineRule="auto"/>
              <w:rPr>
                <w:color w:val="000000"/>
              </w:rPr>
            </w:pPr>
          </w:p>
        </w:tc>
        <w:tc>
          <w:tcPr>
            <w:tcW w:w="1731" w:type="dxa"/>
            <w:tcBorders>
              <w:left w:val="nil"/>
              <w:right w:val="nil"/>
            </w:tcBorders>
            <w:shd w:val="clear" w:color="auto" w:fill="auto"/>
            <w:noWrap/>
            <w:vAlign w:val="center"/>
            <w:hideMark/>
          </w:tcPr>
          <w:p w14:paraId="2469B2E5" w14:textId="77777777" w:rsidR="0080535F" w:rsidRPr="008A1207" w:rsidRDefault="0080535F" w:rsidP="00CC6CE6">
            <w:pPr>
              <w:spacing w:after="0" w:line="240" w:lineRule="auto"/>
              <w:rPr>
                <w:color w:val="000000"/>
              </w:rPr>
            </w:pPr>
          </w:p>
        </w:tc>
        <w:tc>
          <w:tcPr>
            <w:tcW w:w="3172" w:type="dxa"/>
            <w:gridSpan w:val="2"/>
            <w:tcBorders>
              <w:left w:val="nil"/>
            </w:tcBorders>
            <w:shd w:val="clear" w:color="auto" w:fill="auto"/>
            <w:noWrap/>
            <w:vAlign w:val="center"/>
            <w:hideMark/>
          </w:tcPr>
          <w:p w14:paraId="0600BB8F" w14:textId="77777777" w:rsidR="0080535F" w:rsidRPr="008A1207" w:rsidRDefault="0080535F" w:rsidP="00CC6CE6">
            <w:pPr>
              <w:spacing w:after="0" w:line="240" w:lineRule="auto"/>
              <w:rPr>
                <w:color w:val="000000"/>
              </w:rPr>
            </w:pPr>
          </w:p>
        </w:tc>
      </w:tr>
      <w:tr w:rsidR="0080535F" w:rsidRPr="008A1207" w14:paraId="049721AA" w14:textId="77777777" w:rsidTr="004E0118">
        <w:trPr>
          <w:trHeight w:val="383"/>
        </w:trPr>
        <w:tc>
          <w:tcPr>
            <w:tcW w:w="2160" w:type="dxa"/>
            <w:gridSpan w:val="2"/>
            <w:tcBorders>
              <w:right w:val="nil"/>
            </w:tcBorders>
            <w:shd w:val="clear" w:color="auto" w:fill="auto"/>
            <w:noWrap/>
            <w:vAlign w:val="center"/>
          </w:tcPr>
          <w:p w14:paraId="4D361554" w14:textId="77777777" w:rsidR="0080535F" w:rsidRPr="008A1207" w:rsidRDefault="0080535F" w:rsidP="00CC6CE6">
            <w:pPr>
              <w:spacing w:after="0" w:line="240" w:lineRule="auto"/>
              <w:rPr>
                <w:color w:val="000000"/>
              </w:rPr>
            </w:pPr>
          </w:p>
        </w:tc>
        <w:tc>
          <w:tcPr>
            <w:tcW w:w="2308" w:type="dxa"/>
            <w:tcBorders>
              <w:left w:val="nil"/>
              <w:right w:val="nil"/>
            </w:tcBorders>
            <w:shd w:val="clear" w:color="auto" w:fill="auto"/>
            <w:noWrap/>
            <w:vAlign w:val="center"/>
          </w:tcPr>
          <w:p w14:paraId="2EDD1FD1" w14:textId="77777777" w:rsidR="0080535F" w:rsidRPr="008A1207" w:rsidRDefault="0080535F" w:rsidP="00CC6CE6">
            <w:pPr>
              <w:spacing w:after="0" w:line="240" w:lineRule="auto"/>
              <w:rPr>
                <w:color w:val="000000"/>
              </w:rPr>
            </w:pPr>
          </w:p>
        </w:tc>
        <w:tc>
          <w:tcPr>
            <w:tcW w:w="1731" w:type="dxa"/>
            <w:tcBorders>
              <w:left w:val="nil"/>
              <w:right w:val="nil"/>
            </w:tcBorders>
            <w:shd w:val="clear" w:color="auto" w:fill="auto"/>
            <w:noWrap/>
            <w:vAlign w:val="center"/>
          </w:tcPr>
          <w:p w14:paraId="741A68C5" w14:textId="77777777" w:rsidR="0080535F" w:rsidRPr="008A1207" w:rsidRDefault="0080535F" w:rsidP="00CC6CE6">
            <w:pPr>
              <w:spacing w:after="0" w:line="240" w:lineRule="auto"/>
              <w:rPr>
                <w:color w:val="000000"/>
              </w:rPr>
            </w:pPr>
          </w:p>
        </w:tc>
        <w:tc>
          <w:tcPr>
            <w:tcW w:w="3172" w:type="dxa"/>
            <w:gridSpan w:val="2"/>
            <w:tcBorders>
              <w:left w:val="nil"/>
            </w:tcBorders>
            <w:shd w:val="clear" w:color="auto" w:fill="auto"/>
            <w:noWrap/>
            <w:vAlign w:val="center"/>
          </w:tcPr>
          <w:p w14:paraId="34323139" w14:textId="77777777" w:rsidR="0080535F" w:rsidRPr="008A1207" w:rsidRDefault="0080535F" w:rsidP="00CC6CE6">
            <w:pPr>
              <w:spacing w:after="0" w:line="240" w:lineRule="auto"/>
              <w:rPr>
                <w:color w:val="000000"/>
              </w:rPr>
            </w:pPr>
          </w:p>
        </w:tc>
      </w:tr>
      <w:tr w:rsidR="0080535F" w:rsidRPr="008A1207" w14:paraId="6A303B72" w14:textId="77777777" w:rsidTr="00175862">
        <w:trPr>
          <w:trHeight w:val="383"/>
        </w:trPr>
        <w:tc>
          <w:tcPr>
            <w:tcW w:w="2160" w:type="dxa"/>
            <w:gridSpan w:val="2"/>
            <w:tcBorders>
              <w:right w:val="nil"/>
            </w:tcBorders>
            <w:shd w:val="clear" w:color="auto" w:fill="auto"/>
            <w:noWrap/>
            <w:vAlign w:val="center"/>
            <w:hideMark/>
          </w:tcPr>
          <w:p w14:paraId="34F334F3" w14:textId="77777777" w:rsidR="0080535F" w:rsidRPr="008A1207" w:rsidRDefault="0080535F" w:rsidP="00CC6CE6">
            <w:pPr>
              <w:spacing w:after="0" w:line="240" w:lineRule="auto"/>
              <w:rPr>
                <w:color w:val="000000"/>
              </w:rPr>
            </w:pPr>
          </w:p>
        </w:tc>
        <w:tc>
          <w:tcPr>
            <w:tcW w:w="2308" w:type="dxa"/>
            <w:tcBorders>
              <w:left w:val="nil"/>
              <w:right w:val="nil"/>
            </w:tcBorders>
            <w:shd w:val="clear" w:color="auto" w:fill="auto"/>
            <w:noWrap/>
            <w:vAlign w:val="center"/>
            <w:hideMark/>
          </w:tcPr>
          <w:p w14:paraId="71431EF9" w14:textId="77777777" w:rsidR="0080535F" w:rsidRPr="008A1207" w:rsidRDefault="0080535F" w:rsidP="00CC6CE6">
            <w:pPr>
              <w:spacing w:after="0" w:line="240" w:lineRule="auto"/>
              <w:rPr>
                <w:color w:val="000000"/>
              </w:rPr>
            </w:pPr>
          </w:p>
        </w:tc>
        <w:tc>
          <w:tcPr>
            <w:tcW w:w="1731" w:type="dxa"/>
            <w:tcBorders>
              <w:left w:val="nil"/>
              <w:right w:val="nil"/>
            </w:tcBorders>
            <w:shd w:val="clear" w:color="auto" w:fill="auto"/>
            <w:noWrap/>
            <w:vAlign w:val="center"/>
            <w:hideMark/>
          </w:tcPr>
          <w:p w14:paraId="37082859" w14:textId="77777777" w:rsidR="0080535F" w:rsidRPr="008A1207" w:rsidRDefault="0080535F" w:rsidP="00CC6CE6">
            <w:pPr>
              <w:spacing w:after="0" w:line="240" w:lineRule="auto"/>
              <w:rPr>
                <w:color w:val="000000"/>
              </w:rPr>
            </w:pPr>
          </w:p>
        </w:tc>
        <w:tc>
          <w:tcPr>
            <w:tcW w:w="3172" w:type="dxa"/>
            <w:gridSpan w:val="2"/>
            <w:tcBorders>
              <w:left w:val="nil"/>
            </w:tcBorders>
            <w:shd w:val="clear" w:color="auto" w:fill="auto"/>
            <w:noWrap/>
            <w:vAlign w:val="center"/>
            <w:hideMark/>
          </w:tcPr>
          <w:p w14:paraId="4F00BBC4" w14:textId="77777777" w:rsidR="0080535F" w:rsidRPr="008A1207" w:rsidRDefault="0080535F" w:rsidP="00CC6CE6">
            <w:pPr>
              <w:spacing w:after="0" w:line="240" w:lineRule="auto"/>
              <w:rPr>
                <w:color w:val="000000"/>
              </w:rPr>
            </w:pPr>
          </w:p>
        </w:tc>
      </w:tr>
    </w:tbl>
    <w:p w14:paraId="57657E2C" w14:textId="77777777" w:rsidR="0080535F" w:rsidRPr="008A1207" w:rsidRDefault="0080535F" w:rsidP="00B166D4"/>
    <w:p w14:paraId="6BA63E31" w14:textId="77777777" w:rsidR="0080535F" w:rsidRPr="008A1207" w:rsidRDefault="0080535F" w:rsidP="00B166D4">
      <w:r w:rsidRPr="008A1207">
        <w:br w:type="page"/>
      </w:r>
    </w:p>
    <w:p w14:paraId="63ACC054" w14:textId="77777777" w:rsidR="00487332" w:rsidRPr="008A1207" w:rsidRDefault="00487332" w:rsidP="00DE7AF4">
      <w:pPr>
        <w:jc w:val="center"/>
        <w:rPr>
          <w:color w:val="565A5C"/>
          <w:sz w:val="18"/>
        </w:rPr>
      </w:pPr>
    </w:p>
    <w:p w14:paraId="755B5152" w14:textId="77777777" w:rsidR="00487332" w:rsidRPr="008A1207" w:rsidRDefault="00487332" w:rsidP="00DE7AF4">
      <w:pPr>
        <w:jc w:val="center"/>
        <w:rPr>
          <w:color w:val="565A5C"/>
          <w:sz w:val="18"/>
        </w:rPr>
      </w:pPr>
    </w:p>
    <w:p w14:paraId="4B4BABD4" w14:textId="77777777" w:rsidR="00954E6A" w:rsidRPr="008A1207" w:rsidRDefault="00954E6A" w:rsidP="00DE7AF4">
      <w:pPr>
        <w:jc w:val="center"/>
        <w:rPr>
          <w:color w:val="565A5C"/>
          <w:sz w:val="18"/>
        </w:rPr>
      </w:pPr>
      <w:r w:rsidRPr="008A1207">
        <w:rPr>
          <w:color w:val="565A5C"/>
          <w:sz w:val="18"/>
        </w:rPr>
        <w:fldChar w:fldCharType="begin"/>
      </w:r>
    </w:p>
    <w:p w14:paraId="310BB35E" w14:textId="77777777" w:rsidR="00DD0B6D" w:rsidRPr="008A1207" w:rsidRDefault="00954E6A" w:rsidP="00F27E45">
      <w:pPr>
        <w:spacing w:after="120"/>
        <w:jc w:val="center"/>
        <w:rPr>
          <w:b/>
          <w:color w:val="565A5C"/>
          <w:sz w:val="28"/>
        </w:rPr>
      </w:pPr>
      <w:r w:rsidRPr="008A1207">
        <w:rPr>
          <w:color w:val="565A5C"/>
          <w:sz w:val="18"/>
        </w:rPr>
        <w:fldChar w:fldCharType="end"/>
      </w:r>
      <w:r w:rsidRPr="008A1207">
        <w:rPr>
          <w:b/>
          <w:color w:val="565A5C"/>
          <w:sz w:val="28"/>
        </w:rPr>
        <w:t xml:space="preserve">TABLE </w:t>
      </w:r>
      <w:r w:rsidR="00FA216C" w:rsidRPr="008A1207">
        <w:rPr>
          <w:b/>
          <w:color w:val="565A5C"/>
          <w:sz w:val="28"/>
        </w:rPr>
        <w:t>DES MATIERES</w:t>
      </w:r>
    </w:p>
    <w:p w14:paraId="28ECDE56" w14:textId="77777777" w:rsidR="00FA216C" w:rsidRPr="008A1207" w:rsidRDefault="00FA216C" w:rsidP="00F27E45">
      <w:pPr>
        <w:spacing w:after="120"/>
        <w:jc w:val="center"/>
        <w:rPr>
          <w:b/>
          <w:color w:val="565A5C"/>
        </w:rPr>
      </w:pPr>
    </w:p>
    <w:p w14:paraId="4AC0FAAC" w14:textId="77C0D719" w:rsidR="0046290E" w:rsidRDefault="00FA216C">
      <w:pPr>
        <w:pStyle w:val="TM1"/>
        <w:tabs>
          <w:tab w:val="left" w:pos="440"/>
          <w:tab w:val="right" w:leader="dot" w:pos="9204"/>
        </w:tabs>
        <w:rPr>
          <w:rFonts w:asciiTheme="minorHAnsi" w:eastAsiaTheme="minorEastAsia" w:hAnsiTheme="minorHAnsi" w:cstheme="minorBidi"/>
          <w:b w:val="0"/>
          <w:bCs w:val="0"/>
          <w:caps w:val="0"/>
          <w:noProof/>
          <w:color w:val="auto"/>
          <w:sz w:val="22"/>
          <w:szCs w:val="22"/>
          <w:lang w:eastAsia="fr-FR"/>
        </w:rPr>
      </w:pPr>
      <w:r w:rsidRPr="008A1207">
        <w:rPr>
          <w:color w:val="808080"/>
        </w:rPr>
        <w:fldChar w:fldCharType="begin"/>
      </w:r>
      <w:r w:rsidRPr="008A1207">
        <w:rPr>
          <w:color w:val="808080"/>
        </w:rPr>
        <w:instrText xml:space="preserve"> TOC \o "1-4" \h \z \u </w:instrText>
      </w:r>
      <w:r w:rsidRPr="008A1207">
        <w:rPr>
          <w:color w:val="808080"/>
        </w:rPr>
        <w:fldChar w:fldCharType="separate"/>
      </w:r>
      <w:hyperlink w:anchor="_Toc107836864" w:history="1">
        <w:r w:rsidR="0046290E" w:rsidRPr="00BA2773">
          <w:rPr>
            <w:rStyle w:val="Lienhypertexte"/>
            <w:noProof/>
          </w:rPr>
          <w:t>1</w:t>
        </w:r>
        <w:r w:rsidR="0046290E">
          <w:rPr>
            <w:rFonts w:asciiTheme="minorHAnsi" w:eastAsiaTheme="minorEastAsia" w:hAnsiTheme="minorHAnsi" w:cstheme="minorBidi"/>
            <w:b w:val="0"/>
            <w:bCs w:val="0"/>
            <w:caps w:val="0"/>
            <w:noProof/>
            <w:color w:val="auto"/>
            <w:sz w:val="22"/>
            <w:szCs w:val="22"/>
            <w:lang w:eastAsia="fr-FR"/>
          </w:rPr>
          <w:tab/>
        </w:r>
        <w:r w:rsidR="0046290E" w:rsidRPr="00BA2773">
          <w:rPr>
            <w:rStyle w:val="Lienhypertexte"/>
            <w:noProof/>
          </w:rPr>
          <w:t>Objet du document</w:t>
        </w:r>
        <w:r w:rsidR="0046290E">
          <w:rPr>
            <w:noProof/>
            <w:webHidden/>
          </w:rPr>
          <w:tab/>
        </w:r>
        <w:r w:rsidR="0046290E">
          <w:rPr>
            <w:noProof/>
            <w:webHidden/>
          </w:rPr>
          <w:fldChar w:fldCharType="begin"/>
        </w:r>
        <w:r w:rsidR="0046290E">
          <w:rPr>
            <w:noProof/>
            <w:webHidden/>
          </w:rPr>
          <w:instrText xml:space="preserve"> PAGEREF _Toc107836864 \h </w:instrText>
        </w:r>
        <w:r w:rsidR="0046290E">
          <w:rPr>
            <w:noProof/>
            <w:webHidden/>
          </w:rPr>
        </w:r>
        <w:r w:rsidR="0046290E">
          <w:rPr>
            <w:noProof/>
            <w:webHidden/>
          </w:rPr>
          <w:fldChar w:fldCharType="separate"/>
        </w:r>
        <w:r w:rsidR="0046290E">
          <w:rPr>
            <w:noProof/>
            <w:webHidden/>
          </w:rPr>
          <w:t>5</w:t>
        </w:r>
        <w:r w:rsidR="0046290E">
          <w:rPr>
            <w:noProof/>
            <w:webHidden/>
          </w:rPr>
          <w:fldChar w:fldCharType="end"/>
        </w:r>
      </w:hyperlink>
    </w:p>
    <w:p w14:paraId="685D6FA0" w14:textId="01C09DB0" w:rsidR="0046290E" w:rsidRDefault="00394A37">
      <w:pPr>
        <w:pStyle w:val="TM1"/>
        <w:tabs>
          <w:tab w:val="left" w:pos="440"/>
          <w:tab w:val="right" w:leader="dot" w:pos="9204"/>
        </w:tabs>
        <w:rPr>
          <w:rFonts w:asciiTheme="minorHAnsi" w:eastAsiaTheme="minorEastAsia" w:hAnsiTheme="minorHAnsi" w:cstheme="minorBidi"/>
          <w:b w:val="0"/>
          <w:bCs w:val="0"/>
          <w:caps w:val="0"/>
          <w:noProof/>
          <w:color w:val="auto"/>
          <w:sz w:val="22"/>
          <w:szCs w:val="22"/>
          <w:lang w:eastAsia="fr-FR"/>
        </w:rPr>
      </w:pPr>
      <w:hyperlink w:anchor="_Toc107836865" w:history="1">
        <w:r w:rsidR="0046290E" w:rsidRPr="00BA2773">
          <w:rPr>
            <w:rStyle w:val="Lienhypertexte"/>
            <w:noProof/>
          </w:rPr>
          <w:t>2</w:t>
        </w:r>
        <w:r w:rsidR="0046290E">
          <w:rPr>
            <w:rFonts w:asciiTheme="minorHAnsi" w:eastAsiaTheme="minorEastAsia" w:hAnsiTheme="minorHAnsi" w:cstheme="minorBidi"/>
            <w:b w:val="0"/>
            <w:bCs w:val="0"/>
            <w:caps w:val="0"/>
            <w:noProof/>
            <w:color w:val="auto"/>
            <w:sz w:val="22"/>
            <w:szCs w:val="22"/>
            <w:lang w:eastAsia="fr-FR"/>
          </w:rPr>
          <w:tab/>
        </w:r>
        <w:r w:rsidR="0046290E" w:rsidRPr="00BA2773">
          <w:rPr>
            <w:rStyle w:val="Lienhypertexte"/>
            <w:noProof/>
          </w:rPr>
          <w:t>Documents</w:t>
        </w:r>
        <w:r w:rsidR="0046290E">
          <w:rPr>
            <w:noProof/>
            <w:webHidden/>
          </w:rPr>
          <w:tab/>
        </w:r>
        <w:r w:rsidR="0046290E">
          <w:rPr>
            <w:noProof/>
            <w:webHidden/>
          </w:rPr>
          <w:fldChar w:fldCharType="begin"/>
        </w:r>
        <w:r w:rsidR="0046290E">
          <w:rPr>
            <w:noProof/>
            <w:webHidden/>
          </w:rPr>
          <w:instrText xml:space="preserve"> PAGEREF _Toc107836865 \h </w:instrText>
        </w:r>
        <w:r w:rsidR="0046290E">
          <w:rPr>
            <w:noProof/>
            <w:webHidden/>
          </w:rPr>
        </w:r>
        <w:r w:rsidR="0046290E">
          <w:rPr>
            <w:noProof/>
            <w:webHidden/>
          </w:rPr>
          <w:fldChar w:fldCharType="separate"/>
        </w:r>
        <w:r w:rsidR="0046290E">
          <w:rPr>
            <w:noProof/>
            <w:webHidden/>
          </w:rPr>
          <w:t>6</w:t>
        </w:r>
        <w:r w:rsidR="0046290E">
          <w:rPr>
            <w:noProof/>
            <w:webHidden/>
          </w:rPr>
          <w:fldChar w:fldCharType="end"/>
        </w:r>
      </w:hyperlink>
    </w:p>
    <w:p w14:paraId="6390307A" w14:textId="7C81C534" w:rsidR="0046290E" w:rsidRDefault="00394A37">
      <w:pPr>
        <w:pStyle w:val="TM1"/>
        <w:tabs>
          <w:tab w:val="left" w:pos="440"/>
          <w:tab w:val="right" w:leader="dot" w:pos="9204"/>
        </w:tabs>
        <w:rPr>
          <w:rFonts w:asciiTheme="minorHAnsi" w:eastAsiaTheme="minorEastAsia" w:hAnsiTheme="minorHAnsi" w:cstheme="minorBidi"/>
          <w:b w:val="0"/>
          <w:bCs w:val="0"/>
          <w:caps w:val="0"/>
          <w:noProof/>
          <w:color w:val="auto"/>
          <w:sz w:val="22"/>
          <w:szCs w:val="22"/>
          <w:lang w:eastAsia="fr-FR"/>
        </w:rPr>
      </w:pPr>
      <w:hyperlink w:anchor="_Toc107836866" w:history="1">
        <w:r w:rsidR="0046290E" w:rsidRPr="00BA2773">
          <w:rPr>
            <w:rStyle w:val="Lienhypertexte"/>
            <w:noProof/>
          </w:rPr>
          <w:t>3</w:t>
        </w:r>
        <w:r w:rsidR="0046290E">
          <w:rPr>
            <w:rFonts w:asciiTheme="minorHAnsi" w:eastAsiaTheme="minorEastAsia" w:hAnsiTheme="minorHAnsi" w:cstheme="minorBidi"/>
            <w:b w:val="0"/>
            <w:bCs w:val="0"/>
            <w:caps w:val="0"/>
            <w:noProof/>
            <w:color w:val="auto"/>
            <w:sz w:val="22"/>
            <w:szCs w:val="22"/>
            <w:lang w:eastAsia="fr-FR"/>
          </w:rPr>
          <w:tab/>
        </w:r>
        <w:r w:rsidR="0046290E" w:rsidRPr="00BA2773">
          <w:rPr>
            <w:rStyle w:val="Lienhypertexte"/>
            <w:noProof/>
          </w:rPr>
          <w:t>Compréhension du besoin</w:t>
        </w:r>
        <w:r w:rsidR="0046290E">
          <w:rPr>
            <w:noProof/>
            <w:webHidden/>
          </w:rPr>
          <w:tab/>
        </w:r>
        <w:r w:rsidR="0046290E">
          <w:rPr>
            <w:noProof/>
            <w:webHidden/>
          </w:rPr>
          <w:fldChar w:fldCharType="begin"/>
        </w:r>
        <w:r w:rsidR="0046290E">
          <w:rPr>
            <w:noProof/>
            <w:webHidden/>
          </w:rPr>
          <w:instrText xml:space="preserve"> PAGEREF _Toc107836866 \h </w:instrText>
        </w:r>
        <w:r w:rsidR="0046290E">
          <w:rPr>
            <w:noProof/>
            <w:webHidden/>
          </w:rPr>
        </w:r>
        <w:r w:rsidR="0046290E">
          <w:rPr>
            <w:noProof/>
            <w:webHidden/>
          </w:rPr>
          <w:fldChar w:fldCharType="separate"/>
        </w:r>
        <w:r w:rsidR="0046290E">
          <w:rPr>
            <w:noProof/>
            <w:webHidden/>
          </w:rPr>
          <w:t>6</w:t>
        </w:r>
        <w:r w:rsidR="0046290E">
          <w:rPr>
            <w:noProof/>
            <w:webHidden/>
          </w:rPr>
          <w:fldChar w:fldCharType="end"/>
        </w:r>
      </w:hyperlink>
    </w:p>
    <w:p w14:paraId="2DA0B2FB" w14:textId="131B5A54"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67" w:history="1">
        <w:r w:rsidR="0046290E" w:rsidRPr="00BA2773">
          <w:rPr>
            <w:rStyle w:val="Lienhypertexte"/>
            <w:noProof/>
          </w:rPr>
          <w:t>3.1</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Contexte</w:t>
        </w:r>
        <w:r w:rsidR="0046290E">
          <w:rPr>
            <w:noProof/>
            <w:webHidden/>
          </w:rPr>
          <w:tab/>
        </w:r>
        <w:r w:rsidR="0046290E">
          <w:rPr>
            <w:noProof/>
            <w:webHidden/>
          </w:rPr>
          <w:fldChar w:fldCharType="begin"/>
        </w:r>
        <w:r w:rsidR="0046290E">
          <w:rPr>
            <w:noProof/>
            <w:webHidden/>
          </w:rPr>
          <w:instrText xml:space="preserve"> PAGEREF _Toc107836867 \h </w:instrText>
        </w:r>
        <w:r w:rsidR="0046290E">
          <w:rPr>
            <w:noProof/>
            <w:webHidden/>
          </w:rPr>
        </w:r>
        <w:r w:rsidR="0046290E">
          <w:rPr>
            <w:noProof/>
            <w:webHidden/>
          </w:rPr>
          <w:fldChar w:fldCharType="separate"/>
        </w:r>
        <w:r w:rsidR="0046290E">
          <w:rPr>
            <w:noProof/>
            <w:webHidden/>
          </w:rPr>
          <w:t>6</w:t>
        </w:r>
        <w:r w:rsidR="0046290E">
          <w:rPr>
            <w:noProof/>
            <w:webHidden/>
          </w:rPr>
          <w:fldChar w:fldCharType="end"/>
        </w:r>
      </w:hyperlink>
    </w:p>
    <w:p w14:paraId="08FF07ED" w14:textId="4ED50A35"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68" w:history="1">
        <w:r w:rsidR="0046290E" w:rsidRPr="00BA2773">
          <w:rPr>
            <w:rStyle w:val="Lienhypertexte"/>
            <w:noProof/>
          </w:rPr>
          <w:t>3.2</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Les différentes moyens GENSCEN et PGE NA</w:t>
        </w:r>
        <w:r w:rsidR="0046290E">
          <w:rPr>
            <w:noProof/>
            <w:webHidden/>
          </w:rPr>
          <w:tab/>
        </w:r>
        <w:r w:rsidR="0046290E">
          <w:rPr>
            <w:noProof/>
            <w:webHidden/>
          </w:rPr>
          <w:fldChar w:fldCharType="begin"/>
        </w:r>
        <w:r w:rsidR="0046290E">
          <w:rPr>
            <w:noProof/>
            <w:webHidden/>
          </w:rPr>
          <w:instrText xml:space="preserve"> PAGEREF _Toc107836868 \h </w:instrText>
        </w:r>
        <w:r w:rsidR="0046290E">
          <w:rPr>
            <w:noProof/>
            <w:webHidden/>
          </w:rPr>
        </w:r>
        <w:r w:rsidR="0046290E">
          <w:rPr>
            <w:noProof/>
            <w:webHidden/>
          </w:rPr>
          <w:fldChar w:fldCharType="separate"/>
        </w:r>
        <w:r w:rsidR="0046290E">
          <w:rPr>
            <w:noProof/>
            <w:webHidden/>
          </w:rPr>
          <w:t>7</w:t>
        </w:r>
        <w:r w:rsidR="0046290E">
          <w:rPr>
            <w:noProof/>
            <w:webHidden/>
          </w:rPr>
          <w:fldChar w:fldCharType="end"/>
        </w:r>
      </w:hyperlink>
    </w:p>
    <w:p w14:paraId="3ADFC02D" w14:textId="07DB044B"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869" w:history="1">
        <w:r w:rsidR="0046290E" w:rsidRPr="00BA2773">
          <w:rPr>
            <w:rStyle w:val="Lienhypertexte"/>
            <w:noProof/>
          </w:rPr>
          <w:t>3.2.1</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rPr>
          <w:t>Moyen GENSCEN</w:t>
        </w:r>
        <w:r w:rsidR="0046290E">
          <w:rPr>
            <w:noProof/>
            <w:webHidden/>
          </w:rPr>
          <w:tab/>
        </w:r>
        <w:r w:rsidR="0046290E">
          <w:rPr>
            <w:noProof/>
            <w:webHidden/>
          </w:rPr>
          <w:fldChar w:fldCharType="begin"/>
        </w:r>
        <w:r w:rsidR="0046290E">
          <w:rPr>
            <w:noProof/>
            <w:webHidden/>
          </w:rPr>
          <w:instrText xml:space="preserve"> PAGEREF _Toc107836869 \h </w:instrText>
        </w:r>
        <w:r w:rsidR="0046290E">
          <w:rPr>
            <w:noProof/>
            <w:webHidden/>
          </w:rPr>
        </w:r>
        <w:r w:rsidR="0046290E">
          <w:rPr>
            <w:noProof/>
            <w:webHidden/>
          </w:rPr>
          <w:fldChar w:fldCharType="separate"/>
        </w:r>
        <w:r w:rsidR="0046290E">
          <w:rPr>
            <w:noProof/>
            <w:webHidden/>
          </w:rPr>
          <w:t>7</w:t>
        </w:r>
        <w:r w:rsidR="0046290E">
          <w:rPr>
            <w:noProof/>
            <w:webHidden/>
          </w:rPr>
          <w:fldChar w:fldCharType="end"/>
        </w:r>
      </w:hyperlink>
    </w:p>
    <w:p w14:paraId="34DC5737" w14:textId="013ED0C2"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870" w:history="1">
        <w:r w:rsidR="0046290E" w:rsidRPr="00BA2773">
          <w:rPr>
            <w:rStyle w:val="Lienhypertexte"/>
            <w:noProof/>
          </w:rPr>
          <w:t>3.2.2</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rPr>
          <w:t>Moyen PGE NA</w:t>
        </w:r>
        <w:r w:rsidR="0046290E">
          <w:rPr>
            <w:noProof/>
            <w:webHidden/>
          </w:rPr>
          <w:tab/>
        </w:r>
        <w:r w:rsidR="0046290E">
          <w:rPr>
            <w:noProof/>
            <w:webHidden/>
          </w:rPr>
          <w:fldChar w:fldCharType="begin"/>
        </w:r>
        <w:r w:rsidR="0046290E">
          <w:rPr>
            <w:noProof/>
            <w:webHidden/>
          </w:rPr>
          <w:instrText xml:space="preserve"> PAGEREF _Toc107836870 \h </w:instrText>
        </w:r>
        <w:r w:rsidR="0046290E">
          <w:rPr>
            <w:noProof/>
            <w:webHidden/>
          </w:rPr>
        </w:r>
        <w:r w:rsidR="0046290E">
          <w:rPr>
            <w:noProof/>
            <w:webHidden/>
          </w:rPr>
          <w:fldChar w:fldCharType="separate"/>
        </w:r>
        <w:r w:rsidR="0046290E">
          <w:rPr>
            <w:noProof/>
            <w:webHidden/>
          </w:rPr>
          <w:t>9</w:t>
        </w:r>
        <w:r w:rsidR="0046290E">
          <w:rPr>
            <w:noProof/>
            <w:webHidden/>
          </w:rPr>
          <w:fldChar w:fldCharType="end"/>
        </w:r>
      </w:hyperlink>
    </w:p>
    <w:p w14:paraId="040A9CCB" w14:textId="4BEE6953"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871" w:history="1">
        <w:r w:rsidR="0046290E" w:rsidRPr="00BA2773">
          <w:rPr>
            <w:rStyle w:val="Lienhypertexte"/>
            <w:noProof/>
          </w:rPr>
          <w:t>3.2.3</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rPr>
          <w:t>Fonctionnalités des moyens GENSCEN et PGE NA</w:t>
        </w:r>
        <w:r w:rsidR="0046290E">
          <w:rPr>
            <w:noProof/>
            <w:webHidden/>
          </w:rPr>
          <w:tab/>
        </w:r>
        <w:r w:rsidR="0046290E">
          <w:rPr>
            <w:noProof/>
            <w:webHidden/>
          </w:rPr>
          <w:fldChar w:fldCharType="begin"/>
        </w:r>
        <w:r w:rsidR="0046290E">
          <w:rPr>
            <w:noProof/>
            <w:webHidden/>
          </w:rPr>
          <w:instrText xml:space="preserve"> PAGEREF _Toc107836871 \h </w:instrText>
        </w:r>
        <w:r w:rsidR="0046290E">
          <w:rPr>
            <w:noProof/>
            <w:webHidden/>
          </w:rPr>
        </w:r>
        <w:r w:rsidR="0046290E">
          <w:rPr>
            <w:noProof/>
            <w:webHidden/>
          </w:rPr>
          <w:fldChar w:fldCharType="separate"/>
        </w:r>
        <w:r w:rsidR="0046290E">
          <w:rPr>
            <w:noProof/>
            <w:webHidden/>
          </w:rPr>
          <w:t>10</w:t>
        </w:r>
        <w:r w:rsidR="0046290E">
          <w:rPr>
            <w:noProof/>
            <w:webHidden/>
          </w:rPr>
          <w:fldChar w:fldCharType="end"/>
        </w:r>
      </w:hyperlink>
    </w:p>
    <w:p w14:paraId="262DD9FC" w14:textId="25412AC6" w:rsidR="0046290E" w:rsidRDefault="00394A37">
      <w:pPr>
        <w:pStyle w:val="TM1"/>
        <w:tabs>
          <w:tab w:val="left" w:pos="440"/>
          <w:tab w:val="right" w:leader="dot" w:pos="9204"/>
        </w:tabs>
        <w:rPr>
          <w:rFonts w:asciiTheme="minorHAnsi" w:eastAsiaTheme="minorEastAsia" w:hAnsiTheme="minorHAnsi" w:cstheme="minorBidi"/>
          <w:b w:val="0"/>
          <w:bCs w:val="0"/>
          <w:caps w:val="0"/>
          <w:noProof/>
          <w:color w:val="auto"/>
          <w:sz w:val="22"/>
          <w:szCs w:val="22"/>
          <w:lang w:eastAsia="fr-FR"/>
        </w:rPr>
      </w:pPr>
      <w:hyperlink w:anchor="_Toc107836872" w:history="1">
        <w:r w:rsidR="0046290E" w:rsidRPr="00BA2773">
          <w:rPr>
            <w:rStyle w:val="Lienhypertexte"/>
            <w:noProof/>
          </w:rPr>
          <w:t>4</w:t>
        </w:r>
        <w:r w:rsidR="0046290E">
          <w:rPr>
            <w:rFonts w:asciiTheme="minorHAnsi" w:eastAsiaTheme="minorEastAsia" w:hAnsiTheme="minorHAnsi" w:cstheme="minorBidi"/>
            <w:b w:val="0"/>
            <w:bCs w:val="0"/>
            <w:caps w:val="0"/>
            <w:noProof/>
            <w:color w:val="auto"/>
            <w:sz w:val="22"/>
            <w:szCs w:val="22"/>
            <w:lang w:eastAsia="fr-FR"/>
          </w:rPr>
          <w:tab/>
        </w:r>
        <w:r w:rsidR="0046290E" w:rsidRPr="00BA2773">
          <w:rPr>
            <w:rStyle w:val="Lienhypertexte"/>
            <w:noProof/>
          </w:rPr>
          <w:t>AntécédAnts et acquis techniques</w:t>
        </w:r>
        <w:r w:rsidR="0046290E">
          <w:rPr>
            <w:noProof/>
            <w:webHidden/>
          </w:rPr>
          <w:tab/>
        </w:r>
        <w:r w:rsidR="0046290E">
          <w:rPr>
            <w:noProof/>
            <w:webHidden/>
          </w:rPr>
          <w:fldChar w:fldCharType="begin"/>
        </w:r>
        <w:r w:rsidR="0046290E">
          <w:rPr>
            <w:noProof/>
            <w:webHidden/>
          </w:rPr>
          <w:instrText xml:space="preserve"> PAGEREF _Toc107836872 \h </w:instrText>
        </w:r>
        <w:r w:rsidR="0046290E">
          <w:rPr>
            <w:noProof/>
            <w:webHidden/>
          </w:rPr>
        </w:r>
        <w:r w:rsidR="0046290E">
          <w:rPr>
            <w:noProof/>
            <w:webHidden/>
          </w:rPr>
          <w:fldChar w:fldCharType="separate"/>
        </w:r>
        <w:r w:rsidR="0046290E">
          <w:rPr>
            <w:noProof/>
            <w:webHidden/>
          </w:rPr>
          <w:t>11</w:t>
        </w:r>
        <w:r w:rsidR="0046290E">
          <w:rPr>
            <w:noProof/>
            <w:webHidden/>
          </w:rPr>
          <w:fldChar w:fldCharType="end"/>
        </w:r>
      </w:hyperlink>
    </w:p>
    <w:p w14:paraId="481061E7" w14:textId="6F99C573"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73" w:history="1">
        <w:r w:rsidR="0046290E" w:rsidRPr="00BA2773">
          <w:rPr>
            <w:rStyle w:val="Lienhypertexte"/>
            <w:noProof/>
          </w:rPr>
          <w:t>4.1</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MTF</w:t>
        </w:r>
        <w:r w:rsidR="0046290E">
          <w:rPr>
            <w:noProof/>
            <w:webHidden/>
          </w:rPr>
          <w:tab/>
        </w:r>
        <w:r w:rsidR="0046290E">
          <w:rPr>
            <w:noProof/>
            <w:webHidden/>
          </w:rPr>
          <w:fldChar w:fldCharType="begin"/>
        </w:r>
        <w:r w:rsidR="0046290E">
          <w:rPr>
            <w:noProof/>
            <w:webHidden/>
          </w:rPr>
          <w:instrText xml:space="preserve"> PAGEREF _Toc107836873 \h </w:instrText>
        </w:r>
        <w:r w:rsidR="0046290E">
          <w:rPr>
            <w:noProof/>
            <w:webHidden/>
          </w:rPr>
        </w:r>
        <w:r w:rsidR="0046290E">
          <w:rPr>
            <w:noProof/>
            <w:webHidden/>
          </w:rPr>
          <w:fldChar w:fldCharType="separate"/>
        </w:r>
        <w:r w:rsidR="0046290E">
          <w:rPr>
            <w:noProof/>
            <w:webHidden/>
          </w:rPr>
          <w:t>12</w:t>
        </w:r>
        <w:r w:rsidR="0046290E">
          <w:rPr>
            <w:noProof/>
            <w:webHidden/>
          </w:rPr>
          <w:fldChar w:fldCharType="end"/>
        </w:r>
      </w:hyperlink>
    </w:p>
    <w:p w14:paraId="3788AE17" w14:textId="047F56BC"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74" w:history="1">
        <w:r w:rsidR="0046290E" w:rsidRPr="00BA2773">
          <w:rPr>
            <w:rStyle w:val="Lienhypertexte"/>
            <w:noProof/>
          </w:rPr>
          <w:t>4.2</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MUSE-SIRENE</w:t>
        </w:r>
        <w:r w:rsidR="0046290E">
          <w:rPr>
            <w:noProof/>
            <w:webHidden/>
          </w:rPr>
          <w:tab/>
        </w:r>
        <w:r w:rsidR="0046290E">
          <w:rPr>
            <w:noProof/>
            <w:webHidden/>
          </w:rPr>
          <w:fldChar w:fldCharType="begin"/>
        </w:r>
        <w:r w:rsidR="0046290E">
          <w:rPr>
            <w:noProof/>
            <w:webHidden/>
          </w:rPr>
          <w:instrText xml:space="preserve"> PAGEREF _Toc107836874 \h </w:instrText>
        </w:r>
        <w:r w:rsidR="0046290E">
          <w:rPr>
            <w:noProof/>
            <w:webHidden/>
          </w:rPr>
        </w:r>
        <w:r w:rsidR="0046290E">
          <w:rPr>
            <w:noProof/>
            <w:webHidden/>
          </w:rPr>
          <w:fldChar w:fldCharType="separate"/>
        </w:r>
        <w:r w:rsidR="0046290E">
          <w:rPr>
            <w:noProof/>
            <w:webHidden/>
          </w:rPr>
          <w:t>12</w:t>
        </w:r>
        <w:r w:rsidR="0046290E">
          <w:rPr>
            <w:noProof/>
            <w:webHidden/>
          </w:rPr>
          <w:fldChar w:fldCharType="end"/>
        </w:r>
      </w:hyperlink>
    </w:p>
    <w:p w14:paraId="118B73A9" w14:textId="3CA56019"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75" w:history="1">
        <w:r w:rsidR="0046290E" w:rsidRPr="00BA2773">
          <w:rPr>
            <w:rStyle w:val="Lienhypertexte"/>
            <w:noProof/>
          </w:rPr>
          <w:t>4.3</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SIMORAD</w:t>
        </w:r>
        <w:r w:rsidR="0046290E">
          <w:rPr>
            <w:noProof/>
            <w:webHidden/>
          </w:rPr>
          <w:tab/>
        </w:r>
        <w:r w:rsidR="0046290E">
          <w:rPr>
            <w:noProof/>
            <w:webHidden/>
          </w:rPr>
          <w:fldChar w:fldCharType="begin"/>
        </w:r>
        <w:r w:rsidR="0046290E">
          <w:rPr>
            <w:noProof/>
            <w:webHidden/>
          </w:rPr>
          <w:instrText xml:space="preserve"> PAGEREF _Toc107836875 \h </w:instrText>
        </w:r>
        <w:r w:rsidR="0046290E">
          <w:rPr>
            <w:noProof/>
            <w:webHidden/>
          </w:rPr>
        </w:r>
        <w:r w:rsidR="0046290E">
          <w:rPr>
            <w:noProof/>
            <w:webHidden/>
          </w:rPr>
          <w:fldChar w:fldCharType="separate"/>
        </w:r>
        <w:r w:rsidR="0046290E">
          <w:rPr>
            <w:noProof/>
            <w:webHidden/>
          </w:rPr>
          <w:t>14</w:t>
        </w:r>
        <w:r w:rsidR="0046290E">
          <w:rPr>
            <w:noProof/>
            <w:webHidden/>
          </w:rPr>
          <w:fldChar w:fldCharType="end"/>
        </w:r>
      </w:hyperlink>
    </w:p>
    <w:p w14:paraId="2DE0E2ED" w14:textId="4E9A98FE"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76" w:history="1">
        <w:r w:rsidR="0046290E" w:rsidRPr="00BA2773">
          <w:rPr>
            <w:rStyle w:val="Lienhypertexte"/>
            <w:noProof/>
          </w:rPr>
          <w:t>4.4</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SEFP BAGUERA</w:t>
        </w:r>
        <w:r w:rsidR="0046290E">
          <w:rPr>
            <w:noProof/>
            <w:webHidden/>
          </w:rPr>
          <w:tab/>
        </w:r>
        <w:r w:rsidR="0046290E">
          <w:rPr>
            <w:noProof/>
            <w:webHidden/>
          </w:rPr>
          <w:fldChar w:fldCharType="begin"/>
        </w:r>
        <w:r w:rsidR="0046290E">
          <w:rPr>
            <w:noProof/>
            <w:webHidden/>
          </w:rPr>
          <w:instrText xml:space="preserve"> PAGEREF _Toc107836876 \h </w:instrText>
        </w:r>
        <w:r w:rsidR="0046290E">
          <w:rPr>
            <w:noProof/>
            <w:webHidden/>
          </w:rPr>
        </w:r>
        <w:r w:rsidR="0046290E">
          <w:rPr>
            <w:noProof/>
            <w:webHidden/>
          </w:rPr>
          <w:fldChar w:fldCharType="separate"/>
        </w:r>
        <w:r w:rsidR="0046290E">
          <w:rPr>
            <w:noProof/>
            <w:webHidden/>
          </w:rPr>
          <w:t>15</w:t>
        </w:r>
        <w:r w:rsidR="0046290E">
          <w:rPr>
            <w:noProof/>
            <w:webHidden/>
          </w:rPr>
          <w:fldChar w:fldCharType="end"/>
        </w:r>
      </w:hyperlink>
    </w:p>
    <w:p w14:paraId="276E7158" w14:textId="05A84D84"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77" w:history="1">
        <w:r w:rsidR="0046290E" w:rsidRPr="00BA2773">
          <w:rPr>
            <w:rStyle w:val="Lienhypertexte"/>
            <w:noProof/>
          </w:rPr>
          <w:t>4.5</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ELSIM SW – Outil de simulation RADAR</w:t>
        </w:r>
        <w:r w:rsidR="0046290E">
          <w:rPr>
            <w:noProof/>
            <w:webHidden/>
          </w:rPr>
          <w:tab/>
        </w:r>
        <w:r w:rsidR="0046290E">
          <w:rPr>
            <w:noProof/>
            <w:webHidden/>
          </w:rPr>
          <w:fldChar w:fldCharType="begin"/>
        </w:r>
        <w:r w:rsidR="0046290E">
          <w:rPr>
            <w:noProof/>
            <w:webHidden/>
          </w:rPr>
          <w:instrText xml:space="preserve"> PAGEREF _Toc107836877 \h </w:instrText>
        </w:r>
        <w:r w:rsidR="0046290E">
          <w:rPr>
            <w:noProof/>
            <w:webHidden/>
          </w:rPr>
        </w:r>
        <w:r w:rsidR="0046290E">
          <w:rPr>
            <w:noProof/>
            <w:webHidden/>
          </w:rPr>
          <w:fldChar w:fldCharType="separate"/>
        </w:r>
        <w:r w:rsidR="0046290E">
          <w:rPr>
            <w:noProof/>
            <w:webHidden/>
          </w:rPr>
          <w:t>16</w:t>
        </w:r>
        <w:r w:rsidR="0046290E">
          <w:rPr>
            <w:noProof/>
            <w:webHidden/>
          </w:rPr>
          <w:fldChar w:fldCharType="end"/>
        </w:r>
      </w:hyperlink>
    </w:p>
    <w:p w14:paraId="52FF0F3D" w14:textId="6E2F215C"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78" w:history="1">
        <w:r w:rsidR="0046290E" w:rsidRPr="00BA2773">
          <w:rPr>
            <w:rStyle w:val="Lienhypertexte"/>
            <w:noProof/>
          </w:rPr>
          <w:t>4.6</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CARACAL : Logiciel de Base de données ELINT</w:t>
        </w:r>
        <w:r w:rsidR="0046290E">
          <w:rPr>
            <w:noProof/>
            <w:webHidden/>
          </w:rPr>
          <w:tab/>
        </w:r>
        <w:r w:rsidR="0046290E">
          <w:rPr>
            <w:noProof/>
            <w:webHidden/>
          </w:rPr>
          <w:fldChar w:fldCharType="begin"/>
        </w:r>
        <w:r w:rsidR="0046290E">
          <w:rPr>
            <w:noProof/>
            <w:webHidden/>
          </w:rPr>
          <w:instrText xml:space="preserve"> PAGEREF _Toc107836878 \h </w:instrText>
        </w:r>
        <w:r w:rsidR="0046290E">
          <w:rPr>
            <w:noProof/>
            <w:webHidden/>
          </w:rPr>
        </w:r>
        <w:r w:rsidR="0046290E">
          <w:rPr>
            <w:noProof/>
            <w:webHidden/>
          </w:rPr>
          <w:fldChar w:fldCharType="separate"/>
        </w:r>
        <w:r w:rsidR="0046290E">
          <w:rPr>
            <w:noProof/>
            <w:webHidden/>
          </w:rPr>
          <w:t>18</w:t>
        </w:r>
        <w:r w:rsidR="0046290E">
          <w:rPr>
            <w:noProof/>
            <w:webHidden/>
          </w:rPr>
          <w:fldChar w:fldCharType="end"/>
        </w:r>
      </w:hyperlink>
    </w:p>
    <w:p w14:paraId="1DF881EF" w14:textId="711256E6"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79" w:history="1">
        <w:r w:rsidR="0046290E" w:rsidRPr="00BA2773">
          <w:rPr>
            <w:rStyle w:val="Lienhypertexte"/>
            <w:noProof/>
          </w:rPr>
          <w:t>4.7</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PGE NG (Plate-forme de Guerre Electronique Nouvelle Génération)</w:t>
        </w:r>
        <w:r w:rsidR="0046290E">
          <w:rPr>
            <w:noProof/>
            <w:webHidden/>
          </w:rPr>
          <w:tab/>
        </w:r>
        <w:r w:rsidR="0046290E">
          <w:rPr>
            <w:noProof/>
            <w:webHidden/>
          </w:rPr>
          <w:fldChar w:fldCharType="begin"/>
        </w:r>
        <w:r w:rsidR="0046290E">
          <w:rPr>
            <w:noProof/>
            <w:webHidden/>
          </w:rPr>
          <w:instrText xml:space="preserve"> PAGEREF _Toc107836879 \h </w:instrText>
        </w:r>
        <w:r w:rsidR="0046290E">
          <w:rPr>
            <w:noProof/>
            <w:webHidden/>
          </w:rPr>
        </w:r>
        <w:r w:rsidR="0046290E">
          <w:rPr>
            <w:noProof/>
            <w:webHidden/>
          </w:rPr>
          <w:fldChar w:fldCharType="separate"/>
        </w:r>
        <w:r w:rsidR="0046290E">
          <w:rPr>
            <w:noProof/>
            <w:webHidden/>
          </w:rPr>
          <w:t>20</w:t>
        </w:r>
        <w:r w:rsidR="0046290E">
          <w:rPr>
            <w:noProof/>
            <w:webHidden/>
          </w:rPr>
          <w:fldChar w:fldCharType="end"/>
        </w:r>
      </w:hyperlink>
    </w:p>
    <w:p w14:paraId="619D8171" w14:textId="5F29D4F7"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80" w:history="1">
        <w:r w:rsidR="0046290E" w:rsidRPr="00BA2773">
          <w:rPr>
            <w:rStyle w:val="Lienhypertexte"/>
            <w:noProof/>
          </w:rPr>
          <w:t>4.8</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ELSIM HW</w:t>
        </w:r>
        <w:r w:rsidR="0046290E">
          <w:rPr>
            <w:noProof/>
            <w:webHidden/>
          </w:rPr>
          <w:tab/>
        </w:r>
        <w:r w:rsidR="0046290E">
          <w:rPr>
            <w:noProof/>
            <w:webHidden/>
          </w:rPr>
          <w:fldChar w:fldCharType="begin"/>
        </w:r>
        <w:r w:rsidR="0046290E">
          <w:rPr>
            <w:noProof/>
            <w:webHidden/>
          </w:rPr>
          <w:instrText xml:space="preserve"> PAGEREF _Toc107836880 \h </w:instrText>
        </w:r>
        <w:r w:rsidR="0046290E">
          <w:rPr>
            <w:noProof/>
            <w:webHidden/>
          </w:rPr>
        </w:r>
        <w:r w:rsidR="0046290E">
          <w:rPr>
            <w:noProof/>
            <w:webHidden/>
          </w:rPr>
          <w:fldChar w:fldCharType="separate"/>
        </w:r>
        <w:r w:rsidR="0046290E">
          <w:rPr>
            <w:noProof/>
            <w:webHidden/>
          </w:rPr>
          <w:t>21</w:t>
        </w:r>
        <w:r w:rsidR="0046290E">
          <w:rPr>
            <w:noProof/>
            <w:webHidden/>
          </w:rPr>
          <w:fldChar w:fldCharType="end"/>
        </w:r>
      </w:hyperlink>
    </w:p>
    <w:p w14:paraId="727BC129" w14:textId="20C23621"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81" w:history="1">
        <w:r w:rsidR="0046290E" w:rsidRPr="00BA2773">
          <w:rPr>
            <w:rStyle w:val="Lienhypertexte"/>
            <w:noProof/>
          </w:rPr>
          <w:t>4.9</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SYSTÈME D'ENTRAÎNEMENT DE GUERRE ELECTRONIQUE (ARPEGE)</w:t>
        </w:r>
        <w:r w:rsidR="0046290E">
          <w:rPr>
            <w:noProof/>
            <w:webHidden/>
          </w:rPr>
          <w:tab/>
        </w:r>
        <w:r w:rsidR="0046290E">
          <w:rPr>
            <w:noProof/>
            <w:webHidden/>
          </w:rPr>
          <w:fldChar w:fldCharType="begin"/>
        </w:r>
        <w:r w:rsidR="0046290E">
          <w:rPr>
            <w:noProof/>
            <w:webHidden/>
          </w:rPr>
          <w:instrText xml:space="preserve"> PAGEREF _Toc107836881 \h </w:instrText>
        </w:r>
        <w:r w:rsidR="0046290E">
          <w:rPr>
            <w:noProof/>
            <w:webHidden/>
          </w:rPr>
        </w:r>
        <w:r w:rsidR="0046290E">
          <w:rPr>
            <w:noProof/>
            <w:webHidden/>
          </w:rPr>
          <w:fldChar w:fldCharType="separate"/>
        </w:r>
        <w:r w:rsidR="0046290E">
          <w:rPr>
            <w:noProof/>
            <w:webHidden/>
          </w:rPr>
          <w:t>22</w:t>
        </w:r>
        <w:r w:rsidR="0046290E">
          <w:rPr>
            <w:noProof/>
            <w:webHidden/>
          </w:rPr>
          <w:fldChar w:fldCharType="end"/>
        </w:r>
      </w:hyperlink>
    </w:p>
    <w:p w14:paraId="10AE3E6E" w14:textId="01A7A298"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82" w:history="1">
        <w:r w:rsidR="0046290E" w:rsidRPr="00BA2773">
          <w:rPr>
            <w:rStyle w:val="Lienhypertexte"/>
            <w:noProof/>
          </w:rPr>
          <w:t>4.10</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OSCAR -MARKO :  Outils d’analyse technique ELINT</w:t>
        </w:r>
        <w:r w:rsidR="0046290E">
          <w:rPr>
            <w:noProof/>
            <w:webHidden/>
          </w:rPr>
          <w:tab/>
        </w:r>
        <w:r w:rsidR="0046290E">
          <w:rPr>
            <w:noProof/>
            <w:webHidden/>
          </w:rPr>
          <w:fldChar w:fldCharType="begin"/>
        </w:r>
        <w:r w:rsidR="0046290E">
          <w:rPr>
            <w:noProof/>
            <w:webHidden/>
          </w:rPr>
          <w:instrText xml:space="preserve"> PAGEREF _Toc107836882 \h </w:instrText>
        </w:r>
        <w:r w:rsidR="0046290E">
          <w:rPr>
            <w:noProof/>
            <w:webHidden/>
          </w:rPr>
        </w:r>
        <w:r w:rsidR="0046290E">
          <w:rPr>
            <w:noProof/>
            <w:webHidden/>
          </w:rPr>
          <w:fldChar w:fldCharType="separate"/>
        </w:r>
        <w:r w:rsidR="0046290E">
          <w:rPr>
            <w:noProof/>
            <w:webHidden/>
          </w:rPr>
          <w:t>24</w:t>
        </w:r>
        <w:r w:rsidR="0046290E">
          <w:rPr>
            <w:noProof/>
            <w:webHidden/>
          </w:rPr>
          <w:fldChar w:fldCharType="end"/>
        </w:r>
      </w:hyperlink>
    </w:p>
    <w:p w14:paraId="079DB13F" w14:textId="3F08E17F"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83" w:history="1">
        <w:r w:rsidR="0046290E" w:rsidRPr="00BA2773">
          <w:rPr>
            <w:rStyle w:val="Lienhypertexte"/>
            <w:noProof/>
          </w:rPr>
          <w:t>4.11</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ELIT</w:t>
        </w:r>
        <w:r w:rsidR="0046290E">
          <w:rPr>
            <w:noProof/>
            <w:webHidden/>
          </w:rPr>
          <w:tab/>
        </w:r>
        <w:r w:rsidR="0046290E">
          <w:rPr>
            <w:noProof/>
            <w:webHidden/>
          </w:rPr>
          <w:fldChar w:fldCharType="begin"/>
        </w:r>
        <w:r w:rsidR="0046290E">
          <w:rPr>
            <w:noProof/>
            <w:webHidden/>
          </w:rPr>
          <w:instrText xml:space="preserve"> PAGEREF _Toc107836883 \h </w:instrText>
        </w:r>
        <w:r w:rsidR="0046290E">
          <w:rPr>
            <w:noProof/>
            <w:webHidden/>
          </w:rPr>
        </w:r>
        <w:r w:rsidR="0046290E">
          <w:rPr>
            <w:noProof/>
            <w:webHidden/>
          </w:rPr>
          <w:fldChar w:fldCharType="separate"/>
        </w:r>
        <w:r w:rsidR="0046290E">
          <w:rPr>
            <w:noProof/>
            <w:webHidden/>
          </w:rPr>
          <w:t>25</w:t>
        </w:r>
        <w:r w:rsidR="0046290E">
          <w:rPr>
            <w:noProof/>
            <w:webHidden/>
          </w:rPr>
          <w:fldChar w:fldCharType="end"/>
        </w:r>
      </w:hyperlink>
    </w:p>
    <w:p w14:paraId="47A5629A" w14:textId="2180CE3D"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84" w:history="1">
        <w:r w:rsidR="0046290E" w:rsidRPr="00BA2773">
          <w:rPr>
            <w:rStyle w:val="Lienhypertexte"/>
            <w:noProof/>
          </w:rPr>
          <w:t>4.12</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Récepteur ELINT</w:t>
        </w:r>
        <w:r w:rsidR="0046290E">
          <w:rPr>
            <w:noProof/>
            <w:webHidden/>
          </w:rPr>
          <w:tab/>
        </w:r>
        <w:r w:rsidR="0046290E">
          <w:rPr>
            <w:noProof/>
            <w:webHidden/>
          </w:rPr>
          <w:fldChar w:fldCharType="begin"/>
        </w:r>
        <w:r w:rsidR="0046290E">
          <w:rPr>
            <w:noProof/>
            <w:webHidden/>
          </w:rPr>
          <w:instrText xml:space="preserve"> PAGEREF _Toc107836884 \h </w:instrText>
        </w:r>
        <w:r w:rsidR="0046290E">
          <w:rPr>
            <w:noProof/>
            <w:webHidden/>
          </w:rPr>
        </w:r>
        <w:r w:rsidR="0046290E">
          <w:rPr>
            <w:noProof/>
            <w:webHidden/>
          </w:rPr>
          <w:fldChar w:fldCharType="separate"/>
        </w:r>
        <w:r w:rsidR="0046290E">
          <w:rPr>
            <w:noProof/>
            <w:webHidden/>
          </w:rPr>
          <w:t>27</w:t>
        </w:r>
        <w:r w:rsidR="0046290E">
          <w:rPr>
            <w:noProof/>
            <w:webHidden/>
          </w:rPr>
          <w:fldChar w:fldCharType="end"/>
        </w:r>
      </w:hyperlink>
    </w:p>
    <w:p w14:paraId="2EC487F0" w14:textId="6FAD61B5" w:rsidR="0046290E" w:rsidRDefault="00394A37">
      <w:pPr>
        <w:pStyle w:val="TM1"/>
        <w:tabs>
          <w:tab w:val="left" w:pos="440"/>
          <w:tab w:val="right" w:leader="dot" w:pos="9204"/>
        </w:tabs>
        <w:rPr>
          <w:rFonts w:asciiTheme="minorHAnsi" w:eastAsiaTheme="minorEastAsia" w:hAnsiTheme="minorHAnsi" w:cstheme="minorBidi"/>
          <w:b w:val="0"/>
          <w:bCs w:val="0"/>
          <w:caps w:val="0"/>
          <w:noProof/>
          <w:color w:val="auto"/>
          <w:sz w:val="22"/>
          <w:szCs w:val="22"/>
          <w:lang w:eastAsia="fr-FR"/>
        </w:rPr>
      </w:pPr>
      <w:hyperlink w:anchor="_Toc107836885" w:history="1">
        <w:r w:rsidR="0046290E" w:rsidRPr="00BA2773">
          <w:rPr>
            <w:rStyle w:val="Lienhypertexte"/>
            <w:noProof/>
          </w:rPr>
          <w:t>5</w:t>
        </w:r>
        <w:r w:rsidR="0046290E">
          <w:rPr>
            <w:rFonts w:asciiTheme="minorHAnsi" w:eastAsiaTheme="minorEastAsia" w:hAnsiTheme="minorHAnsi" w:cstheme="minorBidi"/>
            <w:b w:val="0"/>
            <w:bCs w:val="0"/>
            <w:caps w:val="0"/>
            <w:noProof/>
            <w:color w:val="auto"/>
            <w:sz w:val="22"/>
            <w:szCs w:val="22"/>
            <w:lang w:eastAsia="fr-FR"/>
          </w:rPr>
          <w:tab/>
        </w:r>
        <w:r w:rsidR="0046290E" w:rsidRPr="00BA2773">
          <w:rPr>
            <w:rStyle w:val="Lienhypertexte"/>
            <w:noProof/>
          </w:rPr>
          <w:t>Hypothèses / description de la solution proposée</w:t>
        </w:r>
        <w:r w:rsidR="0046290E">
          <w:rPr>
            <w:noProof/>
            <w:webHidden/>
          </w:rPr>
          <w:tab/>
        </w:r>
        <w:r w:rsidR="0046290E">
          <w:rPr>
            <w:noProof/>
            <w:webHidden/>
          </w:rPr>
          <w:fldChar w:fldCharType="begin"/>
        </w:r>
        <w:r w:rsidR="0046290E">
          <w:rPr>
            <w:noProof/>
            <w:webHidden/>
          </w:rPr>
          <w:instrText xml:space="preserve"> PAGEREF _Toc107836885 \h </w:instrText>
        </w:r>
        <w:r w:rsidR="0046290E">
          <w:rPr>
            <w:noProof/>
            <w:webHidden/>
          </w:rPr>
        </w:r>
        <w:r w:rsidR="0046290E">
          <w:rPr>
            <w:noProof/>
            <w:webHidden/>
          </w:rPr>
          <w:fldChar w:fldCharType="separate"/>
        </w:r>
        <w:r w:rsidR="0046290E">
          <w:rPr>
            <w:noProof/>
            <w:webHidden/>
          </w:rPr>
          <w:t>28</w:t>
        </w:r>
        <w:r w:rsidR="0046290E">
          <w:rPr>
            <w:noProof/>
            <w:webHidden/>
          </w:rPr>
          <w:fldChar w:fldCharType="end"/>
        </w:r>
      </w:hyperlink>
    </w:p>
    <w:p w14:paraId="449FBB6F" w14:textId="6C4AF104"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86" w:history="1">
        <w:r w:rsidR="0046290E" w:rsidRPr="00BA2773">
          <w:rPr>
            <w:rStyle w:val="Lienhypertexte"/>
            <w:noProof/>
          </w:rPr>
          <w:t>5.1</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rPr>
          <w:t>Hypotheses concerant le module M3</w:t>
        </w:r>
        <w:r w:rsidR="0046290E">
          <w:rPr>
            <w:noProof/>
            <w:webHidden/>
          </w:rPr>
          <w:tab/>
        </w:r>
        <w:r w:rsidR="0046290E">
          <w:rPr>
            <w:noProof/>
            <w:webHidden/>
          </w:rPr>
          <w:fldChar w:fldCharType="begin"/>
        </w:r>
        <w:r w:rsidR="0046290E">
          <w:rPr>
            <w:noProof/>
            <w:webHidden/>
          </w:rPr>
          <w:instrText xml:space="preserve"> PAGEREF _Toc107836886 \h </w:instrText>
        </w:r>
        <w:r w:rsidR="0046290E">
          <w:rPr>
            <w:noProof/>
            <w:webHidden/>
          </w:rPr>
        </w:r>
        <w:r w:rsidR="0046290E">
          <w:rPr>
            <w:noProof/>
            <w:webHidden/>
          </w:rPr>
          <w:fldChar w:fldCharType="separate"/>
        </w:r>
        <w:r w:rsidR="0046290E">
          <w:rPr>
            <w:noProof/>
            <w:webHidden/>
          </w:rPr>
          <w:t>28</w:t>
        </w:r>
        <w:r w:rsidR="0046290E">
          <w:rPr>
            <w:noProof/>
            <w:webHidden/>
          </w:rPr>
          <w:fldChar w:fldCharType="end"/>
        </w:r>
      </w:hyperlink>
    </w:p>
    <w:p w14:paraId="3EE66279" w14:textId="180ACE1D"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887" w:history="1">
        <w:r w:rsidR="0046290E" w:rsidRPr="00BA2773">
          <w:rPr>
            <w:rStyle w:val="Lienhypertexte"/>
            <w:noProof/>
          </w:rPr>
          <w:t>5.1.1</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rPr>
          <w:t>Analyse réalisée après la 1ère offre</w:t>
        </w:r>
        <w:r w:rsidR="0046290E">
          <w:rPr>
            <w:noProof/>
            <w:webHidden/>
          </w:rPr>
          <w:tab/>
        </w:r>
        <w:r w:rsidR="0046290E">
          <w:rPr>
            <w:noProof/>
            <w:webHidden/>
          </w:rPr>
          <w:fldChar w:fldCharType="begin"/>
        </w:r>
        <w:r w:rsidR="0046290E">
          <w:rPr>
            <w:noProof/>
            <w:webHidden/>
          </w:rPr>
          <w:instrText xml:space="preserve"> PAGEREF _Toc107836887 \h </w:instrText>
        </w:r>
        <w:r w:rsidR="0046290E">
          <w:rPr>
            <w:noProof/>
            <w:webHidden/>
          </w:rPr>
        </w:r>
        <w:r w:rsidR="0046290E">
          <w:rPr>
            <w:noProof/>
            <w:webHidden/>
          </w:rPr>
          <w:fldChar w:fldCharType="separate"/>
        </w:r>
        <w:r w:rsidR="0046290E">
          <w:rPr>
            <w:noProof/>
            <w:webHidden/>
          </w:rPr>
          <w:t>28</w:t>
        </w:r>
        <w:r w:rsidR="0046290E">
          <w:rPr>
            <w:noProof/>
            <w:webHidden/>
          </w:rPr>
          <w:fldChar w:fldCharType="end"/>
        </w:r>
      </w:hyperlink>
    </w:p>
    <w:p w14:paraId="275C8AEF" w14:textId="591F2D3C"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888" w:history="1">
        <w:r w:rsidR="0046290E" w:rsidRPr="00BA2773">
          <w:rPr>
            <w:rStyle w:val="Lienhypertexte"/>
            <w:noProof/>
          </w:rPr>
          <w:t>5.1.2</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rPr>
          <w:t>Evolution pour réduire les raies parasites</w:t>
        </w:r>
        <w:r w:rsidR="0046290E">
          <w:rPr>
            <w:noProof/>
            <w:webHidden/>
          </w:rPr>
          <w:tab/>
        </w:r>
        <w:r w:rsidR="0046290E">
          <w:rPr>
            <w:noProof/>
            <w:webHidden/>
          </w:rPr>
          <w:fldChar w:fldCharType="begin"/>
        </w:r>
        <w:r w:rsidR="0046290E">
          <w:rPr>
            <w:noProof/>
            <w:webHidden/>
          </w:rPr>
          <w:instrText xml:space="preserve"> PAGEREF _Toc107836888 \h </w:instrText>
        </w:r>
        <w:r w:rsidR="0046290E">
          <w:rPr>
            <w:noProof/>
            <w:webHidden/>
          </w:rPr>
        </w:r>
        <w:r w:rsidR="0046290E">
          <w:rPr>
            <w:noProof/>
            <w:webHidden/>
          </w:rPr>
          <w:fldChar w:fldCharType="separate"/>
        </w:r>
        <w:r w:rsidR="0046290E">
          <w:rPr>
            <w:noProof/>
            <w:webHidden/>
          </w:rPr>
          <w:t>31</w:t>
        </w:r>
        <w:r w:rsidR="0046290E">
          <w:rPr>
            <w:noProof/>
            <w:webHidden/>
          </w:rPr>
          <w:fldChar w:fldCharType="end"/>
        </w:r>
      </w:hyperlink>
    </w:p>
    <w:p w14:paraId="244AB789" w14:textId="60F1DAD1"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889" w:history="1">
        <w:r w:rsidR="0046290E" w:rsidRPr="00BA2773">
          <w:rPr>
            <w:rStyle w:val="Lienhypertexte"/>
            <w:noProof/>
          </w:rPr>
          <w:t>5.1.3</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rPr>
          <w:t>Hypothèses concernant les entrées RF externes</w:t>
        </w:r>
        <w:r w:rsidR="0046290E">
          <w:rPr>
            <w:noProof/>
            <w:webHidden/>
          </w:rPr>
          <w:tab/>
        </w:r>
        <w:r w:rsidR="0046290E">
          <w:rPr>
            <w:noProof/>
            <w:webHidden/>
          </w:rPr>
          <w:fldChar w:fldCharType="begin"/>
        </w:r>
        <w:r w:rsidR="0046290E">
          <w:rPr>
            <w:noProof/>
            <w:webHidden/>
          </w:rPr>
          <w:instrText xml:space="preserve"> PAGEREF _Toc107836889 \h </w:instrText>
        </w:r>
        <w:r w:rsidR="0046290E">
          <w:rPr>
            <w:noProof/>
            <w:webHidden/>
          </w:rPr>
        </w:r>
        <w:r w:rsidR="0046290E">
          <w:rPr>
            <w:noProof/>
            <w:webHidden/>
          </w:rPr>
          <w:fldChar w:fldCharType="separate"/>
        </w:r>
        <w:r w:rsidR="0046290E">
          <w:rPr>
            <w:noProof/>
            <w:webHidden/>
          </w:rPr>
          <w:t>34</w:t>
        </w:r>
        <w:r w:rsidR="0046290E">
          <w:rPr>
            <w:noProof/>
            <w:webHidden/>
          </w:rPr>
          <w:fldChar w:fldCharType="end"/>
        </w:r>
      </w:hyperlink>
    </w:p>
    <w:p w14:paraId="616FCBE6" w14:textId="5D61ED4C"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90" w:history="1">
        <w:r w:rsidR="0046290E" w:rsidRPr="00BA2773">
          <w:rPr>
            <w:rStyle w:val="Lienhypertexte"/>
            <w:noProof/>
            <w:highlight w:val="lightGray"/>
          </w:rPr>
          <w:t>5.2</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highlight w:val="lightGray"/>
          </w:rPr>
          <w:t>BAFO – Nouvelle Evolution de l’architecture matérielle  pour tenir les exiegences de niveau de bruit plancher</w:t>
        </w:r>
        <w:r w:rsidR="0046290E">
          <w:rPr>
            <w:noProof/>
            <w:webHidden/>
          </w:rPr>
          <w:tab/>
        </w:r>
        <w:r w:rsidR="0046290E">
          <w:rPr>
            <w:noProof/>
            <w:webHidden/>
          </w:rPr>
          <w:fldChar w:fldCharType="begin"/>
        </w:r>
        <w:r w:rsidR="0046290E">
          <w:rPr>
            <w:noProof/>
            <w:webHidden/>
          </w:rPr>
          <w:instrText xml:space="preserve"> PAGEREF _Toc107836890 \h </w:instrText>
        </w:r>
        <w:r w:rsidR="0046290E">
          <w:rPr>
            <w:noProof/>
            <w:webHidden/>
          </w:rPr>
        </w:r>
        <w:r w:rsidR="0046290E">
          <w:rPr>
            <w:noProof/>
            <w:webHidden/>
          </w:rPr>
          <w:fldChar w:fldCharType="separate"/>
        </w:r>
        <w:r w:rsidR="0046290E">
          <w:rPr>
            <w:noProof/>
            <w:webHidden/>
          </w:rPr>
          <w:t>35</w:t>
        </w:r>
        <w:r w:rsidR="0046290E">
          <w:rPr>
            <w:noProof/>
            <w:webHidden/>
          </w:rPr>
          <w:fldChar w:fldCharType="end"/>
        </w:r>
      </w:hyperlink>
    </w:p>
    <w:p w14:paraId="18EE1B30" w14:textId="76CF3159" w:rsidR="0046290E" w:rsidRDefault="00394A37">
      <w:pPr>
        <w:pStyle w:val="TM2"/>
        <w:tabs>
          <w:tab w:val="left" w:pos="880"/>
          <w:tab w:val="right" w:leader="dot" w:pos="9204"/>
        </w:tabs>
        <w:rPr>
          <w:rFonts w:asciiTheme="minorHAnsi" w:eastAsiaTheme="minorEastAsia" w:hAnsiTheme="minorHAnsi" w:cstheme="minorBidi"/>
          <w:smallCaps w:val="0"/>
          <w:noProof/>
          <w:color w:val="auto"/>
          <w:sz w:val="22"/>
          <w:szCs w:val="22"/>
          <w:lang w:eastAsia="fr-FR"/>
        </w:rPr>
      </w:pPr>
      <w:hyperlink w:anchor="_Toc107836891" w:history="1">
        <w:r w:rsidR="0046290E" w:rsidRPr="00BA2773">
          <w:rPr>
            <w:rStyle w:val="Lienhypertexte"/>
            <w:noProof/>
            <w:highlight w:val="lightGray"/>
          </w:rPr>
          <w:t>5.3</w:t>
        </w:r>
        <w:r w:rsidR="0046290E">
          <w:rPr>
            <w:rFonts w:asciiTheme="minorHAnsi" w:eastAsiaTheme="minorEastAsia" w:hAnsiTheme="minorHAnsi" w:cstheme="minorBidi"/>
            <w:smallCaps w:val="0"/>
            <w:noProof/>
            <w:color w:val="auto"/>
            <w:sz w:val="22"/>
            <w:szCs w:val="22"/>
            <w:lang w:eastAsia="fr-FR"/>
          </w:rPr>
          <w:tab/>
        </w:r>
        <w:r w:rsidR="0046290E" w:rsidRPr="00BA2773">
          <w:rPr>
            <w:rStyle w:val="Lienhypertexte"/>
            <w:noProof/>
            <w:highlight w:val="lightGray"/>
          </w:rPr>
          <w:t>Module M3 : Générateur de signaux hyperfréquences</w:t>
        </w:r>
        <w:r w:rsidR="0046290E">
          <w:rPr>
            <w:noProof/>
            <w:webHidden/>
          </w:rPr>
          <w:tab/>
        </w:r>
        <w:r w:rsidR="0046290E">
          <w:rPr>
            <w:noProof/>
            <w:webHidden/>
          </w:rPr>
          <w:fldChar w:fldCharType="begin"/>
        </w:r>
        <w:r w:rsidR="0046290E">
          <w:rPr>
            <w:noProof/>
            <w:webHidden/>
          </w:rPr>
          <w:instrText xml:space="preserve"> PAGEREF _Toc107836891 \h </w:instrText>
        </w:r>
        <w:r w:rsidR="0046290E">
          <w:rPr>
            <w:noProof/>
            <w:webHidden/>
          </w:rPr>
        </w:r>
        <w:r w:rsidR="0046290E">
          <w:rPr>
            <w:noProof/>
            <w:webHidden/>
          </w:rPr>
          <w:fldChar w:fldCharType="separate"/>
        </w:r>
        <w:r w:rsidR="0046290E">
          <w:rPr>
            <w:noProof/>
            <w:webHidden/>
          </w:rPr>
          <w:t>37</w:t>
        </w:r>
        <w:r w:rsidR="0046290E">
          <w:rPr>
            <w:noProof/>
            <w:webHidden/>
          </w:rPr>
          <w:fldChar w:fldCharType="end"/>
        </w:r>
      </w:hyperlink>
    </w:p>
    <w:p w14:paraId="0195B1BF" w14:textId="154F999C"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892" w:history="1">
        <w:r w:rsidR="0046290E" w:rsidRPr="00BA2773">
          <w:rPr>
            <w:rStyle w:val="Lienhypertexte"/>
            <w:noProof/>
            <w:highlight w:val="lightGray"/>
          </w:rPr>
          <w:t>5.3.1</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highlight w:val="lightGray"/>
          </w:rPr>
          <w:t>Architecture générale</w:t>
        </w:r>
        <w:r w:rsidR="0046290E">
          <w:rPr>
            <w:noProof/>
            <w:webHidden/>
          </w:rPr>
          <w:tab/>
        </w:r>
        <w:r w:rsidR="0046290E">
          <w:rPr>
            <w:noProof/>
            <w:webHidden/>
          </w:rPr>
          <w:fldChar w:fldCharType="begin"/>
        </w:r>
        <w:r w:rsidR="0046290E">
          <w:rPr>
            <w:noProof/>
            <w:webHidden/>
          </w:rPr>
          <w:instrText xml:space="preserve"> PAGEREF _Toc107836892 \h </w:instrText>
        </w:r>
        <w:r w:rsidR="0046290E">
          <w:rPr>
            <w:noProof/>
            <w:webHidden/>
          </w:rPr>
        </w:r>
        <w:r w:rsidR="0046290E">
          <w:rPr>
            <w:noProof/>
            <w:webHidden/>
          </w:rPr>
          <w:fldChar w:fldCharType="separate"/>
        </w:r>
        <w:r w:rsidR="0046290E">
          <w:rPr>
            <w:noProof/>
            <w:webHidden/>
          </w:rPr>
          <w:t>37</w:t>
        </w:r>
        <w:r w:rsidR="0046290E">
          <w:rPr>
            <w:noProof/>
            <w:webHidden/>
          </w:rPr>
          <w:fldChar w:fldCharType="end"/>
        </w:r>
      </w:hyperlink>
    </w:p>
    <w:p w14:paraId="66D08D6E" w14:textId="2AFC0C3E"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893" w:history="1">
        <w:r w:rsidR="0046290E" w:rsidRPr="00BA2773">
          <w:rPr>
            <w:rStyle w:val="Lienhypertexte"/>
            <w:noProof/>
          </w:rPr>
          <w:t>5.3.1.1</w:t>
        </w:r>
        <w:r w:rsidR="0046290E">
          <w:rPr>
            <w:rFonts w:asciiTheme="minorHAnsi" w:eastAsiaTheme="minorEastAsia" w:hAnsiTheme="minorHAnsi" w:cstheme="minorBidi"/>
            <w:noProof/>
            <w:sz w:val="22"/>
            <w:szCs w:val="22"/>
            <w:lang w:eastAsia="fr-FR"/>
          </w:rPr>
          <w:tab/>
        </w:r>
        <w:r w:rsidR="0046290E" w:rsidRPr="00BA2773">
          <w:rPr>
            <w:rStyle w:val="Lienhypertexte"/>
            <w:noProof/>
          </w:rPr>
          <w:t>Architecture générale du banc PGE NA SAP</w:t>
        </w:r>
        <w:r w:rsidR="0046290E">
          <w:rPr>
            <w:noProof/>
            <w:webHidden/>
          </w:rPr>
          <w:tab/>
        </w:r>
        <w:r w:rsidR="0046290E">
          <w:rPr>
            <w:noProof/>
            <w:webHidden/>
          </w:rPr>
          <w:fldChar w:fldCharType="begin"/>
        </w:r>
        <w:r w:rsidR="0046290E">
          <w:rPr>
            <w:noProof/>
            <w:webHidden/>
          </w:rPr>
          <w:instrText xml:space="preserve"> PAGEREF _Toc107836893 \h </w:instrText>
        </w:r>
        <w:r w:rsidR="0046290E">
          <w:rPr>
            <w:noProof/>
            <w:webHidden/>
          </w:rPr>
        </w:r>
        <w:r w:rsidR="0046290E">
          <w:rPr>
            <w:noProof/>
            <w:webHidden/>
          </w:rPr>
          <w:fldChar w:fldCharType="separate"/>
        </w:r>
        <w:r w:rsidR="0046290E">
          <w:rPr>
            <w:noProof/>
            <w:webHidden/>
          </w:rPr>
          <w:t>40</w:t>
        </w:r>
        <w:r w:rsidR="0046290E">
          <w:rPr>
            <w:noProof/>
            <w:webHidden/>
          </w:rPr>
          <w:fldChar w:fldCharType="end"/>
        </w:r>
      </w:hyperlink>
    </w:p>
    <w:p w14:paraId="69CE92C5" w14:textId="54C66D32"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894" w:history="1">
        <w:r w:rsidR="0046290E" w:rsidRPr="00BA2773">
          <w:rPr>
            <w:rStyle w:val="Lienhypertexte"/>
            <w:noProof/>
          </w:rPr>
          <w:t>5.3.1.2</w:t>
        </w:r>
        <w:r w:rsidR="0046290E">
          <w:rPr>
            <w:rFonts w:asciiTheme="minorHAnsi" w:eastAsiaTheme="minorEastAsia" w:hAnsiTheme="minorHAnsi" w:cstheme="minorBidi"/>
            <w:noProof/>
            <w:sz w:val="22"/>
            <w:szCs w:val="22"/>
            <w:lang w:eastAsia="fr-FR"/>
          </w:rPr>
          <w:tab/>
        </w:r>
        <w:r w:rsidR="0046290E" w:rsidRPr="00BA2773">
          <w:rPr>
            <w:rStyle w:val="Lienhypertexte"/>
            <w:noProof/>
          </w:rPr>
          <w:t>Architecture générale du banc PGE NA ESM</w:t>
        </w:r>
        <w:r w:rsidR="0046290E">
          <w:rPr>
            <w:noProof/>
            <w:webHidden/>
          </w:rPr>
          <w:tab/>
        </w:r>
        <w:r w:rsidR="0046290E">
          <w:rPr>
            <w:noProof/>
            <w:webHidden/>
          </w:rPr>
          <w:fldChar w:fldCharType="begin"/>
        </w:r>
        <w:r w:rsidR="0046290E">
          <w:rPr>
            <w:noProof/>
            <w:webHidden/>
          </w:rPr>
          <w:instrText xml:space="preserve"> PAGEREF _Toc107836894 \h </w:instrText>
        </w:r>
        <w:r w:rsidR="0046290E">
          <w:rPr>
            <w:noProof/>
            <w:webHidden/>
          </w:rPr>
        </w:r>
        <w:r w:rsidR="0046290E">
          <w:rPr>
            <w:noProof/>
            <w:webHidden/>
          </w:rPr>
          <w:fldChar w:fldCharType="separate"/>
        </w:r>
        <w:r w:rsidR="0046290E">
          <w:rPr>
            <w:noProof/>
            <w:webHidden/>
          </w:rPr>
          <w:t>41</w:t>
        </w:r>
        <w:r w:rsidR="0046290E">
          <w:rPr>
            <w:noProof/>
            <w:webHidden/>
          </w:rPr>
          <w:fldChar w:fldCharType="end"/>
        </w:r>
      </w:hyperlink>
    </w:p>
    <w:p w14:paraId="34E184C1" w14:textId="6ABBA461"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895" w:history="1">
        <w:r w:rsidR="0046290E" w:rsidRPr="00BA2773">
          <w:rPr>
            <w:rStyle w:val="Lienhypertexte"/>
            <w:noProof/>
          </w:rPr>
          <w:t>5.3.2</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rPr>
          <w:t>Voies indépendantes</w:t>
        </w:r>
        <w:r w:rsidR="0046290E">
          <w:rPr>
            <w:noProof/>
            <w:webHidden/>
          </w:rPr>
          <w:tab/>
        </w:r>
        <w:r w:rsidR="0046290E">
          <w:rPr>
            <w:noProof/>
            <w:webHidden/>
          </w:rPr>
          <w:fldChar w:fldCharType="begin"/>
        </w:r>
        <w:r w:rsidR="0046290E">
          <w:rPr>
            <w:noProof/>
            <w:webHidden/>
          </w:rPr>
          <w:instrText xml:space="preserve"> PAGEREF _Toc107836895 \h </w:instrText>
        </w:r>
        <w:r w:rsidR="0046290E">
          <w:rPr>
            <w:noProof/>
            <w:webHidden/>
          </w:rPr>
        </w:r>
        <w:r w:rsidR="0046290E">
          <w:rPr>
            <w:noProof/>
            <w:webHidden/>
          </w:rPr>
          <w:fldChar w:fldCharType="separate"/>
        </w:r>
        <w:r w:rsidR="0046290E">
          <w:rPr>
            <w:noProof/>
            <w:webHidden/>
          </w:rPr>
          <w:t>44</w:t>
        </w:r>
        <w:r w:rsidR="0046290E">
          <w:rPr>
            <w:noProof/>
            <w:webHidden/>
          </w:rPr>
          <w:fldChar w:fldCharType="end"/>
        </w:r>
      </w:hyperlink>
    </w:p>
    <w:p w14:paraId="4AAEBD40" w14:textId="59DDF29B"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896" w:history="1">
        <w:r w:rsidR="0046290E" w:rsidRPr="00BA2773">
          <w:rPr>
            <w:rStyle w:val="Lienhypertexte"/>
            <w:noProof/>
            <w:highlight w:val="lightGray"/>
          </w:rPr>
          <w:t>5.3.3</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highlight w:val="lightGray"/>
          </w:rPr>
          <w:t>Fonction Génération de signaux</w:t>
        </w:r>
        <w:r w:rsidR="0046290E">
          <w:rPr>
            <w:noProof/>
            <w:webHidden/>
          </w:rPr>
          <w:tab/>
        </w:r>
        <w:r w:rsidR="0046290E">
          <w:rPr>
            <w:noProof/>
            <w:webHidden/>
          </w:rPr>
          <w:fldChar w:fldCharType="begin"/>
        </w:r>
        <w:r w:rsidR="0046290E">
          <w:rPr>
            <w:noProof/>
            <w:webHidden/>
          </w:rPr>
          <w:instrText xml:space="preserve"> PAGEREF _Toc107836896 \h </w:instrText>
        </w:r>
        <w:r w:rsidR="0046290E">
          <w:rPr>
            <w:noProof/>
            <w:webHidden/>
          </w:rPr>
        </w:r>
        <w:r w:rsidR="0046290E">
          <w:rPr>
            <w:noProof/>
            <w:webHidden/>
          </w:rPr>
          <w:fldChar w:fldCharType="separate"/>
        </w:r>
        <w:r w:rsidR="0046290E">
          <w:rPr>
            <w:noProof/>
            <w:webHidden/>
          </w:rPr>
          <w:t>44</w:t>
        </w:r>
        <w:r w:rsidR="0046290E">
          <w:rPr>
            <w:noProof/>
            <w:webHidden/>
          </w:rPr>
          <w:fldChar w:fldCharType="end"/>
        </w:r>
      </w:hyperlink>
    </w:p>
    <w:p w14:paraId="2C9F11A0" w14:textId="667FE59B"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897" w:history="1">
        <w:r w:rsidR="0046290E" w:rsidRPr="00BA2773">
          <w:rPr>
            <w:rStyle w:val="Lienhypertexte"/>
            <w:noProof/>
            <w:highlight w:val="lightGray"/>
          </w:rPr>
          <w:t>5.3.4</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highlight w:val="lightGray"/>
          </w:rPr>
          <w:t>Modules Front End et module DOA par sous bande fréquentielles</w:t>
        </w:r>
        <w:r w:rsidR="0046290E">
          <w:rPr>
            <w:noProof/>
            <w:webHidden/>
          </w:rPr>
          <w:tab/>
        </w:r>
        <w:r w:rsidR="0046290E">
          <w:rPr>
            <w:noProof/>
            <w:webHidden/>
          </w:rPr>
          <w:fldChar w:fldCharType="begin"/>
        </w:r>
        <w:r w:rsidR="0046290E">
          <w:rPr>
            <w:noProof/>
            <w:webHidden/>
          </w:rPr>
          <w:instrText xml:space="preserve"> PAGEREF _Toc107836897 \h </w:instrText>
        </w:r>
        <w:r w:rsidR="0046290E">
          <w:rPr>
            <w:noProof/>
            <w:webHidden/>
          </w:rPr>
        </w:r>
        <w:r w:rsidR="0046290E">
          <w:rPr>
            <w:noProof/>
            <w:webHidden/>
          </w:rPr>
          <w:fldChar w:fldCharType="separate"/>
        </w:r>
        <w:r w:rsidR="0046290E">
          <w:rPr>
            <w:noProof/>
            <w:webHidden/>
          </w:rPr>
          <w:t>48</w:t>
        </w:r>
        <w:r w:rsidR="0046290E">
          <w:rPr>
            <w:noProof/>
            <w:webHidden/>
          </w:rPr>
          <w:fldChar w:fldCharType="end"/>
        </w:r>
      </w:hyperlink>
    </w:p>
    <w:p w14:paraId="6D73E4A4" w14:textId="203DC7AD"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898" w:history="1">
        <w:r w:rsidR="0046290E" w:rsidRPr="00BA2773">
          <w:rPr>
            <w:rStyle w:val="Lienhypertexte"/>
            <w:noProof/>
          </w:rPr>
          <w:t>5.3.4.1</w:t>
        </w:r>
        <w:r w:rsidR="0046290E">
          <w:rPr>
            <w:rFonts w:asciiTheme="minorHAnsi" w:eastAsiaTheme="minorEastAsia" w:hAnsiTheme="minorHAnsi" w:cstheme="minorBidi"/>
            <w:noProof/>
            <w:sz w:val="22"/>
            <w:szCs w:val="22"/>
            <w:lang w:eastAsia="fr-FR"/>
          </w:rPr>
          <w:tab/>
        </w:r>
        <w:r w:rsidR="0046290E" w:rsidRPr="00BA2773">
          <w:rPr>
            <w:rStyle w:val="Lienhypertexte"/>
            <w:noProof/>
          </w:rPr>
          <w:t>Module front end et DOA 0.5-2GHz</w:t>
        </w:r>
        <w:r w:rsidR="0046290E">
          <w:rPr>
            <w:noProof/>
            <w:webHidden/>
          </w:rPr>
          <w:tab/>
        </w:r>
        <w:r w:rsidR="0046290E">
          <w:rPr>
            <w:noProof/>
            <w:webHidden/>
          </w:rPr>
          <w:fldChar w:fldCharType="begin"/>
        </w:r>
        <w:r w:rsidR="0046290E">
          <w:rPr>
            <w:noProof/>
            <w:webHidden/>
          </w:rPr>
          <w:instrText xml:space="preserve"> PAGEREF _Toc107836898 \h </w:instrText>
        </w:r>
        <w:r w:rsidR="0046290E">
          <w:rPr>
            <w:noProof/>
            <w:webHidden/>
          </w:rPr>
        </w:r>
        <w:r w:rsidR="0046290E">
          <w:rPr>
            <w:noProof/>
            <w:webHidden/>
          </w:rPr>
          <w:fldChar w:fldCharType="separate"/>
        </w:r>
        <w:r w:rsidR="0046290E">
          <w:rPr>
            <w:noProof/>
            <w:webHidden/>
          </w:rPr>
          <w:t>49</w:t>
        </w:r>
        <w:r w:rsidR="0046290E">
          <w:rPr>
            <w:noProof/>
            <w:webHidden/>
          </w:rPr>
          <w:fldChar w:fldCharType="end"/>
        </w:r>
      </w:hyperlink>
    </w:p>
    <w:p w14:paraId="1217464A" w14:textId="40CD75ED"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899" w:history="1">
        <w:r w:rsidR="0046290E" w:rsidRPr="00BA2773">
          <w:rPr>
            <w:rStyle w:val="Lienhypertexte"/>
            <w:noProof/>
            <w:highlight w:val="lightGray"/>
          </w:rPr>
          <w:t>5.3.4.2</w:t>
        </w:r>
        <w:r w:rsidR="0046290E">
          <w:rPr>
            <w:rFonts w:asciiTheme="minorHAnsi" w:eastAsiaTheme="minorEastAsia" w:hAnsiTheme="minorHAnsi" w:cstheme="minorBidi"/>
            <w:noProof/>
            <w:sz w:val="22"/>
            <w:szCs w:val="22"/>
            <w:lang w:eastAsia="fr-FR"/>
          </w:rPr>
          <w:tab/>
        </w:r>
        <w:r w:rsidR="0046290E" w:rsidRPr="00BA2773">
          <w:rPr>
            <w:rStyle w:val="Lienhypertexte"/>
            <w:noProof/>
            <w:highlight w:val="lightGray"/>
          </w:rPr>
          <w:t>Module front end modifié et DOA 2-20GHz amplitude et phase</w:t>
        </w:r>
        <w:r w:rsidR="0046290E">
          <w:rPr>
            <w:noProof/>
            <w:webHidden/>
          </w:rPr>
          <w:tab/>
        </w:r>
        <w:r w:rsidR="0046290E">
          <w:rPr>
            <w:noProof/>
            <w:webHidden/>
          </w:rPr>
          <w:fldChar w:fldCharType="begin"/>
        </w:r>
        <w:r w:rsidR="0046290E">
          <w:rPr>
            <w:noProof/>
            <w:webHidden/>
          </w:rPr>
          <w:instrText xml:space="preserve"> PAGEREF _Toc107836899 \h </w:instrText>
        </w:r>
        <w:r w:rsidR="0046290E">
          <w:rPr>
            <w:noProof/>
            <w:webHidden/>
          </w:rPr>
        </w:r>
        <w:r w:rsidR="0046290E">
          <w:rPr>
            <w:noProof/>
            <w:webHidden/>
          </w:rPr>
          <w:fldChar w:fldCharType="separate"/>
        </w:r>
        <w:r w:rsidR="0046290E">
          <w:rPr>
            <w:noProof/>
            <w:webHidden/>
          </w:rPr>
          <w:t>50</w:t>
        </w:r>
        <w:r w:rsidR="0046290E">
          <w:rPr>
            <w:noProof/>
            <w:webHidden/>
          </w:rPr>
          <w:fldChar w:fldCharType="end"/>
        </w:r>
      </w:hyperlink>
    </w:p>
    <w:p w14:paraId="21F04F24" w14:textId="4F890F53"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900" w:history="1">
        <w:r w:rsidR="0046290E" w:rsidRPr="00BA2773">
          <w:rPr>
            <w:rStyle w:val="Lienhypertexte"/>
            <w:noProof/>
          </w:rPr>
          <w:t>5.3.4.3</w:t>
        </w:r>
        <w:r w:rsidR="0046290E">
          <w:rPr>
            <w:rFonts w:asciiTheme="minorHAnsi" w:eastAsiaTheme="minorEastAsia" w:hAnsiTheme="minorHAnsi" w:cstheme="minorBidi"/>
            <w:noProof/>
            <w:sz w:val="22"/>
            <w:szCs w:val="22"/>
            <w:lang w:eastAsia="fr-FR"/>
          </w:rPr>
          <w:tab/>
        </w:r>
        <w:r w:rsidR="0046290E" w:rsidRPr="00BA2773">
          <w:rPr>
            <w:rStyle w:val="Lienhypertexte"/>
            <w:noProof/>
          </w:rPr>
          <w:t>Module Front end 6-16GHz et DOA 30-40GHz</w:t>
        </w:r>
        <w:r w:rsidR="0046290E">
          <w:rPr>
            <w:noProof/>
            <w:webHidden/>
          </w:rPr>
          <w:tab/>
        </w:r>
        <w:r w:rsidR="0046290E">
          <w:rPr>
            <w:noProof/>
            <w:webHidden/>
          </w:rPr>
          <w:fldChar w:fldCharType="begin"/>
        </w:r>
        <w:r w:rsidR="0046290E">
          <w:rPr>
            <w:noProof/>
            <w:webHidden/>
          </w:rPr>
          <w:instrText xml:space="preserve"> PAGEREF _Toc107836900 \h </w:instrText>
        </w:r>
        <w:r w:rsidR="0046290E">
          <w:rPr>
            <w:noProof/>
            <w:webHidden/>
          </w:rPr>
        </w:r>
        <w:r w:rsidR="0046290E">
          <w:rPr>
            <w:noProof/>
            <w:webHidden/>
          </w:rPr>
          <w:fldChar w:fldCharType="separate"/>
        </w:r>
        <w:r w:rsidR="0046290E">
          <w:rPr>
            <w:noProof/>
            <w:webHidden/>
          </w:rPr>
          <w:t>52</w:t>
        </w:r>
        <w:r w:rsidR="0046290E">
          <w:rPr>
            <w:noProof/>
            <w:webHidden/>
          </w:rPr>
          <w:fldChar w:fldCharType="end"/>
        </w:r>
      </w:hyperlink>
    </w:p>
    <w:p w14:paraId="1B18CBC8" w14:textId="33D08BFE"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901" w:history="1">
        <w:r w:rsidR="0046290E" w:rsidRPr="00BA2773">
          <w:rPr>
            <w:rStyle w:val="Lienhypertexte"/>
            <w:noProof/>
          </w:rPr>
          <w:t>5.3.4.4</w:t>
        </w:r>
        <w:r w:rsidR="0046290E">
          <w:rPr>
            <w:rFonts w:asciiTheme="minorHAnsi" w:eastAsiaTheme="minorEastAsia" w:hAnsiTheme="minorHAnsi" w:cstheme="minorBidi"/>
            <w:noProof/>
            <w:sz w:val="22"/>
            <w:szCs w:val="22"/>
            <w:lang w:eastAsia="fr-FR"/>
          </w:rPr>
          <w:tab/>
        </w:r>
        <w:r w:rsidR="0046290E" w:rsidRPr="00BA2773">
          <w:rPr>
            <w:rStyle w:val="Lienhypertexte"/>
            <w:noProof/>
          </w:rPr>
          <w:t>Front End 0.1GHz-0.5GHz (pour la DOA du PGE NA ESM)</w:t>
        </w:r>
        <w:r w:rsidR="0046290E">
          <w:rPr>
            <w:noProof/>
            <w:webHidden/>
          </w:rPr>
          <w:tab/>
        </w:r>
        <w:r w:rsidR="0046290E">
          <w:rPr>
            <w:noProof/>
            <w:webHidden/>
          </w:rPr>
          <w:fldChar w:fldCharType="begin"/>
        </w:r>
        <w:r w:rsidR="0046290E">
          <w:rPr>
            <w:noProof/>
            <w:webHidden/>
          </w:rPr>
          <w:instrText xml:space="preserve"> PAGEREF _Toc107836901 \h </w:instrText>
        </w:r>
        <w:r w:rsidR="0046290E">
          <w:rPr>
            <w:noProof/>
            <w:webHidden/>
          </w:rPr>
        </w:r>
        <w:r w:rsidR="0046290E">
          <w:rPr>
            <w:noProof/>
            <w:webHidden/>
          </w:rPr>
          <w:fldChar w:fldCharType="separate"/>
        </w:r>
        <w:r w:rsidR="0046290E">
          <w:rPr>
            <w:noProof/>
            <w:webHidden/>
          </w:rPr>
          <w:t>53</w:t>
        </w:r>
        <w:r w:rsidR="0046290E">
          <w:rPr>
            <w:noProof/>
            <w:webHidden/>
          </w:rPr>
          <w:fldChar w:fldCharType="end"/>
        </w:r>
      </w:hyperlink>
    </w:p>
    <w:p w14:paraId="214E77DF" w14:textId="0A2FEB47"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902" w:history="1">
        <w:r w:rsidR="0046290E" w:rsidRPr="00BA2773">
          <w:rPr>
            <w:rStyle w:val="Lienhypertexte"/>
            <w:noProof/>
          </w:rPr>
          <w:t>5.3.4.5</w:t>
        </w:r>
        <w:r w:rsidR="0046290E">
          <w:rPr>
            <w:rFonts w:asciiTheme="minorHAnsi" w:eastAsiaTheme="minorEastAsia" w:hAnsiTheme="minorHAnsi" w:cstheme="minorBidi"/>
            <w:noProof/>
            <w:sz w:val="22"/>
            <w:szCs w:val="22"/>
            <w:lang w:eastAsia="fr-FR"/>
          </w:rPr>
          <w:tab/>
        </w:r>
        <w:r w:rsidR="0046290E" w:rsidRPr="00BA2773">
          <w:rPr>
            <w:rStyle w:val="Lienhypertexte"/>
            <w:noProof/>
          </w:rPr>
          <w:t>Front End 0.01GHz-3GHz (pour Signaux COM du PGE NA ESM)</w:t>
        </w:r>
        <w:r w:rsidR="0046290E">
          <w:rPr>
            <w:noProof/>
            <w:webHidden/>
          </w:rPr>
          <w:tab/>
        </w:r>
        <w:r w:rsidR="0046290E">
          <w:rPr>
            <w:noProof/>
            <w:webHidden/>
          </w:rPr>
          <w:fldChar w:fldCharType="begin"/>
        </w:r>
        <w:r w:rsidR="0046290E">
          <w:rPr>
            <w:noProof/>
            <w:webHidden/>
          </w:rPr>
          <w:instrText xml:space="preserve"> PAGEREF _Toc107836902 \h </w:instrText>
        </w:r>
        <w:r w:rsidR="0046290E">
          <w:rPr>
            <w:noProof/>
            <w:webHidden/>
          </w:rPr>
        </w:r>
        <w:r w:rsidR="0046290E">
          <w:rPr>
            <w:noProof/>
            <w:webHidden/>
          </w:rPr>
          <w:fldChar w:fldCharType="separate"/>
        </w:r>
        <w:r w:rsidR="0046290E">
          <w:rPr>
            <w:noProof/>
            <w:webHidden/>
          </w:rPr>
          <w:t>53</w:t>
        </w:r>
        <w:r w:rsidR="0046290E">
          <w:rPr>
            <w:noProof/>
            <w:webHidden/>
          </w:rPr>
          <w:fldChar w:fldCharType="end"/>
        </w:r>
      </w:hyperlink>
    </w:p>
    <w:p w14:paraId="5A597309" w14:textId="77972944"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903" w:history="1">
        <w:r w:rsidR="0046290E" w:rsidRPr="00BA2773">
          <w:rPr>
            <w:rStyle w:val="Lienhypertexte"/>
            <w:noProof/>
          </w:rPr>
          <w:t>5.3.5</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rPr>
          <w:t>Fonctions DOA – Amplitude - Phase - Ecartométrie</w:t>
        </w:r>
        <w:r w:rsidR="0046290E">
          <w:rPr>
            <w:noProof/>
            <w:webHidden/>
          </w:rPr>
          <w:tab/>
        </w:r>
        <w:r w:rsidR="0046290E">
          <w:rPr>
            <w:noProof/>
            <w:webHidden/>
          </w:rPr>
          <w:fldChar w:fldCharType="begin"/>
        </w:r>
        <w:r w:rsidR="0046290E">
          <w:rPr>
            <w:noProof/>
            <w:webHidden/>
          </w:rPr>
          <w:instrText xml:space="preserve"> PAGEREF _Toc107836903 \h </w:instrText>
        </w:r>
        <w:r w:rsidR="0046290E">
          <w:rPr>
            <w:noProof/>
            <w:webHidden/>
          </w:rPr>
        </w:r>
        <w:r w:rsidR="0046290E">
          <w:rPr>
            <w:noProof/>
            <w:webHidden/>
          </w:rPr>
          <w:fldChar w:fldCharType="separate"/>
        </w:r>
        <w:r w:rsidR="0046290E">
          <w:rPr>
            <w:noProof/>
            <w:webHidden/>
          </w:rPr>
          <w:t>54</w:t>
        </w:r>
        <w:r w:rsidR="0046290E">
          <w:rPr>
            <w:noProof/>
            <w:webHidden/>
          </w:rPr>
          <w:fldChar w:fldCharType="end"/>
        </w:r>
      </w:hyperlink>
    </w:p>
    <w:p w14:paraId="349F15FC" w14:textId="17F155F2"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904" w:history="1">
        <w:r w:rsidR="0046290E" w:rsidRPr="00BA2773">
          <w:rPr>
            <w:rStyle w:val="Lienhypertexte"/>
            <w:noProof/>
          </w:rPr>
          <w:t>5.3.5.1</w:t>
        </w:r>
        <w:r w:rsidR="0046290E">
          <w:rPr>
            <w:rFonts w:asciiTheme="minorHAnsi" w:eastAsiaTheme="minorEastAsia" w:hAnsiTheme="minorHAnsi" w:cstheme="minorBidi"/>
            <w:noProof/>
            <w:sz w:val="22"/>
            <w:szCs w:val="22"/>
            <w:lang w:eastAsia="fr-FR"/>
          </w:rPr>
          <w:tab/>
        </w:r>
        <w:r w:rsidR="0046290E" w:rsidRPr="00BA2773">
          <w:rPr>
            <w:rStyle w:val="Lienhypertexte"/>
            <w:noProof/>
          </w:rPr>
          <w:t>Module DOA 0-2GHz Amplitude</w:t>
        </w:r>
        <w:r w:rsidR="0046290E">
          <w:rPr>
            <w:noProof/>
            <w:webHidden/>
          </w:rPr>
          <w:tab/>
        </w:r>
        <w:r w:rsidR="0046290E">
          <w:rPr>
            <w:noProof/>
            <w:webHidden/>
          </w:rPr>
          <w:fldChar w:fldCharType="begin"/>
        </w:r>
        <w:r w:rsidR="0046290E">
          <w:rPr>
            <w:noProof/>
            <w:webHidden/>
          </w:rPr>
          <w:instrText xml:space="preserve"> PAGEREF _Toc107836904 \h </w:instrText>
        </w:r>
        <w:r w:rsidR="0046290E">
          <w:rPr>
            <w:noProof/>
            <w:webHidden/>
          </w:rPr>
        </w:r>
        <w:r w:rsidR="0046290E">
          <w:rPr>
            <w:noProof/>
            <w:webHidden/>
          </w:rPr>
          <w:fldChar w:fldCharType="separate"/>
        </w:r>
        <w:r w:rsidR="0046290E">
          <w:rPr>
            <w:noProof/>
            <w:webHidden/>
          </w:rPr>
          <w:t>55</w:t>
        </w:r>
        <w:r w:rsidR="0046290E">
          <w:rPr>
            <w:noProof/>
            <w:webHidden/>
          </w:rPr>
          <w:fldChar w:fldCharType="end"/>
        </w:r>
      </w:hyperlink>
    </w:p>
    <w:p w14:paraId="561B25BC" w14:textId="72E8696D"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905" w:history="1">
        <w:r w:rsidR="0046290E" w:rsidRPr="00BA2773">
          <w:rPr>
            <w:rStyle w:val="Lienhypertexte"/>
            <w:noProof/>
          </w:rPr>
          <w:t>5.3.5.2</w:t>
        </w:r>
        <w:r w:rsidR="0046290E">
          <w:rPr>
            <w:rFonts w:asciiTheme="minorHAnsi" w:eastAsiaTheme="minorEastAsia" w:hAnsiTheme="minorHAnsi" w:cstheme="minorBidi"/>
            <w:noProof/>
            <w:sz w:val="22"/>
            <w:szCs w:val="22"/>
            <w:lang w:eastAsia="fr-FR"/>
          </w:rPr>
          <w:tab/>
        </w:r>
        <w:r w:rsidR="0046290E" w:rsidRPr="00BA2773">
          <w:rPr>
            <w:rStyle w:val="Lienhypertexte"/>
            <w:noProof/>
          </w:rPr>
          <w:t>Module DOA 0-2GHz Amplitude et Phase</w:t>
        </w:r>
        <w:r w:rsidR="0046290E">
          <w:rPr>
            <w:noProof/>
            <w:webHidden/>
          </w:rPr>
          <w:tab/>
        </w:r>
        <w:r w:rsidR="0046290E">
          <w:rPr>
            <w:noProof/>
            <w:webHidden/>
          </w:rPr>
          <w:fldChar w:fldCharType="begin"/>
        </w:r>
        <w:r w:rsidR="0046290E">
          <w:rPr>
            <w:noProof/>
            <w:webHidden/>
          </w:rPr>
          <w:instrText xml:space="preserve"> PAGEREF _Toc107836905 \h </w:instrText>
        </w:r>
        <w:r w:rsidR="0046290E">
          <w:rPr>
            <w:noProof/>
            <w:webHidden/>
          </w:rPr>
        </w:r>
        <w:r w:rsidR="0046290E">
          <w:rPr>
            <w:noProof/>
            <w:webHidden/>
          </w:rPr>
          <w:fldChar w:fldCharType="separate"/>
        </w:r>
        <w:r w:rsidR="0046290E">
          <w:rPr>
            <w:noProof/>
            <w:webHidden/>
          </w:rPr>
          <w:t>55</w:t>
        </w:r>
        <w:r w:rsidR="0046290E">
          <w:rPr>
            <w:noProof/>
            <w:webHidden/>
          </w:rPr>
          <w:fldChar w:fldCharType="end"/>
        </w:r>
      </w:hyperlink>
    </w:p>
    <w:p w14:paraId="6A83782F" w14:textId="62E20DFA"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906" w:history="1">
        <w:r w:rsidR="0046290E" w:rsidRPr="00BA2773">
          <w:rPr>
            <w:rStyle w:val="Lienhypertexte"/>
            <w:noProof/>
          </w:rPr>
          <w:t>5.3.5.3</w:t>
        </w:r>
        <w:r w:rsidR="0046290E">
          <w:rPr>
            <w:rFonts w:asciiTheme="minorHAnsi" w:eastAsiaTheme="minorEastAsia" w:hAnsiTheme="minorHAnsi" w:cstheme="minorBidi"/>
            <w:noProof/>
            <w:sz w:val="22"/>
            <w:szCs w:val="22"/>
            <w:lang w:eastAsia="fr-FR"/>
          </w:rPr>
          <w:tab/>
        </w:r>
        <w:r w:rsidR="0046290E" w:rsidRPr="00BA2773">
          <w:rPr>
            <w:rStyle w:val="Lienhypertexte"/>
            <w:noProof/>
          </w:rPr>
          <w:t>Module DOA 2-20GHz Amplitude et Phase</w:t>
        </w:r>
        <w:r w:rsidR="0046290E">
          <w:rPr>
            <w:noProof/>
            <w:webHidden/>
          </w:rPr>
          <w:tab/>
        </w:r>
        <w:r w:rsidR="0046290E">
          <w:rPr>
            <w:noProof/>
            <w:webHidden/>
          </w:rPr>
          <w:fldChar w:fldCharType="begin"/>
        </w:r>
        <w:r w:rsidR="0046290E">
          <w:rPr>
            <w:noProof/>
            <w:webHidden/>
          </w:rPr>
          <w:instrText xml:space="preserve"> PAGEREF _Toc107836906 \h </w:instrText>
        </w:r>
        <w:r w:rsidR="0046290E">
          <w:rPr>
            <w:noProof/>
            <w:webHidden/>
          </w:rPr>
        </w:r>
        <w:r w:rsidR="0046290E">
          <w:rPr>
            <w:noProof/>
            <w:webHidden/>
          </w:rPr>
          <w:fldChar w:fldCharType="separate"/>
        </w:r>
        <w:r w:rsidR="0046290E">
          <w:rPr>
            <w:noProof/>
            <w:webHidden/>
          </w:rPr>
          <w:t>56</w:t>
        </w:r>
        <w:r w:rsidR="0046290E">
          <w:rPr>
            <w:noProof/>
            <w:webHidden/>
          </w:rPr>
          <w:fldChar w:fldCharType="end"/>
        </w:r>
      </w:hyperlink>
    </w:p>
    <w:p w14:paraId="50A68993" w14:textId="047B6EBB"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907" w:history="1">
        <w:r w:rsidR="0046290E" w:rsidRPr="00BA2773">
          <w:rPr>
            <w:rStyle w:val="Lienhypertexte"/>
            <w:noProof/>
          </w:rPr>
          <w:t>5.3.5.4</w:t>
        </w:r>
        <w:r w:rsidR="0046290E">
          <w:rPr>
            <w:rFonts w:asciiTheme="minorHAnsi" w:eastAsiaTheme="minorEastAsia" w:hAnsiTheme="minorHAnsi" w:cstheme="minorBidi"/>
            <w:noProof/>
            <w:sz w:val="22"/>
            <w:szCs w:val="22"/>
            <w:lang w:eastAsia="fr-FR"/>
          </w:rPr>
          <w:tab/>
        </w:r>
        <w:r w:rsidR="0046290E" w:rsidRPr="00BA2773">
          <w:rPr>
            <w:rStyle w:val="Lienhypertexte"/>
            <w:noProof/>
          </w:rPr>
          <w:t>Module DOA 30-40GHz</w:t>
        </w:r>
        <w:r w:rsidR="0046290E">
          <w:rPr>
            <w:noProof/>
            <w:webHidden/>
          </w:rPr>
          <w:tab/>
        </w:r>
        <w:r w:rsidR="0046290E">
          <w:rPr>
            <w:noProof/>
            <w:webHidden/>
          </w:rPr>
          <w:fldChar w:fldCharType="begin"/>
        </w:r>
        <w:r w:rsidR="0046290E">
          <w:rPr>
            <w:noProof/>
            <w:webHidden/>
          </w:rPr>
          <w:instrText xml:space="preserve"> PAGEREF _Toc107836907 \h </w:instrText>
        </w:r>
        <w:r w:rsidR="0046290E">
          <w:rPr>
            <w:noProof/>
            <w:webHidden/>
          </w:rPr>
        </w:r>
        <w:r w:rsidR="0046290E">
          <w:rPr>
            <w:noProof/>
            <w:webHidden/>
          </w:rPr>
          <w:fldChar w:fldCharType="separate"/>
        </w:r>
        <w:r w:rsidR="0046290E">
          <w:rPr>
            <w:noProof/>
            <w:webHidden/>
          </w:rPr>
          <w:t>57</w:t>
        </w:r>
        <w:r w:rsidR="0046290E">
          <w:rPr>
            <w:noProof/>
            <w:webHidden/>
          </w:rPr>
          <w:fldChar w:fldCharType="end"/>
        </w:r>
      </w:hyperlink>
    </w:p>
    <w:p w14:paraId="1FF8B8D3" w14:textId="45C4A243"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908" w:history="1">
        <w:r w:rsidR="0046290E" w:rsidRPr="00BA2773">
          <w:rPr>
            <w:rStyle w:val="Lienhypertexte"/>
            <w:noProof/>
          </w:rPr>
          <w:t>5.3.6</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rPr>
          <w:t>Tiroirs de sommation</w:t>
        </w:r>
        <w:r w:rsidR="0046290E">
          <w:rPr>
            <w:noProof/>
            <w:webHidden/>
          </w:rPr>
          <w:tab/>
        </w:r>
        <w:r w:rsidR="0046290E">
          <w:rPr>
            <w:noProof/>
            <w:webHidden/>
          </w:rPr>
          <w:fldChar w:fldCharType="begin"/>
        </w:r>
        <w:r w:rsidR="0046290E">
          <w:rPr>
            <w:noProof/>
            <w:webHidden/>
          </w:rPr>
          <w:instrText xml:space="preserve"> PAGEREF _Toc107836908 \h </w:instrText>
        </w:r>
        <w:r w:rsidR="0046290E">
          <w:rPr>
            <w:noProof/>
            <w:webHidden/>
          </w:rPr>
        </w:r>
        <w:r w:rsidR="0046290E">
          <w:rPr>
            <w:noProof/>
            <w:webHidden/>
          </w:rPr>
          <w:fldChar w:fldCharType="separate"/>
        </w:r>
        <w:r w:rsidR="0046290E">
          <w:rPr>
            <w:noProof/>
            <w:webHidden/>
          </w:rPr>
          <w:t>57</w:t>
        </w:r>
        <w:r w:rsidR="0046290E">
          <w:rPr>
            <w:noProof/>
            <w:webHidden/>
          </w:rPr>
          <w:fldChar w:fldCharType="end"/>
        </w:r>
      </w:hyperlink>
    </w:p>
    <w:p w14:paraId="23D74A20" w14:textId="4DCE6942"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909" w:history="1">
        <w:r w:rsidR="0046290E" w:rsidRPr="00BA2773">
          <w:rPr>
            <w:rStyle w:val="Lienhypertexte"/>
            <w:noProof/>
          </w:rPr>
          <w:t>5.3.7</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rPr>
          <w:t>Tiroirs de calibration</w:t>
        </w:r>
        <w:r w:rsidR="0046290E">
          <w:rPr>
            <w:noProof/>
            <w:webHidden/>
          </w:rPr>
          <w:tab/>
        </w:r>
        <w:r w:rsidR="0046290E">
          <w:rPr>
            <w:noProof/>
            <w:webHidden/>
          </w:rPr>
          <w:fldChar w:fldCharType="begin"/>
        </w:r>
        <w:r w:rsidR="0046290E">
          <w:rPr>
            <w:noProof/>
            <w:webHidden/>
          </w:rPr>
          <w:instrText xml:space="preserve"> PAGEREF _Toc107836909 \h </w:instrText>
        </w:r>
        <w:r w:rsidR="0046290E">
          <w:rPr>
            <w:noProof/>
            <w:webHidden/>
          </w:rPr>
        </w:r>
        <w:r w:rsidR="0046290E">
          <w:rPr>
            <w:noProof/>
            <w:webHidden/>
          </w:rPr>
          <w:fldChar w:fldCharType="separate"/>
        </w:r>
        <w:r w:rsidR="0046290E">
          <w:rPr>
            <w:noProof/>
            <w:webHidden/>
          </w:rPr>
          <w:t>57</w:t>
        </w:r>
        <w:r w:rsidR="0046290E">
          <w:rPr>
            <w:noProof/>
            <w:webHidden/>
          </w:rPr>
          <w:fldChar w:fldCharType="end"/>
        </w:r>
      </w:hyperlink>
    </w:p>
    <w:p w14:paraId="15436E71" w14:textId="6100E17F"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910" w:history="1">
        <w:r w:rsidR="0046290E" w:rsidRPr="00BA2773">
          <w:rPr>
            <w:rStyle w:val="Lienhypertexte"/>
            <w:noProof/>
          </w:rPr>
          <w:t>5.3.8</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rPr>
          <w:t>Interconnexion avec les autres bancs</w:t>
        </w:r>
        <w:r w:rsidR="0046290E">
          <w:rPr>
            <w:noProof/>
            <w:webHidden/>
          </w:rPr>
          <w:tab/>
        </w:r>
        <w:r w:rsidR="0046290E">
          <w:rPr>
            <w:noProof/>
            <w:webHidden/>
          </w:rPr>
          <w:fldChar w:fldCharType="begin"/>
        </w:r>
        <w:r w:rsidR="0046290E">
          <w:rPr>
            <w:noProof/>
            <w:webHidden/>
          </w:rPr>
          <w:instrText xml:space="preserve"> PAGEREF _Toc107836910 \h </w:instrText>
        </w:r>
        <w:r w:rsidR="0046290E">
          <w:rPr>
            <w:noProof/>
            <w:webHidden/>
          </w:rPr>
        </w:r>
        <w:r w:rsidR="0046290E">
          <w:rPr>
            <w:noProof/>
            <w:webHidden/>
          </w:rPr>
          <w:fldChar w:fldCharType="separate"/>
        </w:r>
        <w:r w:rsidR="0046290E">
          <w:rPr>
            <w:noProof/>
            <w:webHidden/>
          </w:rPr>
          <w:t>58</w:t>
        </w:r>
        <w:r w:rsidR="0046290E">
          <w:rPr>
            <w:noProof/>
            <w:webHidden/>
          </w:rPr>
          <w:fldChar w:fldCharType="end"/>
        </w:r>
      </w:hyperlink>
    </w:p>
    <w:p w14:paraId="56F09D19" w14:textId="442C9C16" w:rsidR="0046290E" w:rsidRDefault="00394A37">
      <w:pPr>
        <w:pStyle w:val="TM3"/>
        <w:tabs>
          <w:tab w:val="left" w:pos="1100"/>
          <w:tab w:val="right" w:leader="dot" w:pos="9204"/>
        </w:tabs>
        <w:rPr>
          <w:rFonts w:asciiTheme="minorHAnsi" w:eastAsiaTheme="minorEastAsia" w:hAnsiTheme="minorHAnsi" w:cstheme="minorBidi"/>
          <w:i w:val="0"/>
          <w:iCs w:val="0"/>
          <w:noProof/>
          <w:sz w:val="22"/>
          <w:szCs w:val="22"/>
          <w:lang w:eastAsia="fr-FR"/>
        </w:rPr>
      </w:pPr>
      <w:hyperlink w:anchor="_Toc107836911" w:history="1">
        <w:r w:rsidR="0046290E" w:rsidRPr="00BA2773">
          <w:rPr>
            <w:rStyle w:val="Lienhypertexte"/>
            <w:noProof/>
          </w:rPr>
          <w:t>5.3.9</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rPr>
          <w:t>Performances générales</w:t>
        </w:r>
        <w:r w:rsidR="0046290E">
          <w:rPr>
            <w:noProof/>
            <w:webHidden/>
          </w:rPr>
          <w:tab/>
        </w:r>
        <w:r w:rsidR="0046290E">
          <w:rPr>
            <w:noProof/>
            <w:webHidden/>
          </w:rPr>
          <w:fldChar w:fldCharType="begin"/>
        </w:r>
        <w:r w:rsidR="0046290E">
          <w:rPr>
            <w:noProof/>
            <w:webHidden/>
          </w:rPr>
          <w:instrText xml:space="preserve"> PAGEREF _Toc107836911 \h </w:instrText>
        </w:r>
        <w:r w:rsidR="0046290E">
          <w:rPr>
            <w:noProof/>
            <w:webHidden/>
          </w:rPr>
        </w:r>
        <w:r w:rsidR="0046290E">
          <w:rPr>
            <w:noProof/>
            <w:webHidden/>
          </w:rPr>
          <w:fldChar w:fldCharType="separate"/>
        </w:r>
        <w:r w:rsidR="0046290E">
          <w:rPr>
            <w:noProof/>
            <w:webHidden/>
          </w:rPr>
          <w:t>59</w:t>
        </w:r>
        <w:r w:rsidR="0046290E">
          <w:rPr>
            <w:noProof/>
            <w:webHidden/>
          </w:rPr>
          <w:fldChar w:fldCharType="end"/>
        </w:r>
      </w:hyperlink>
    </w:p>
    <w:p w14:paraId="67C79CD3" w14:textId="4955498E"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912" w:history="1">
        <w:r w:rsidR="0046290E" w:rsidRPr="00BA2773">
          <w:rPr>
            <w:rStyle w:val="Lienhypertexte"/>
            <w:noProof/>
          </w:rPr>
          <w:t>5.3.9.1</w:t>
        </w:r>
        <w:r w:rsidR="0046290E">
          <w:rPr>
            <w:rFonts w:asciiTheme="minorHAnsi" w:eastAsiaTheme="minorEastAsia" w:hAnsiTheme="minorHAnsi" w:cstheme="minorBidi"/>
            <w:noProof/>
            <w:sz w:val="22"/>
            <w:szCs w:val="22"/>
            <w:lang w:eastAsia="fr-FR"/>
          </w:rPr>
          <w:tab/>
        </w:r>
        <w:r w:rsidR="0046290E" w:rsidRPr="00BA2773">
          <w:rPr>
            <w:rStyle w:val="Lienhypertexte"/>
            <w:noProof/>
          </w:rPr>
          <w:t>Performances DOA Amplitude</w:t>
        </w:r>
        <w:r w:rsidR="0046290E">
          <w:rPr>
            <w:noProof/>
            <w:webHidden/>
          </w:rPr>
          <w:tab/>
        </w:r>
        <w:r w:rsidR="0046290E">
          <w:rPr>
            <w:noProof/>
            <w:webHidden/>
          </w:rPr>
          <w:fldChar w:fldCharType="begin"/>
        </w:r>
        <w:r w:rsidR="0046290E">
          <w:rPr>
            <w:noProof/>
            <w:webHidden/>
          </w:rPr>
          <w:instrText xml:space="preserve"> PAGEREF _Toc107836912 \h </w:instrText>
        </w:r>
        <w:r w:rsidR="0046290E">
          <w:rPr>
            <w:noProof/>
            <w:webHidden/>
          </w:rPr>
        </w:r>
        <w:r w:rsidR="0046290E">
          <w:rPr>
            <w:noProof/>
            <w:webHidden/>
          </w:rPr>
          <w:fldChar w:fldCharType="separate"/>
        </w:r>
        <w:r w:rsidR="0046290E">
          <w:rPr>
            <w:noProof/>
            <w:webHidden/>
          </w:rPr>
          <w:t>59</w:t>
        </w:r>
        <w:r w:rsidR="0046290E">
          <w:rPr>
            <w:noProof/>
            <w:webHidden/>
          </w:rPr>
          <w:fldChar w:fldCharType="end"/>
        </w:r>
      </w:hyperlink>
    </w:p>
    <w:p w14:paraId="6FD83533" w14:textId="071E41C5"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913" w:history="1">
        <w:r w:rsidR="0046290E" w:rsidRPr="00BA2773">
          <w:rPr>
            <w:rStyle w:val="Lienhypertexte"/>
            <w:noProof/>
          </w:rPr>
          <w:t>5.3.9.2</w:t>
        </w:r>
        <w:r w:rsidR="0046290E">
          <w:rPr>
            <w:rFonts w:asciiTheme="minorHAnsi" w:eastAsiaTheme="minorEastAsia" w:hAnsiTheme="minorHAnsi" w:cstheme="minorBidi"/>
            <w:noProof/>
            <w:sz w:val="22"/>
            <w:szCs w:val="22"/>
            <w:lang w:eastAsia="fr-FR"/>
          </w:rPr>
          <w:tab/>
        </w:r>
        <w:r w:rsidR="0046290E" w:rsidRPr="00BA2773">
          <w:rPr>
            <w:rStyle w:val="Lienhypertexte"/>
            <w:noProof/>
          </w:rPr>
          <w:t>Performances DOA Phase</w:t>
        </w:r>
        <w:r w:rsidR="0046290E">
          <w:rPr>
            <w:noProof/>
            <w:webHidden/>
          </w:rPr>
          <w:tab/>
        </w:r>
        <w:r w:rsidR="0046290E">
          <w:rPr>
            <w:noProof/>
            <w:webHidden/>
          </w:rPr>
          <w:fldChar w:fldCharType="begin"/>
        </w:r>
        <w:r w:rsidR="0046290E">
          <w:rPr>
            <w:noProof/>
            <w:webHidden/>
          </w:rPr>
          <w:instrText xml:space="preserve"> PAGEREF _Toc107836913 \h </w:instrText>
        </w:r>
        <w:r w:rsidR="0046290E">
          <w:rPr>
            <w:noProof/>
            <w:webHidden/>
          </w:rPr>
        </w:r>
        <w:r w:rsidR="0046290E">
          <w:rPr>
            <w:noProof/>
            <w:webHidden/>
          </w:rPr>
          <w:fldChar w:fldCharType="separate"/>
        </w:r>
        <w:r w:rsidR="0046290E">
          <w:rPr>
            <w:noProof/>
            <w:webHidden/>
          </w:rPr>
          <w:t>59</w:t>
        </w:r>
        <w:r w:rsidR="0046290E">
          <w:rPr>
            <w:noProof/>
            <w:webHidden/>
          </w:rPr>
          <w:fldChar w:fldCharType="end"/>
        </w:r>
      </w:hyperlink>
    </w:p>
    <w:p w14:paraId="547DCA9B" w14:textId="35687332"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914" w:history="1">
        <w:r w:rsidR="0046290E" w:rsidRPr="00BA2773">
          <w:rPr>
            <w:rStyle w:val="Lienhypertexte"/>
            <w:noProof/>
          </w:rPr>
          <w:t>5.3.9.3</w:t>
        </w:r>
        <w:r w:rsidR="0046290E">
          <w:rPr>
            <w:rFonts w:asciiTheme="minorHAnsi" w:eastAsiaTheme="minorEastAsia" w:hAnsiTheme="minorHAnsi" w:cstheme="minorBidi"/>
            <w:noProof/>
            <w:sz w:val="22"/>
            <w:szCs w:val="22"/>
            <w:lang w:eastAsia="fr-FR"/>
          </w:rPr>
          <w:tab/>
        </w:r>
        <w:r w:rsidR="0046290E" w:rsidRPr="00BA2773">
          <w:rPr>
            <w:rStyle w:val="Lienhypertexte"/>
            <w:noProof/>
          </w:rPr>
          <w:t>Performances Précision en fréquence</w:t>
        </w:r>
        <w:r w:rsidR="0046290E">
          <w:rPr>
            <w:noProof/>
            <w:webHidden/>
          </w:rPr>
          <w:tab/>
        </w:r>
        <w:r w:rsidR="0046290E">
          <w:rPr>
            <w:noProof/>
            <w:webHidden/>
          </w:rPr>
          <w:fldChar w:fldCharType="begin"/>
        </w:r>
        <w:r w:rsidR="0046290E">
          <w:rPr>
            <w:noProof/>
            <w:webHidden/>
          </w:rPr>
          <w:instrText xml:space="preserve"> PAGEREF _Toc107836914 \h </w:instrText>
        </w:r>
        <w:r w:rsidR="0046290E">
          <w:rPr>
            <w:noProof/>
            <w:webHidden/>
          </w:rPr>
        </w:r>
        <w:r w:rsidR="0046290E">
          <w:rPr>
            <w:noProof/>
            <w:webHidden/>
          </w:rPr>
          <w:fldChar w:fldCharType="separate"/>
        </w:r>
        <w:r w:rsidR="0046290E">
          <w:rPr>
            <w:noProof/>
            <w:webHidden/>
          </w:rPr>
          <w:t>60</w:t>
        </w:r>
        <w:r w:rsidR="0046290E">
          <w:rPr>
            <w:noProof/>
            <w:webHidden/>
          </w:rPr>
          <w:fldChar w:fldCharType="end"/>
        </w:r>
      </w:hyperlink>
    </w:p>
    <w:p w14:paraId="78D2777E" w14:textId="69B0D64F" w:rsidR="0046290E" w:rsidRDefault="00394A37">
      <w:pPr>
        <w:pStyle w:val="TM3"/>
        <w:tabs>
          <w:tab w:val="left" w:pos="1320"/>
          <w:tab w:val="right" w:leader="dot" w:pos="9204"/>
        </w:tabs>
        <w:rPr>
          <w:rFonts w:asciiTheme="minorHAnsi" w:eastAsiaTheme="minorEastAsia" w:hAnsiTheme="minorHAnsi" w:cstheme="minorBidi"/>
          <w:i w:val="0"/>
          <w:iCs w:val="0"/>
          <w:noProof/>
          <w:sz w:val="22"/>
          <w:szCs w:val="22"/>
          <w:lang w:eastAsia="fr-FR"/>
        </w:rPr>
      </w:pPr>
      <w:hyperlink w:anchor="_Toc107836915" w:history="1">
        <w:r w:rsidR="0046290E" w:rsidRPr="00BA2773">
          <w:rPr>
            <w:rStyle w:val="Lienhypertexte"/>
            <w:noProof/>
          </w:rPr>
          <w:t>5.3.10</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rPr>
          <w:t>SFDR</w:t>
        </w:r>
        <w:r w:rsidR="0046290E">
          <w:rPr>
            <w:noProof/>
            <w:webHidden/>
          </w:rPr>
          <w:tab/>
        </w:r>
        <w:r w:rsidR="0046290E">
          <w:rPr>
            <w:noProof/>
            <w:webHidden/>
          </w:rPr>
          <w:fldChar w:fldCharType="begin"/>
        </w:r>
        <w:r w:rsidR="0046290E">
          <w:rPr>
            <w:noProof/>
            <w:webHidden/>
          </w:rPr>
          <w:instrText xml:space="preserve"> PAGEREF _Toc107836915 \h </w:instrText>
        </w:r>
        <w:r w:rsidR="0046290E">
          <w:rPr>
            <w:noProof/>
            <w:webHidden/>
          </w:rPr>
        </w:r>
        <w:r w:rsidR="0046290E">
          <w:rPr>
            <w:noProof/>
            <w:webHidden/>
          </w:rPr>
          <w:fldChar w:fldCharType="separate"/>
        </w:r>
        <w:r w:rsidR="0046290E">
          <w:rPr>
            <w:noProof/>
            <w:webHidden/>
          </w:rPr>
          <w:t>61</w:t>
        </w:r>
        <w:r w:rsidR="0046290E">
          <w:rPr>
            <w:noProof/>
            <w:webHidden/>
          </w:rPr>
          <w:fldChar w:fldCharType="end"/>
        </w:r>
      </w:hyperlink>
    </w:p>
    <w:p w14:paraId="3D3F1F26" w14:textId="585D96B6" w:rsidR="0046290E" w:rsidRDefault="00394A37">
      <w:pPr>
        <w:pStyle w:val="TM3"/>
        <w:tabs>
          <w:tab w:val="left" w:pos="1320"/>
          <w:tab w:val="right" w:leader="dot" w:pos="9204"/>
        </w:tabs>
        <w:rPr>
          <w:rFonts w:asciiTheme="minorHAnsi" w:eastAsiaTheme="minorEastAsia" w:hAnsiTheme="minorHAnsi" w:cstheme="minorBidi"/>
          <w:i w:val="0"/>
          <w:iCs w:val="0"/>
          <w:noProof/>
          <w:sz w:val="22"/>
          <w:szCs w:val="22"/>
          <w:lang w:eastAsia="fr-FR"/>
        </w:rPr>
      </w:pPr>
      <w:hyperlink w:anchor="_Toc107836916" w:history="1">
        <w:r w:rsidR="0046290E" w:rsidRPr="00BA2773">
          <w:rPr>
            <w:rStyle w:val="Lienhypertexte"/>
            <w:noProof/>
            <w:highlight w:val="lightGray"/>
          </w:rPr>
          <w:t>5.3.11</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highlight w:val="lightGray"/>
          </w:rPr>
          <w:t>Bruit de phase</w:t>
        </w:r>
        <w:r w:rsidR="0046290E">
          <w:rPr>
            <w:noProof/>
            <w:webHidden/>
          </w:rPr>
          <w:tab/>
        </w:r>
        <w:r w:rsidR="0046290E">
          <w:rPr>
            <w:noProof/>
            <w:webHidden/>
          </w:rPr>
          <w:fldChar w:fldCharType="begin"/>
        </w:r>
        <w:r w:rsidR="0046290E">
          <w:rPr>
            <w:noProof/>
            <w:webHidden/>
          </w:rPr>
          <w:instrText xml:space="preserve"> PAGEREF _Toc107836916 \h </w:instrText>
        </w:r>
        <w:r w:rsidR="0046290E">
          <w:rPr>
            <w:noProof/>
            <w:webHidden/>
          </w:rPr>
        </w:r>
        <w:r w:rsidR="0046290E">
          <w:rPr>
            <w:noProof/>
            <w:webHidden/>
          </w:rPr>
          <w:fldChar w:fldCharType="separate"/>
        </w:r>
        <w:r w:rsidR="0046290E">
          <w:rPr>
            <w:noProof/>
            <w:webHidden/>
          </w:rPr>
          <w:t>62</w:t>
        </w:r>
        <w:r w:rsidR="0046290E">
          <w:rPr>
            <w:noProof/>
            <w:webHidden/>
          </w:rPr>
          <w:fldChar w:fldCharType="end"/>
        </w:r>
      </w:hyperlink>
    </w:p>
    <w:p w14:paraId="399AD0BE" w14:textId="426E6A46" w:rsidR="0046290E" w:rsidRDefault="00394A37">
      <w:pPr>
        <w:pStyle w:val="TM3"/>
        <w:tabs>
          <w:tab w:val="left" w:pos="1320"/>
          <w:tab w:val="right" w:leader="dot" w:pos="9204"/>
        </w:tabs>
        <w:rPr>
          <w:rFonts w:asciiTheme="minorHAnsi" w:eastAsiaTheme="minorEastAsia" w:hAnsiTheme="minorHAnsi" w:cstheme="minorBidi"/>
          <w:i w:val="0"/>
          <w:iCs w:val="0"/>
          <w:noProof/>
          <w:sz w:val="22"/>
          <w:szCs w:val="22"/>
          <w:lang w:eastAsia="fr-FR"/>
        </w:rPr>
      </w:pPr>
      <w:hyperlink w:anchor="_Toc107836917" w:history="1">
        <w:r w:rsidR="0046290E" w:rsidRPr="00BA2773">
          <w:rPr>
            <w:rStyle w:val="Lienhypertexte"/>
            <w:noProof/>
            <w:highlight w:val="lightGray"/>
          </w:rPr>
          <w:t>5.3.12</w:t>
        </w:r>
        <w:r w:rsidR="0046290E">
          <w:rPr>
            <w:rFonts w:asciiTheme="minorHAnsi" w:eastAsiaTheme="minorEastAsia" w:hAnsiTheme="minorHAnsi" w:cstheme="minorBidi"/>
            <w:i w:val="0"/>
            <w:iCs w:val="0"/>
            <w:noProof/>
            <w:sz w:val="22"/>
            <w:szCs w:val="22"/>
            <w:lang w:eastAsia="fr-FR"/>
          </w:rPr>
          <w:tab/>
        </w:r>
        <w:r w:rsidR="0046290E" w:rsidRPr="00BA2773">
          <w:rPr>
            <w:rStyle w:val="Lienhypertexte"/>
            <w:noProof/>
            <w:highlight w:val="lightGray"/>
          </w:rPr>
          <w:t>Estimation du Plancher de bruit</w:t>
        </w:r>
        <w:r w:rsidR="0046290E">
          <w:rPr>
            <w:noProof/>
            <w:webHidden/>
          </w:rPr>
          <w:tab/>
        </w:r>
        <w:r w:rsidR="0046290E">
          <w:rPr>
            <w:noProof/>
            <w:webHidden/>
          </w:rPr>
          <w:fldChar w:fldCharType="begin"/>
        </w:r>
        <w:r w:rsidR="0046290E">
          <w:rPr>
            <w:noProof/>
            <w:webHidden/>
          </w:rPr>
          <w:instrText xml:space="preserve"> PAGEREF _Toc107836917 \h </w:instrText>
        </w:r>
        <w:r w:rsidR="0046290E">
          <w:rPr>
            <w:noProof/>
            <w:webHidden/>
          </w:rPr>
        </w:r>
        <w:r w:rsidR="0046290E">
          <w:rPr>
            <w:noProof/>
            <w:webHidden/>
          </w:rPr>
          <w:fldChar w:fldCharType="separate"/>
        </w:r>
        <w:r w:rsidR="0046290E">
          <w:rPr>
            <w:noProof/>
            <w:webHidden/>
          </w:rPr>
          <w:t>65</w:t>
        </w:r>
        <w:r w:rsidR="0046290E">
          <w:rPr>
            <w:noProof/>
            <w:webHidden/>
          </w:rPr>
          <w:fldChar w:fldCharType="end"/>
        </w:r>
      </w:hyperlink>
    </w:p>
    <w:p w14:paraId="0346DDFF" w14:textId="2DE9B757"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918" w:history="1">
        <w:r w:rsidR="0046290E" w:rsidRPr="00BA2773">
          <w:rPr>
            <w:rStyle w:val="Lienhypertexte"/>
            <w:noProof/>
          </w:rPr>
          <w:t>5.3.12.1</w:t>
        </w:r>
        <w:r w:rsidR="0046290E">
          <w:rPr>
            <w:rFonts w:asciiTheme="minorHAnsi" w:eastAsiaTheme="minorEastAsia" w:hAnsiTheme="minorHAnsi" w:cstheme="minorBidi"/>
            <w:noProof/>
            <w:sz w:val="22"/>
            <w:szCs w:val="22"/>
            <w:lang w:eastAsia="fr-FR"/>
          </w:rPr>
          <w:tab/>
        </w:r>
        <w:r w:rsidR="0046290E" w:rsidRPr="00BA2773">
          <w:rPr>
            <w:rStyle w:val="Lienhypertexte"/>
            <w:noProof/>
          </w:rPr>
          <w:t>Densité spectrale de bruit de sortie des générateurs de signaux du commerce</w:t>
        </w:r>
        <w:r w:rsidR="0046290E">
          <w:rPr>
            <w:noProof/>
            <w:webHidden/>
          </w:rPr>
          <w:tab/>
        </w:r>
        <w:r w:rsidR="0046290E">
          <w:rPr>
            <w:noProof/>
            <w:webHidden/>
          </w:rPr>
          <w:fldChar w:fldCharType="begin"/>
        </w:r>
        <w:r w:rsidR="0046290E">
          <w:rPr>
            <w:noProof/>
            <w:webHidden/>
          </w:rPr>
          <w:instrText xml:space="preserve"> PAGEREF _Toc107836918 \h </w:instrText>
        </w:r>
        <w:r w:rsidR="0046290E">
          <w:rPr>
            <w:noProof/>
            <w:webHidden/>
          </w:rPr>
        </w:r>
        <w:r w:rsidR="0046290E">
          <w:rPr>
            <w:noProof/>
            <w:webHidden/>
          </w:rPr>
          <w:fldChar w:fldCharType="separate"/>
        </w:r>
        <w:r w:rsidR="0046290E">
          <w:rPr>
            <w:noProof/>
            <w:webHidden/>
          </w:rPr>
          <w:t>66</w:t>
        </w:r>
        <w:r w:rsidR="0046290E">
          <w:rPr>
            <w:noProof/>
            <w:webHidden/>
          </w:rPr>
          <w:fldChar w:fldCharType="end"/>
        </w:r>
      </w:hyperlink>
    </w:p>
    <w:p w14:paraId="50BF325D" w14:textId="3ACF09DD"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919" w:history="1">
        <w:r w:rsidR="0046290E" w:rsidRPr="00BA2773">
          <w:rPr>
            <w:rStyle w:val="Lienhypertexte"/>
            <w:noProof/>
            <w:highlight w:val="lightGray"/>
          </w:rPr>
          <w:t>5.3.12.2</w:t>
        </w:r>
        <w:r w:rsidR="0046290E">
          <w:rPr>
            <w:rFonts w:asciiTheme="minorHAnsi" w:eastAsiaTheme="minorEastAsia" w:hAnsiTheme="minorHAnsi" w:cstheme="minorBidi"/>
            <w:noProof/>
            <w:sz w:val="22"/>
            <w:szCs w:val="22"/>
            <w:lang w:eastAsia="fr-FR"/>
          </w:rPr>
          <w:tab/>
        </w:r>
        <w:r w:rsidR="0046290E" w:rsidRPr="00BA2773">
          <w:rPr>
            <w:rStyle w:val="Lienhypertexte"/>
            <w:noProof/>
            <w:highlight w:val="lightGray"/>
          </w:rPr>
          <w:t>Densité spectrale de bruit de sortie pour 1 voie en émission</w:t>
        </w:r>
        <w:r w:rsidR="0046290E">
          <w:rPr>
            <w:noProof/>
            <w:webHidden/>
          </w:rPr>
          <w:tab/>
        </w:r>
        <w:r w:rsidR="0046290E">
          <w:rPr>
            <w:noProof/>
            <w:webHidden/>
          </w:rPr>
          <w:fldChar w:fldCharType="begin"/>
        </w:r>
        <w:r w:rsidR="0046290E">
          <w:rPr>
            <w:noProof/>
            <w:webHidden/>
          </w:rPr>
          <w:instrText xml:space="preserve"> PAGEREF _Toc107836919 \h </w:instrText>
        </w:r>
        <w:r w:rsidR="0046290E">
          <w:rPr>
            <w:noProof/>
            <w:webHidden/>
          </w:rPr>
        </w:r>
        <w:r w:rsidR="0046290E">
          <w:rPr>
            <w:noProof/>
            <w:webHidden/>
          </w:rPr>
          <w:fldChar w:fldCharType="separate"/>
        </w:r>
        <w:r w:rsidR="0046290E">
          <w:rPr>
            <w:noProof/>
            <w:webHidden/>
          </w:rPr>
          <w:t>67</w:t>
        </w:r>
        <w:r w:rsidR="0046290E">
          <w:rPr>
            <w:noProof/>
            <w:webHidden/>
          </w:rPr>
          <w:fldChar w:fldCharType="end"/>
        </w:r>
      </w:hyperlink>
    </w:p>
    <w:p w14:paraId="51FBF280" w14:textId="6C726A16" w:rsidR="0046290E" w:rsidRDefault="00394A37">
      <w:pPr>
        <w:pStyle w:val="TM4"/>
        <w:tabs>
          <w:tab w:val="left" w:pos="1540"/>
          <w:tab w:val="right" w:leader="dot" w:pos="9204"/>
        </w:tabs>
        <w:rPr>
          <w:rFonts w:asciiTheme="minorHAnsi" w:eastAsiaTheme="minorEastAsia" w:hAnsiTheme="minorHAnsi" w:cstheme="minorBidi"/>
          <w:noProof/>
          <w:sz w:val="22"/>
          <w:szCs w:val="22"/>
          <w:lang w:eastAsia="fr-FR"/>
        </w:rPr>
      </w:pPr>
      <w:hyperlink w:anchor="_Toc107836920" w:history="1">
        <w:r w:rsidR="0046290E" w:rsidRPr="00BA2773">
          <w:rPr>
            <w:rStyle w:val="Lienhypertexte"/>
            <w:noProof/>
          </w:rPr>
          <w:t>5.3.12.3</w:t>
        </w:r>
        <w:r w:rsidR="0046290E">
          <w:rPr>
            <w:rFonts w:asciiTheme="minorHAnsi" w:eastAsiaTheme="minorEastAsia" w:hAnsiTheme="minorHAnsi" w:cstheme="minorBidi"/>
            <w:noProof/>
            <w:sz w:val="22"/>
            <w:szCs w:val="22"/>
            <w:lang w:eastAsia="fr-FR"/>
          </w:rPr>
          <w:tab/>
        </w:r>
        <w:r w:rsidR="0046290E" w:rsidRPr="00BA2773">
          <w:rPr>
            <w:rStyle w:val="Lienhypertexte"/>
            <w:noProof/>
          </w:rPr>
          <w:t>Puissance de bruit de sortie pour une voie</w:t>
        </w:r>
        <w:r w:rsidR="0046290E">
          <w:rPr>
            <w:noProof/>
            <w:webHidden/>
          </w:rPr>
          <w:tab/>
        </w:r>
        <w:r w:rsidR="0046290E">
          <w:rPr>
            <w:noProof/>
            <w:webHidden/>
          </w:rPr>
          <w:fldChar w:fldCharType="begin"/>
        </w:r>
        <w:r w:rsidR="0046290E">
          <w:rPr>
            <w:noProof/>
            <w:webHidden/>
          </w:rPr>
          <w:instrText xml:space="preserve"> PAGEREF _Toc107836920 \h </w:instrText>
        </w:r>
        <w:r w:rsidR="0046290E">
          <w:rPr>
            <w:noProof/>
            <w:webHidden/>
          </w:rPr>
        </w:r>
        <w:r w:rsidR="0046290E">
          <w:rPr>
            <w:noProof/>
            <w:webHidden/>
          </w:rPr>
          <w:fldChar w:fldCharType="separate"/>
        </w:r>
        <w:r w:rsidR="0046290E">
          <w:rPr>
            <w:noProof/>
            <w:webHidden/>
          </w:rPr>
          <w:t>69</w:t>
        </w:r>
        <w:r w:rsidR="0046290E">
          <w:rPr>
            <w:noProof/>
            <w:webHidden/>
          </w:rPr>
          <w:fldChar w:fldCharType="end"/>
        </w:r>
      </w:hyperlink>
    </w:p>
    <w:p w14:paraId="49930BBD" w14:textId="50E6D99B" w:rsidR="0046290E" w:rsidRDefault="00394A37">
      <w:pPr>
        <w:pStyle w:val="TM1"/>
        <w:tabs>
          <w:tab w:val="left" w:pos="440"/>
          <w:tab w:val="right" w:leader="dot" w:pos="9204"/>
        </w:tabs>
        <w:rPr>
          <w:rFonts w:asciiTheme="minorHAnsi" w:eastAsiaTheme="minorEastAsia" w:hAnsiTheme="minorHAnsi" w:cstheme="minorBidi"/>
          <w:b w:val="0"/>
          <w:bCs w:val="0"/>
          <w:caps w:val="0"/>
          <w:noProof/>
          <w:color w:val="auto"/>
          <w:sz w:val="22"/>
          <w:szCs w:val="22"/>
          <w:lang w:eastAsia="fr-FR"/>
        </w:rPr>
      </w:pPr>
      <w:hyperlink w:anchor="_Toc107836921" w:history="1">
        <w:r w:rsidR="0046290E" w:rsidRPr="00BA2773">
          <w:rPr>
            <w:rStyle w:val="Lienhypertexte"/>
            <w:noProof/>
          </w:rPr>
          <w:t>6</w:t>
        </w:r>
        <w:r w:rsidR="0046290E">
          <w:rPr>
            <w:rFonts w:asciiTheme="minorHAnsi" w:eastAsiaTheme="minorEastAsia" w:hAnsiTheme="minorHAnsi" w:cstheme="minorBidi"/>
            <w:b w:val="0"/>
            <w:bCs w:val="0"/>
            <w:caps w:val="0"/>
            <w:noProof/>
            <w:color w:val="auto"/>
            <w:sz w:val="22"/>
            <w:szCs w:val="22"/>
            <w:lang w:eastAsia="fr-FR"/>
          </w:rPr>
          <w:tab/>
        </w:r>
        <w:r w:rsidR="0046290E" w:rsidRPr="00BA2773">
          <w:rPr>
            <w:rStyle w:val="Lienhypertexte"/>
            <w:noProof/>
          </w:rPr>
          <w:t>Etudes et développements antérieurs reutilisés</w:t>
        </w:r>
        <w:r w:rsidR="0046290E">
          <w:rPr>
            <w:noProof/>
            <w:webHidden/>
          </w:rPr>
          <w:tab/>
        </w:r>
        <w:r w:rsidR="0046290E">
          <w:rPr>
            <w:noProof/>
            <w:webHidden/>
          </w:rPr>
          <w:fldChar w:fldCharType="begin"/>
        </w:r>
        <w:r w:rsidR="0046290E">
          <w:rPr>
            <w:noProof/>
            <w:webHidden/>
          </w:rPr>
          <w:instrText xml:space="preserve"> PAGEREF _Toc107836921 \h </w:instrText>
        </w:r>
        <w:r w:rsidR="0046290E">
          <w:rPr>
            <w:noProof/>
            <w:webHidden/>
          </w:rPr>
        </w:r>
        <w:r w:rsidR="0046290E">
          <w:rPr>
            <w:noProof/>
            <w:webHidden/>
          </w:rPr>
          <w:fldChar w:fldCharType="separate"/>
        </w:r>
        <w:r w:rsidR="0046290E">
          <w:rPr>
            <w:noProof/>
            <w:webHidden/>
          </w:rPr>
          <w:t>71</w:t>
        </w:r>
        <w:r w:rsidR="0046290E">
          <w:rPr>
            <w:noProof/>
            <w:webHidden/>
          </w:rPr>
          <w:fldChar w:fldCharType="end"/>
        </w:r>
      </w:hyperlink>
    </w:p>
    <w:p w14:paraId="063EA91D" w14:textId="29363970" w:rsidR="00954E6A" w:rsidRPr="008A1207" w:rsidRDefault="00FA216C" w:rsidP="00AE6BE9">
      <w:pPr>
        <w:pStyle w:val="TM2"/>
        <w:rPr>
          <w:color w:val="808080"/>
        </w:rPr>
      </w:pPr>
      <w:r w:rsidRPr="008A1207">
        <w:rPr>
          <w:color w:val="808080"/>
        </w:rPr>
        <w:fldChar w:fldCharType="end"/>
      </w:r>
    </w:p>
    <w:p w14:paraId="2CEA8458" w14:textId="77777777" w:rsidR="00954E6A" w:rsidRPr="008A1207" w:rsidRDefault="00954E6A">
      <w:pPr>
        <w:rPr>
          <w:b/>
          <w:caps/>
          <w:color w:val="808080"/>
          <w:sz w:val="20"/>
          <w:szCs w:val="24"/>
        </w:rPr>
      </w:pPr>
    </w:p>
    <w:p w14:paraId="3BE3F065" w14:textId="77777777" w:rsidR="00954E6A" w:rsidRPr="008A1207" w:rsidRDefault="00954E6A">
      <w:pPr>
        <w:sectPr w:rsidR="00954E6A" w:rsidRPr="008A1207" w:rsidSect="0080535F">
          <w:headerReference w:type="even" r:id="rId10"/>
          <w:headerReference w:type="default" r:id="rId11"/>
          <w:footerReference w:type="even" r:id="rId12"/>
          <w:footerReference w:type="default" r:id="rId13"/>
          <w:headerReference w:type="first" r:id="rId14"/>
          <w:footerReference w:type="first" r:id="rId15"/>
          <w:pgSz w:w="11907" w:h="16840" w:code="9"/>
          <w:pgMar w:top="238" w:right="1275" w:bottom="249" w:left="1418" w:header="253" w:footer="680" w:gutter="0"/>
          <w:cols w:space="720"/>
        </w:sectPr>
      </w:pPr>
    </w:p>
    <w:p w14:paraId="328A3706" w14:textId="267D418A" w:rsidR="004E0118" w:rsidRPr="008A1207" w:rsidRDefault="00DB4CDC" w:rsidP="00AE6BE9">
      <w:pPr>
        <w:pStyle w:val="Titre1"/>
      </w:pPr>
      <w:bookmarkStart w:id="0" w:name="_Toc107836864"/>
      <w:bookmarkStart w:id="1" w:name="OLE_LINK3"/>
      <w:bookmarkStart w:id="2" w:name="OLE_LINK4"/>
      <w:r w:rsidRPr="008A1207">
        <w:lastRenderedPageBreak/>
        <w:t>Objet du document</w:t>
      </w:r>
      <w:bookmarkEnd w:id="0"/>
    </w:p>
    <w:p w14:paraId="7B6D9CF8" w14:textId="0CC096AB" w:rsidR="004E0118" w:rsidRPr="008A1207" w:rsidRDefault="004E0118" w:rsidP="004E0118">
      <w:r w:rsidRPr="008A1207">
        <w:t>Le présent document constitue l</w:t>
      </w:r>
      <w:r w:rsidR="00AF7BC8" w:rsidRPr="008A1207">
        <w:t>’offre technique</w:t>
      </w:r>
      <w:r w:rsidRPr="008A1207">
        <w:t xml:space="preserve"> </w:t>
      </w:r>
      <w:r w:rsidR="004424B4" w:rsidRPr="008A1207">
        <w:t>AVANTIX</w:t>
      </w:r>
      <w:r w:rsidRPr="008A1207">
        <w:t xml:space="preserve"> en réponse à l’appel d’offre</w:t>
      </w:r>
      <w:r w:rsidR="00AF7BC8" w:rsidRPr="008A1207">
        <w:t> :</w:t>
      </w:r>
    </w:p>
    <w:p w14:paraId="372BD459" w14:textId="77777777" w:rsidR="004E0118" w:rsidRPr="008A1207" w:rsidRDefault="004E0118" w:rsidP="004E0118"/>
    <w:p w14:paraId="05EF543F" w14:textId="77777777" w:rsidR="002A1303" w:rsidRPr="008A1207" w:rsidRDefault="002A1303" w:rsidP="002A1303">
      <w:pPr>
        <w:jc w:val="center"/>
        <w:rPr>
          <w:b/>
        </w:rPr>
      </w:pPr>
      <w:r w:rsidRPr="008A1207">
        <w:rPr>
          <w:b/>
        </w:rPr>
        <w:t>PGE NA</w:t>
      </w:r>
    </w:p>
    <w:p w14:paraId="497F95C8" w14:textId="77777777" w:rsidR="002A1303" w:rsidRPr="008A1207" w:rsidRDefault="002A1303" w:rsidP="002A1303">
      <w:pPr>
        <w:jc w:val="center"/>
        <w:rPr>
          <w:b/>
        </w:rPr>
      </w:pPr>
    </w:p>
    <w:p w14:paraId="3EA1E988" w14:textId="77777777" w:rsidR="002A1303" w:rsidRPr="008A1207" w:rsidRDefault="002A1303" w:rsidP="002A1303">
      <w:pPr>
        <w:jc w:val="center"/>
        <w:rPr>
          <w:b/>
        </w:rPr>
      </w:pPr>
      <w:r w:rsidRPr="008A1207">
        <w:rPr>
          <w:b/>
        </w:rPr>
        <w:t>Etude et réalisation de moyens de simulation numérique et hybride pour l’évaluation des systèmes d’autoprotection et de renseignement, et prestations associées</w:t>
      </w:r>
    </w:p>
    <w:p w14:paraId="6488D202" w14:textId="77777777" w:rsidR="002A1303" w:rsidRPr="008A1207" w:rsidRDefault="002A1303" w:rsidP="002A1303">
      <w:pPr>
        <w:jc w:val="center"/>
        <w:rPr>
          <w:b/>
        </w:rPr>
      </w:pPr>
    </w:p>
    <w:p w14:paraId="5B05344C" w14:textId="77777777" w:rsidR="00210308" w:rsidRPr="008A1207" w:rsidRDefault="00210308">
      <w:pPr>
        <w:spacing w:after="0" w:line="240" w:lineRule="auto"/>
        <w:jc w:val="left"/>
      </w:pPr>
      <w:r w:rsidRPr="008A1207">
        <w:br w:type="page"/>
      </w:r>
    </w:p>
    <w:p w14:paraId="71B43993" w14:textId="77777777" w:rsidR="004A588E" w:rsidRPr="008A1207" w:rsidRDefault="004A588E" w:rsidP="00AE6BE9">
      <w:pPr>
        <w:pStyle w:val="Titre1"/>
      </w:pPr>
      <w:bookmarkStart w:id="3" w:name="_Toc505258906"/>
      <w:bookmarkStart w:id="4" w:name="_Toc107836865"/>
      <w:r w:rsidRPr="008A1207">
        <w:lastRenderedPageBreak/>
        <w:t>Documents</w:t>
      </w:r>
      <w:bookmarkEnd w:id="3"/>
      <w:bookmarkEnd w:id="4"/>
    </w:p>
    <w:p w14:paraId="35425AD7" w14:textId="77777777" w:rsidR="000E5960" w:rsidRPr="008A1207" w:rsidRDefault="000E5960" w:rsidP="000E5960">
      <w:pPr>
        <w:pStyle w:val="Titre1"/>
      </w:pPr>
      <w:bookmarkStart w:id="5" w:name="_Toc505258910"/>
      <w:bookmarkStart w:id="6" w:name="_Ref511475957"/>
      <w:bookmarkStart w:id="7" w:name="_Toc107836866"/>
      <w:bookmarkStart w:id="8" w:name="_Toc505258912"/>
      <w:bookmarkStart w:id="9" w:name="_Ref518293779"/>
      <w:r w:rsidRPr="008A1207">
        <w:t>Compréhension du besoin</w:t>
      </w:r>
      <w:bookmarkEnd w:id="5"/>
      <w:bookmarkEnd w:id="6"/>
      <w:bookmarkEnd w:id="7"/>
    </w:p>
    <w:p w14:paraId="0D8828B8" w14:textId="6476A783" w:rsidR="000E5960" w:rsidRPr="008A1207" w:rsidRDefault="000E5960" w:rsidP="000E5960">
      <w:pPr>
        <w:pStyle w:val="Titre2"/>
      </w:pPr>
      <w:bookmarkStart w:id="10" w:name="_Toc107836867"/>
      <w:r w:rsidRPr="008A1207">
        <w:t>Contexte</w:t>
      </w:r>
      <w:bookmarkEnd w:id="10"/>
    </w:p>
    <w:p w14:paraId="1CD521BD" w14:textId="47BAE7A8" w:rsidR="005D17EC" w:rsidRPr="008A1207" w:rsidRDefault="005D17EC" w:rsidP="005D17EC">
      <w:r w:rsidRPr="008A1207">
        <w:t>DGA Maîtrise de l’Information réalise des expertises sur les systèmes et senseurs de guerre électronique/ROEM.</w:t>
      </w:r>
    </w:p>
    <w:p w14:paraId="222008EB" w14:textId="74C487A5" w:rsidR="005D17EC" w:rsidRPr="008A1207" w:rsidRDefault="005D17EC" w:rsidP="005D17EC">
      <w:r w:rsidRPr="008A1207">
        <w:t>Ces expertises nécessitent la réalisation de tests sur ces systèmes ou senseurs en les soumettant à un environnement électromagnétique représentatif d’un théâtre d’opérations composé d’émetteurs radars et de radiocommunication dans deux domaines :</w:t>
      </w:r>
    </w:p>
    <w:p w14:paraId="02037923" w14:textId="6FD07DA9" w:rsidR="005D17EC" w:rsidRPr="008A1207" w:rsidRDefault="005D17EC" w:rsidP="005D17EC">
      <w:pPr>
        <w:pStyle w:val="Retrait1"/>
      </w:pPr>
      <w:proofErr w:type="spellStart"/>
      <w:r w:rsidRPr="008A1207">
        <w:t>Autoprotection</w:t>
      </w:r>
      <w:proofErr w:type="spellEnd"/>
      <w:r w:rsidRPr="008A1207">
        <w:t xml:space="preserve"> (SAP)</w:t>
      </w:r>
    </w:p>
    <w:p w14:paraId="3705308C" w14:textId="667372D8" w:rsidR="000E5960" w:rsidRPr="008A1207" w:rsidRDefault="005D17EC" w:rsidP="005D17EC">
      <w:pPr>
        <w:pStyle w:val="Retrait1"/>
      </w:pPr>
      <w:proofErr w:type="spellStart"/>
      <w:r w:rsidRPr="008A1207">
        <w:t>Renseignement</w:t>
      </w:r>
      <w:proofErr w:type="spellEnd"/>
      <w:r w:rsidRPr="008A1207">
        <w:t xml:space="preserve"> (ESM).</w:t>
      </w:r>
    </w:p>
    <w:p w14:paraId="7968AF67" w14:textId="77777777" w:rsidR="005D17EC" w:rsidRPr="008A1207" w:rsidRDefault="005D17EC" w:rsidP="005D17EC"/>
    <w:p w14:paraId="04F7E732" w14:textId="6421FCEF" w:rsidR="005D17EC" w:rsidRPr="008A1207" w:rsidRDefault="005D17EC" w:rsidP="005D17EC">
      <w:r w:rsidRPr="008A1207">
        <w:t>Dans ce cadre, DGA MI a émis un appel d’offre concernant l’étude et réalisation de moyens de simulation numérique et hybride pour l’évaluation des systèmes d’autoprotection et de renseignement, et prestations associées (Projet « Plate-forme de Guerre Electronique Nouvelle Architecture (PGE NA) »).</w:t>
      </w:r>
    </w:p>
    <w:p w14:paraId="341C0655" w14:textId="4E8B0C3A" w:rsidR="005D17EC" w:rsidRPr="008A1207" w:rsidRDefault="005D17EC" w:rsidP="005D17EC">
      <w:r w:rsidRPr="008A1207">
        <w:t>Les prestations et fournitures attendues sont les suivantes :</w:t>
      </w:r>
    </w:p>
    <w:p w14:paraId="5143D9C0" w14:textId="1609FAA5" w:rsidR="005D17EC" w:rsidRPr="008A1207" w:rsidRDefault="005D17EC" w:rsidP="005D17EC">
      <w:pPr>
        <w:pStyle w:val="Retrait1"/>
        <w:rPr>
          <w:lang w:val="fr-FR"/>
        </w:rPr>
      </w:pPr>
      <w:r w:rsidRPr="008A1207">
        <w:rPr>
          <w:lang w:val="fr-FR"/>
        </w:rPr>
        <w:t>Une étude de conception des moyens de simulation numérique et hybride ;</w:t>
      </w:r>
    </w:p>
    <w:p w14:paraId="4F0C530B" w14:textId="39A0A2A5" w:rsidR="005D17EC" w:rsidRPr="008A1207" w:rsidRDefault="005D17EC" w:rsidP="005D17EC">
      <w:pPr>
        <w:pStyle w:val="Retrait1"/>
        <w:rPr>
          <w:lang w:val="fr-FR"/>
        </w:rPr>
      </w:pPr>
      <w:r w:rsidRPr="008A1207">
        <w:rPr>
          <w:lang w:val="fr-FR"/>
        </w:rPr>
        <w:t xml:space="preserve">Deux moyens GENSCEN et leur MCO/MCS : Applicatifs et PC permettant de créer un scénario EM à partir d’une base de </w:t>
      </w:r>
      <w:proofErr w:type="gramStart"/>
      <w:r w:rsidRPr="008A1207">
        <w:rPr>
          <w:lang w:val="fr-FR"/>
        </w:rPr>
        <w:t>donnée</w:t>
      </w:r>
      <w:proofErr w:type="gramEnd"/>
      <w:r w:rsidRPr="008A1207">
        <w:rPr>
          <w:lang w:val="fr-FR"/>
        </w:rPr>
        <w:t xml:space="preserve"> menaces intégrée destiné à alimenter des simulations numériques modélisant les récepteurs GE en test ;</w:t>
      </w:r>
    </w:p>
    <w:p w14:paraId="2DCC0B14" w14:textId="3E513ADE" w:rsidR="005D17EC" w:rsidRPr="008A1207" w:rsidRDefault="005D17EC" w:rsidP="005D17EC">
      <w:pPr>
        <w:pStyle w:val="Retrait1"/>
        <w:rPr>
          <w:lang w:val="fr-FR"/>
        </w:rPr>
      </w:pPr>
      <w:r w:rsidRPr="008A1207">
        <w:rPr>
          <w:lang w:val="fr-FR"/>
        </w:rPr>
        <w:t>Un prototype permettant de s’assurer du respect des performances principales des moyens de simulation hybrides ;</w:t>
      </w:r>
    </w:p>
    <w:p w14:paraId="62E1FAC9" w14:textId="7C469B99" w:rsidR="005D17EC" w:rsidRPr="008A1207" w:rsidRDefault="005D17EC" w:rsidP="005D17EC">
      <w:pPr>
        <w:pStyle w:val="Retrait1"/>
        <w:rPr>
          <w:lang w:val="fr-FR"/>
        </w:rPr>
      </w:pPr>
      <w:r w:rsidRPr="008A1207">
        <w:rPr>
          <w:lang w:val="fr-FR"/>
        </w:rPr>
        <w:t>Trois moyens de simulation numérique et hybride PGE NA et leur MCO/S permettant de créer un scénario EM à partir d’une base de données menaces destinés à alimenter des simulations numériques modélisant les récepteurs GE en test, et à stimuler des récepteurs GE par des signaux hyperfréquences représentatifs de l’environnement EM :</w:t>
      </w:r>
    </w:p>
    <w:p w14:paraId="3A47B88F" w14:textId="799CC35B" w:rsidR="005D17EC" w:rsidRPr="008A1207" w:rsidRDefault="005D17EC" w:rsidP="005D17EC">
      <w:pPr>
        <w:pStyle w:val="Retrait1"/>
        <w:numPr>
          <w:ilvl w:val="1"/>
          <w:numId w:val="12"/>
        </w:numPr>
        <w:rPr>
          <w:lang w:val="fr-FR"/>
        </w:rPr>
      </w:pPr>
      <w:r w:rsidRPr="008A1207">
        <w:rPr>
          <w:lang w:val="fr-FR"/>
        </w:rPr>
        <w:t>Deux moyens PGE NA-SAP dédiés aux systèmes GE d’autoprotection ;</w:t>
      </w:r>
    </w:p>
    <w:p w14:paraId="7609C286" w14:textId="3BCC49D3" w:rsidR="005D17EC" w:rsidRPr="008A1207" w:rsidRDefault="005D17EC" w:rsidP="005D17EC">
      <w:pPr>
        <w:pStyle w:val="Retrait1"/>
        <w:numPr>
          <w:ilvl w:val="1"/>
          <w:numId w:val="12"/>
        </w:numPr>
        <w:rPr>
          <w:lang w:val="fr-FR"/>
        </w:rPr>
      </w:pPr>
      <w:r w:rsidRPr="008A1207">
        <w:rPr>
          <w:lang w:val="fr-FR"/>
        </w:rPr>
        <w:t>Un moyen PGE NA-ESM dédié aux systèmes GE de renseignement.</w:t>
      </w:r>
    </w:p>
    <w:p w14:paraId="2738E644" w14:textId="5DB2598A" w:rsidR="005D17EC" w:rsidRPr="008A1207" w:rsidRDefault="005D17EC" w:rsidP="005D17EC">
      <w:pPr>
        <w:pStyle w:val="Retrait1"/>
        <w:numPr>
          <w:ilvl w:val="0"/>
          <w:numId w:val="0"/>
        </w:numPr>
        <w:ind w:left="720" w:hanging="360"/>
        <w:rPr>
          <w:lang w:val="fr-FR"/>
        </w:rPr>
      </w:pPr>
    </w:p>
    <w:p w14:paraId="1E21DE79" w14:textId="3A1DCBC5" w:rsidR="005D17EC" w:rsidRPr="008A1207" w:rsidRDefault="005D17EC" w:rsidP="005D17EC">
      <w:pPr>
        <w:pStyle w:val="Retrait1"/>
        <w:numPr>
          <w:ilvl w:val="0"/>
          <w:numId w:val="0"/>
        </w:numPr>
        <w:ind w:left="720" w:hanging="360"/>
        <w:jc w:val="center"/>
      </w:pPr>
      <w:r w:rsidRPr="008A1207">
        <w:rPr>
          <w:noProof/>
          <w:lang w:val="fr-FR"/>
        </w:rPr>
        <w:lastRenderedPageBreak/>
        <w:drawing>
          <wp:inline distT="0" distB="0" distL="0" distR="0" wp14:anchorId="4750A77D" wp14:editId="21CDE16F">
            <wp:extent cx="4055902" cy="1678305"/>
            <wp:effectExtent l="0" t="0" r="1905" b="0"/>
            <wp:docPr id="18438" name="Image 2">
              <a:extLst xmlns:a="http://schemas.openxmlformats.org/drawingml/2006/main">
                <a:ext uri="{FF2B5EF4-FFF2-40B4-BE49-F238E27FC236}">
                  <a16:creationId xmlns:a16="http://schemas.microsoft.com/office/drawing/2014/main" id="{E320612F-D7EF-497E-82F0-365A052AC1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E320612F-D7EF-497E-82F0-365A052AC154}"/>
                        </a:ext>
                      </a:extLst>
                    </pic:cNvPr>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a:xfrm>
                      <a:off x="0" y="0"/>
                      <a:ext cx="4060331" cy="1680138"/>
                    </a:xfrm>
                    <a:prstGeom prst="rect">
                      <a:avLst/>
                    </a:prstGeom>
                  </pic:spPr>
                </pic:pic>
              </a:graphicData>
            </a:graphic>
          </wp:inline>
        </w:drawing>
      </w:r>
    </w:p>
    <w:p w14:paraId="0957EBDD" w14:textId="485C2867" w:rsidR="000E5960" w:rsidRPr="008A1207" w:rsidRDefault="00E460ED" w:rsidP="000E5960">
      <w:pPr>
        <w:pStyle w:val="Titre2"/>
      </w:pPr>
      <w:bookmarkStart w:id="11" w:name="_Toc107836868"/>
      <w:r w:rsidRPr="008A1207">
        <w:t>Les différentes moyens GENSCEN et PGE NA</w:t>
      </w:r>
      <w:bookmarkEnd w:id="11"/>
    </w:p>
    <w:p w14:paraId="1286C7D2" w14:textId="6A3415B2" w:rsidR="00E460ED" w:rsidRPr="008A1207" w:rsidRDefault="00E460ED" w:rsidP="00E460ED">
      <w:pPr>
        <w:pStyle w:val="Titre3"/>
      </w:pPr>
      <w:bookmarkStart w:id="12" w:name="_Toc107836869"/>
      <w:r w:rsidRPr="008A1207">
        <w:t>Moyen GENSCEN</w:t>
      </w:r>
      <w:bookmarkEnd w:id="12"/>
    </w:p>
    <w:p w14:paraId="6B313031" w14:textId="6DE20566" w:rsidR="00E460ED" w:rsidRPr="008A1207" w:rsidRDefault="00E460ED" w:rsidP="00E460ED">
      <w:r w:rsidRPr="008A1207">
        <w:t>Le moyen GESNCEN est un moyen de simulation numérique ayant pour but d’alimenter des simulations numériques modélisant les systèmes d’autoprotection, de tenue de situation tactique et de renseignement à partir de fichiers représentatifs des signaux électromagnétiques issus d’un scénario et des menaces qui y sont associées.</w:t>
      </w:r>
    </w:p>
    <w:p w14:paraId="12F60AC0" w14:textId="0407226C" w:rsidR="00E460ED" w:rsidRPr="008A1207" w:rsidRDefault="00E460ED" w:rsidP="00E460ED"/>
    <w:p w14:paraId="72ACFD4C" w14:textId="77777777" w:rsidR="00E460ED" w:rsidRPr="008A1207" w:rsidRDefault="00E460ED" w:rsidP="00E460ED">
      <w:r w:rsidRPr="008A1207">
        <w:t xml:space="preserve">Le moyen GENSCEN est constitué de deux modules : </w:t>
      </w:r>
    </w:p>
    <w:p w14:paraId="37ACFD75" w14:textId="77777777" w:rsidR="00E460ED" w:rsidRPr="008A1207" w:rsidRDefault="00E460ED" w:rsidP="00E460ED">
      <w:pPr>
        <w:pStyle w:val="Retrait1"/>
        <w:rPr>
          <w:lang w:val="fr-FR"/>
        </w:rPr>
      </w:pPr>
      <w:r w:rsidRPr="008A1207">
        <w:rPr>
          <w:lang w:val="fr-FR"/>
        </w:rPr>
        <w:t>Module M1 :</w:t>
      </w:r>
    </w:p>
    <w:p w14:paraId="0225513B" w14:textId="20C7EFFD" w:rsidR="00E460ED" w:rsidRPr="008A1207" w:rsidRDefault="00E460ED" w:rsidP="00E460ED">
      <w:pPr>
        <w:pStyle w:val="Retrait1"/>
        <w:numPr>
          <w:ilvl w:val="1"/>
          <w:numId w:val="12"/>
        </w:numPr>
        <w:rPr>
          <w:lang w:val="fr-FR"/>
        </w:rPr>
      </w:pPr>
      <w:r w:rsidRPr="008A1207">
        <w:rPr>
          <w:lang w:val="fr-FR"/>
        </w:rPr>
        <w:t>Définir des menaces (Radar/COM/IR/Laser) dans une base de données par import depuis d’autres bases de données ou saisie par un opérateur</w:t>
      </w:r>
    </w:p>
    <w:p w14:paraId="43C19D2C" w14:textId="77777777" w:rsidR="00E460ED" w:rsidRPr="008A1207" w:rsidRDefault="00E460ED" w:rsidP="00E460ED">
      <w:pPr>
        <w:pStyle w:val="Retrait1"/>
        <w:rPr>
          <w:lang w:val="fr-FR"/>
        </w:rPr>
      </w:pPr>
      <w:r w:rsidRPr="008A1207">
        <w:rPr>
          <w:lang w:val="fr-FR"/>
        </w:rPr>
        <w:t>Module M2 :</w:t>
      </w:r>
    </w:p>
    <w:p w14:paraId="3748AE79" w14:textId="77777777" w:rsidR="00E460ED" w:rsidRPr="008A1207" w:rsidRDefault="00E460ED" w:rsidP="00E460ED">
      <w:pPr>
        <w:pStyle w:val="Retrait1"/>
        <w:numPr>
          <w:ilvl w:val="1"/>
          <w:numId w:val="12"/>
        </w:numPr>
        <w:rPr>
          <w:lang w:val="fr-FR"/>
        </w:rPr>
      </w:pPr>
      <w:r w:rsidRPr="008A1207">
        <w:rPr>
          <w:lang w:val="fr-FR"/>
        </w:rPr>
        <w:t xml:space="preserve">Créer des scénarios statiques et dynamiques représentant les trajectoires des plates-formes et le séquencement des modes </w:t>
      </w:r>
    </w:p>
    <w:p w14:paraId="2F4C4271" w14:textId="778F700B" w:rsidR="00E460ED" w:rsidRPr="008A1207" w:rsidRDefault="00E460ED" w:rsidP="00E460ED">
      <w:pPr>
        <w:pStyle w:val="Retrait1"/>
        <w:numPr>
          <w:ilvl w:val="1"/>
          <w:numId w:val="12"/>
        </w:numPr>
        <w:rPr>
          <w:lang w:val="fr-FR"/>
        </w:rPr>
      </w:pPr>
      <w:r w:rsidRPr="008A1207">
        <w:rPr>
          <w:lang w:val="fr-FR"/>
        </w:rPr>
        <w:t>Représenter graphiquement ces scénarios ;</w:t>
      </w:r>
    </w:p>
    <w:p w14:paraId="20C04554" w14:textId="222EBB80" w:rsidR="00E460ED" w:rsidRPr="008A1207" w:rsidRDefault="00E460ED" w:rsidP="00E460ED">
      <w:pPr>
        <w:pStyle w:val="Retrait1"/>
        <w:numPr>
          <w:ilvl w:val="1"/>
          <w:numId w:val="12"/>
        </w:numPr>
        <w:rPr>
          <w:lang w:val="fr-FR"/>
        </w:rPr>
      </w:pPr>
      <w:r w:rsidRPr="008A1207">
        <w:rPr>
          <w:lang w:val="fr-FR"/>
        </w:rPr>
        <w:t>Générer puis d’exporter des fichiers descriptifs des signaux émis et reçus par le récepteur sous test (RST) afin d’alimenter des outils de simulation numérique.</w:t>
      </w:r>
    </w:p>
    <w:p w14:paraId="3FBDC9A0" w14:textId="75DBDB2A" w:rsidR="00E460ED" w:rsidRPr="008A1207" w:rsidRDefault="00E460ED" w:rsidP="00E460ED"/>
    <w:p w14:paraId="682C3021" w14:textId="690DD5A2" w:rsidR="00E460ED" w:rsidRPr="008A1207" w:rsidRDefault="00E460ED" w:rsidP="007A0F35">
      <w:pPr>
        <w:jc w:val="center"/>
      </w:pPr>
      <w:r w:rsidRPr="008A1207">
        <w:rPr>
          <w:noProof/>
        </w:rPr>
        <w:lastRenderedPageBreak/>
        <w:drawing>
          <wp:inline distT="0" distB="0" distL="0" distR="0" wp14:anchorId="098E56DC" wp14:editId="4CE5AA95">
            <wp:extent cx="4752533" cy="3525404"/>
            <wp:effectExtent l="0" t="0" r="0" b="0"/>
            <wp:docPr id="18439" name="Image 4">
              <a:extLst xmlns:a="http://schemas.openxmlformats.org/drawingml/2006/main">
                <a:ext uri="{FF2B5EF4-FFF2-40B4-BE49-F238E27FC236}">
                  <a16:creationId xmlns:a16="http://schemas.microsoft.com/office/drawing/2014/main" id="{28F85473-36D5-4BE1-AAEE-302E343844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28F85473-36D5-4BE1-AAEE-302E343844F3}"/>
                        </a:ext>
                      </a:extLst>
                    </pic:cNvPr>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757554" cy="3529129"/>
                    </a:xfrm>
                    <a:prstGeom prst="rect">
                      <a:avLst/>
                    </a:prstGeom>
                    <a:ln>
                      <a:noFill/>
                    </a:ln>
                    <a:extLst>
                      <a:ext uri="{53640926-AAD7-44D8-BBD7-CCE9431645EC}">
                        <a14:shadowObscured xmlns:a14="http://schemas.microsoft.com/office/drawing/2010/main"/>
                      </a:ext>
                    </a:extLst>
                  </pic:spPr>
                </pic:pic>
              </a:graphicData>
            </a:graphic>
          </wp:inline>
        </w:drawing>
      </w:r>
    </w:p>
    <w:p w14:paraId="31A19D81" w14:textId="77777777" w:rsidR="00E460ED" w:rsidRPr="008A1207" w:rsidRDefault="00E460ED">
      <w:pPr>
        <w:spacing w:after="0" w:line="240" w:lineRule="auto"/>
        <w:jc w:val="left"/>
        <w:rPr>
          <w:b/>
          <w:color w:val="565A5C"/>
        </w:rPr>
      </w:pPr>
      <w:r w:rsidRPr="008A1207">
        <w:br w:type="page"/>
      </w:r>
    </w:p>
    <w:p w14:paraId="1068E09A" w14:textId="20241EAE" w:rsidR="00E460ED" w:rsidRPr="008A1207" w:rsidRDefault="00E460ED" w:rsidP="00E460ED">
      <w:pPr>
        <w:pStyle w:val="Titre3"/>
      </w:pPr>
      <w:bookmarkStart w:id="13" w:name="_Toc107836870"/>
      <w:r w:rsidRPr="008A1207">
        <w:lastRenderedPageBreak/>
        <w:t>Moyen PGE NA</w:t>
      </w:r>
      <w:bookmarkEnd w:id="13"/>
    </w:p>
    <w:p w14:paraId="24B9B142" w14:textId="02A63644" w:rsidR="00E460ED" w:rsidRPr="008A1207" w:rsidRDefault="00E460ED" w:rsidP="00E460ED">
      <w:r w:rsidRPr="008A1207">
        <w:t xml:space="preserve">Le moyen PGE NA est </w:t>
      </w:r>
      <w:r w:rsidR="007A0F35" w:rsidRPr="008A1207">
        <w:t xml:space="preserve">un moyen de </w:t>
      </w:r>
      <w:r w:rsidRPr="008A1207">
        <w:t xml:space="preserve">simulation hybride </w:t>
      </w:r>
      <w:r w:rsidR="007A0F35" w:rsidRPr="008A1207">
        <w:t>permettant de</w:t>
      </w:r>
      <w:r w:rsidRPr="008A1207">
        <w:t xml:space="preserve"> stimuler un récepteur sous test (RST) par des signaux</w:t>
      </w:r>
      <w:r w:rsidR="007A0F35" w:rsidRPr="008A1207">
        <w:t xml:space="preserve"> </w:t>
      </w:r>
      <w:r w:rsidRPr="008A1207">
        <w:t>hyperfréquences et DOA (direction d’arrivée du signal) issus d’un scénario</w:t>
      </w:r>
      <w:r w:rsidR="007A0F35" w:rsidRPr="008A1207">
        <w:t>,</w:t>
      </w:r>
      <w:r w:rsidRPr="008A1207">
        <w:t xml:space="preserve"> générés</w:t>
      </w:r>
      <w:r w:rsidR="007A0F35" w:rsidRPr="008A1207">
        <w:t xml:space="preserve"> </w:t>
      </w:r>
      <w:r w:rsidRPr="008A1207">
        <w:t>en temps réel.</w:t>
      </w:r>
    </w:p>
    <w:p w14:paraId="3D7C7C69" w14:textId="6BBD9A57" w:rsidR="007A0F35" w:rsidRPr="008A1207" w:rsidRDefault="007A0F35" w:rsidP="00E460ED"/>
    <w:p w14:paraId="29BD2BAC" w14:textId="77777777" w:rsidR="007A0F35" w:rsidRPr="008A1207" w:rsidRDefault="007A0F35" w:rsidP="007A0F35">
      <w:r w:rsidRPr="008A1207">
        <w:t xml:space="preserve">Le moyen PGE NA permet de réaliser les mêmes fonctions définies pour le moyen GENSCEN. </w:t>
      </w:r>
    </w:p>
    <w:p w14:paraId="48923129" w14:textId="4EE4B7EF" w:rsidR="007A0F35" w:rsidRPr="008A1207" w:rsidRDefault="007A0F35" w:rsidP="007A0F35">
      <w:r w:rsidRPr="008A1207">
        <w:t>Le moyen PGE NA accueille en plus un module M3 permettant :</w:t>
      </w:r>
    </w:p>
    <w:p w14:paraId="037743D5" w14:textId="108B2682" w:rsidR="007A0F35" w:rsidRPr="008A1207" w:rsidRDefault="007A0F35" w:rsidP="007A0F35">
      <w:pPr>
        <w:pStyle w:val="Retrait1"/>
      </w:pPr>
      <w:r w:rsidRPr="008A1207">
        <w:rPr>
          <w:lang w:val="fr-FR"/>
        </w:rPr>
        <w:t xml:space="preserve">Générer des signaux hyperfréquences du scénario joué en temps réel afin de stimuler le récepteur GE ou ESM en test. </w:t>
      </w:r>
      <w:proofErr w:type="spellStart"/>
      <w:r w:rsidRPr="008A1207">
        <w:t>Ces</w:t>
      </w:r>
      <w:proofErr w:type="spellEnd"/>
      <w:r w:rsidRPr="008A1207">
        <w:t xml:space="preserve"> </w:t>
      </w:r>
      <w:proofErr w:type="spellStart"/>
      <w:r w:rsidRPr="008A1207">
        <w:t>signaux</w:t>
      </w:r>
      <w:proofErr w:type="spellEnd"/>
      <w:r w:rsidRPr="008A1207">
        <w:t xml:space="preserve"> </w:t>
      </w:r>
      <w:proofErr w:type="spellStart"/>
      <w:proofErr w:type="gramStart"/>
      <w:r w:rsidRPr="008A1207">
        <w:t>sont</w:t>
      </w:r>
      <w:proofErr w:type="spellEnd"/>
      <w:r w:rsidRPr="008A1207">
        <w:t xml:space="preserve"> :</w:t>
      </w:r>
      <w:proofErr w:type="gramEnd"/>
    </w:p>
    <w:p w14:paraId="2E63FE7B" w14:textId="77777777" w:rsidR="007A0F35" w:rsidRPr="008A1207" w:rsidRDefault="007A0F35" w:rsidP="007A0F35">
      <w:pPr>
        <w:pStyle w:val="Retrait1"/>
        <w:numPr>
          <w:ilvl w:val="1"/>
          <w:numId w:val="12"/>
        </w:numPr>
      </w:pPr>
      <w:proofErr w:type="gramStart"/>
      <w:r w:rsidRPr="008A1207">
        <w:rPr>
          <w:lang w:val="fr-FR"/>
        </w:rPr>
        <w:t>des</w:t>
      </w:r>
      <w:proofErr w:type="gramEnd"/>
      <w:r w:rsidRPr="008A1207">
        <w:rPr>
          <w:lang w:val="fr-FR"/>
        </w:rPr>
        <w:t xml:space="preserve"> signaux radars capable de générer des signatures de systèmes d’armes tels que : radar à impulsions non modulées, radars à impulsions modulées (contenu intra pulse), radars à agilité (fréquence, LI, PRI, etc....) </w:t>
      </w:r>
      <w:r w:rsidRPr="008A1207">
        <w:t xml:space="preserve">et radars </w:t>
      </w:r>
      <w:proofErr w:type="spellStart"/>
      <w:r w:rsidRPr="008A1207">
        <w:t>continus</w:t>
      </w:r>
      <w:proofErr w:type="spellEnd"/>
      <w:r w:rsidRPr="008A1207">
        <w:t xml:space="preserve"> (CW),</w:t>
      </w:r>
    </w:p>
    <w:p w14:paraId="10285B83" w14:textId="1800837C" w:rsidR="007A0F35" w:rsidRPr="008A1207" w:rsidRDefault="007A0F35" w:rsidP="007A0F35">
      <w:pPr>
        <w:pStyle w:val="Retrait1"/>
        <w:numPr>
          <w:ilvl w:val="1"/>
          <w:numId w:val="12"/>
        </w:numPr>
        <w:rPr>
          <w:lang w:val="fr-FR"/>
        </w:rPr>
      </w:pPr>
      <w:proofErr w:type="gramStart"/>
      <w:r w:rsidRPr="008A1207">
        <w:rPr>
          <w:lang w:val="fr-FR"/>
        </w:rPr>
        <w:t>des</w:t>
      </w:r>
      <w:proofErr w:type="gramEnd"/>
      <w:r w:rsidRPr="008A1207">
        <w:rPr>
          <w:lang w:val="fr-FR"/>
        </w:rPr>
        <w:t xml:space="preserve"> signaux COM caractérisés par leur fréquence, leur modulation...,</w:t>
      </w:r>
    </w:p>
    <w:p w14:paraId="09539FA0" w14:textId="497C61C3" w:rsidR="007A0F35" w:rsidRPr="008A1207" w:rsidRDefault="007A0F35" w:rsidP="007A0F35">
      <w:pPr>
        <w:pStyle w:val="Retrait1"/>
        <w:rPr>
          <w:lang w:val="fr-FR"/>
        </w:rPr>
      </w:pPr>
      <w:r w:rsidRPr="008A1207">
        <w:rPr>
          <w:lang w:val="fr-FR"/>
        </w:rPr>
        <w:t>Générer les directions d’arrivée (DOA) pour chaque signal en entrée du RST selon le scénario joué en temps réel.</w:t>
      </w:r>
    </w:p>
    <w:p w14:paraId="53ADCF1F" w14:textId="4DEFC894" w:rsidR="007A0F35" w:rsidRPr="008A1207" w:rsidRDefault="007A0F35" w:rsidP="007A0F35"/>
    <w:p w14:paraId="02EEBA53" w14:textId="4771E8D0" w:rsidR="007A0F35" w:rsidRPr="008A1207" w:rsidRDefault="007A0F35" w:rsidP="007A0F35">
      <w:pPr>
        <w:jc w:val="center"/>
      </w:pPr>
      <w:r w:rsidRPr="008A1207">
        <w:rPr>
          <w:noProof/>
        </w:rPr>
        <w:drawing>
          <wp:inline distT="0" distB="0" distL="0" distR="0" wp14:anchorId="77FD4502" wp14:editId="3B5BCFCE">
            <wp:extent cx="6111875" cy="2830665"/>
            <wp:effectExtent l="0" t="0" r="3175" b="8255"/>
            <wp:docPr id="18440" name="Image 3">
              <a:extLst xmlns:a="http://schemas.openxmlformats.org/drawingml/2006/main">
                <a:ext uri="{FF2B5EF4-FFF2-40B4-BE49-F238E27FC236}">
                  <a16:creationId xmlns:a16="http://schemas.microsoft.com/office/drawing/2014/main" id="{57849957-6372-4F79-9D05-24CBD8063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57849957-6372-4F79-9D05-24CBD8063338}"/>
                        </a:ext>
                      </a:extLst>
                    </pic:cNvPr>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120445" cy="2834634"/>
                    </a:xfrm>
                    <a:prstGeom prst="rect">
                      <a:avLst/>
                    </a:prstGeom>
                    <a:ln>
                      <a:noFill/>
                    </a:ln>
                    <a:extLst>
                      <a:ext uri="{53640926-AAD7-44D8-BBD7-CCE9431645EC}">
                        <a14:shadowObscured xmlns:a14="http://schemas.microsoft.com/office/drawing/2010/main"/>
                      </a:ext>
                    </a:extLst>
                  </pic:spPr>
                </pic:pic>
              </a:graphicData>
            </a:graphic>
          </wp:inline>
        </w:drawing>
      </w:r>
    </w:p>
    <w:p w14:paraId="1F056507" w14:textId="77777777" w:rsidR="007A0F35" w:rsidRPr="008A1207" w:rsidRDefault="007A0F35">
      <w:pPr>
        <w:spacing w:after="0" w:line="240" w:lineRule="auto"/>
        <w:jc w:val="left"/>
      </w:pPr>
    </w:p>
    <w:p w14:paraId="2C2E54EB" w14:textId="77777777" w:rsidR="007A0F35" w:rsidRPr="008A1207" w:rsidRDefault="007A0F35">
      <w:pPr>
        <w:spacing w:after="0" w:line="240" w:lineRule="auto"/>
        <w:jc w:val="left"/>
      </w:pPr>
    </w:p>
    <w:p w14:paraId="5B34698D" w14:textId="77777777" w:rsidR="007A0F35" w:rsidRPr="008A1207" w:rsidRDefault="007A0F35">
      <w:pPr>
        <w:spacing w:after="0" w:line="240" w:lineRule="auto"/>
        <w:jc w:val="left"/>
        <w:rPr>
          <w:b/>
          <w:color w:val="565A5C"/>
        </w:rPr>
      </w:pPr>
      <w:r w:rsidRPr="008A1207">
        <w:br w:type="page"/>
      </w:r>
    </w:p>
    <w:p w14:paraId="4BACBFC5" w14:textId="1C649EFF" w:rsidR="007A0F35" w:rsidRPr="008A1207" w:rsidRDefault="007A0F35" w:rsidP="007A0F35">
      <w:pPr>
        <w:pStyle w:val="Titre3"/>
      </w:pPr>
      <w:bookmarkStart w:id="14" w:name="_Toc107836871"/>
      <w:r w:rsidRPr="008A1207">
        <w:lastRenderedPageBreak/>
        <w:t>Fonctionnalités des moyens GENSCEN et PGE NA</w:t>
      </w:r>
      <w:bookmarkEnd w:id="14"/>
    </w:p>
    <w:p w14:paraId="086BA156" w14:textId="5A2D9EA9" w:rsidR="007A0F35" w:rsidRPr="008A1207" w:rsidRDefault="007A0F35" w:rsidP="0086423D">
      <w:pPr>
        <w:spacing w:after="0" w:line="240" w:lineRule="auto"/>
        <w:jc w:val="left"/>
      </w:pPr>
      <w:r w:rsidRPr="008A1207">
        <w:t>Pour être plus précis, le schéma ci-dessous présente l’ensemble de fonctionnalités des moyens GENSCEN et PGE NA.</w:t>
      </w:r>
      <w:r w:rsidR="0086423D" w:rsidRPr="008A1207">
        <w:t xml:space="preserve"> : </w:t>
      </w:r>
    </w:p>
    <w:p w14:paraId="2EAE87B4" w14:textId="2690F4F3" w:rsidR="007A0F35" w:rsidRPr="008A1207" w:rsidRDefault="007A0F35" w:rsidP="0086423D">
      <w:pPr>
        <w:pStyle w:val="Retrait1"/>
        <w:rPr>
          <w:lang w:val="fr-FR"/>
        </w:rPr>
      </w:pPr>
      <w:r w:rsidRPr="008A1207">
        <w:rPr>
          <w:lang w:val="fr-FR"/>
        </w:rPr>
        <w:t xml:space="preserve">Le moyen GENSCEN regroupe les </w:t>
      </w:r>
      <w:r w:rsidR="008A75A9" w:rsidRPr="008A1207">
        <w:rPr>
          <w:lang w:val="fr-FR"/>
        </w:rPr>
        <w:t>m</w:t>
      </w:r>
      <w:r w:rsidRPr="008A1207">
        <w:rPr>
          <w:lang w:val="fr-FR"/>
        </w:rPr>
        <w:t>odules M1 et M2</w:t>
      </w:r>
      <w:r w:rsidR="0086423D" w:rsidRPr="008A1207">
        <w:rPr>
          <w:lang w:val="fr-FR"/>
        </w:rPr>
        <w:t>A.</w:t>
      </w:r>
    </w:p>
    <w:p w14:paraId="620125E1" w14:textId="66423C7F" w:rsidR="0086423D" w:rsidRPr="008A1207" w:rsidRDefault="0086423D" w:rsidP="0086423D">
      <w:pPr>
        <w:pStyle w:val="Retrait1"/>
        <w:rPr>
          <w:lang w:val="fr-FR"/>
        </w:rPr>
      </w:pPr>
      <w:r w:rsidRPr="008A1207">
        <w:rPr>
          <w:lang w:val="fr-FR"/>
        </w:rPr>
        <w:t xml:space="preserve">Le moyen PGE NA regroupe les </w:t>
      </w:r>
      <w:r w:rsidR="008A75A9" w:rsidRPr="008A1207">
        <w:rPr>
          <w:lang w:val="fr-FR"/>
        </w:rPr>
        <w:t>modules</w:t>
      </w:r>
      <w:r w:rsidRPr="008A1207">
        <w:rPr>
          <w:lang w:val="fr-FR"/>
        </w:rPr>
        <w:t xml:space="preserve"> M1, M2A, M2B et M3.</w:t>
      </w:r>
    </w:p>
    <w:p w14:paraId="66B340F2" w14:textId="05CF6CE4" w:rsidR="0086423D" w:rsidRPr="008A1207" w:rsidRDefault="0086423D">
      <w:pPr>
        <w:spacing w:after="0" w:line="240" w:lineRule="auto"/>
        <w:jc w:val="left"/>
      </w:pPr>
    </w:p>
    <w:p w14:paraId="26114A7D" w14:textId="77777777" w:rsidR="007A0F35" w:rsidRPr="008A1207" w:rsidRDefault="007A0F35">
      <w:pPr>
        <w:spacing w:after="0" w:line="240" w:lineRule="auto"/>
        <w:jc w:val="left"/>
      </w:pPr>
    </w:p>
    <w:p w14:paraId="1AA699B6" w14:textId="48443270" w:rsidR="007A0F35" w:rsidRPr="008A1207" w:rsidRDefault="007A0F35">
      <w:pPr>
        <w:spacing w:after="0" w:line="240" w:lineRule="auto"/>
        <w:jc w:val="left"/>
      </w:pPr>
      <w:r w:rsidRPr="008A1207">
        <w:rPr>
          <w:noProof/>
        </w:rPr>
        <w:drawing>
          <wp:inline distT="0" distB="0" distL="0" distR="0" wp14:anchorId="7B4FD703" wp14:editId="724E27DA">
            <wp:extent cx="5850255" cy="3554233"/>
            <wp:effectExtent l="0" t="0" r="0" b="8255"/>
            <wp:docPr id="18441" name="Image 6">
              <a:extLst xmlns:a="http://schemas.openxmlformats.org/drawingml/2006/main">
                <a:ext uri="{FF2B5EF4-FFF2-40B4-BE49-F238E27FC236}">
                  <a16:creationId xmlns:a16="http://schemas.microsoft.com/office/drawing/2014/main" id="{5A42E118-704B-4199-9851-9DBDC9B9E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5A42E118-704B-4199-9851-9DBDC9B9E738}"/>
                        </a:ext>
                      </a:extLst>
                    </pic:cNvPr>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850255" cy="3554233"/>
                    </a:xfrm>
                    <a:prstGeom prst="rect">
                      <a:avLst/>
                    </a:prstGeom>
                    <a:ln>
                      <a:noFill/>
                    </a:ln>
                    <a:extLst>
                      <a:ext uri="{53640926-AAD7-44D8-BBD7-CCE9431645EC}">
                        <a14:shadowObscured xmlns:a14="http://schemas.microsoft.com/office/drawing/2010/main"/>
                      </a:ext>
                    </a:extLst>
                  </pic:spPr>
                </pic:pic>
              </a:graphicData>
            </a:graphic>
          </wp:inline>
        </w:drawing>
      </w:r>
    </w:p>
    <w:p w14:paraId="7EF6FA1F" w14:textId="77777777" w:rsidR="007A0F35" w:rsidRPr="008A1207" w:rsidRDefault="007A0F35">
      <w:pPr>
        <w:spacing w:after="0" w:line="240" w:lineRule="auto"/>
        <w:jc w:val="left"/>
      </w:pPr>
    </w:p>
    <w:p w14:paraId="59D48C19" w14:textId="0463AD2B" w:rsidR="000E5960" w:rsidRPr="008A1207" w:rsidRDefault="000E5960">
      <w:pPr>
        <w:spacing w:after="0" w:line="240" w:lineRule="auto"/>
        <w:jc w:val="left"/>
        <w:rPr>
          <w:b/>
          <w:caps/>
          <w:color w:val="565A5C"/>
          <w:sz w:val="24"/>
          <w:szCs w:val="24"/>
        </w:rPr>
      </w:pPr>
      <w:r w:rsidRPr="008A1207">
        <w:br w:type="page"/>
      </w:r>
    </w:p>
    <w:p w14:paraId="096701D0" w14:textId="0D002693" w:rsidR="00F90081" w:rsidRPr="008A1207" w:rsidRDefault="00E27925" w:rsidP="00AE6BE9">
      <w:pPr>
        <w:pStyle w:val="Titre1"/>
      </w:pPr>
      <w:bookmarkStart w:id="15" w:name="_Toc107836872"/>
      <w:r w:rsidRPr="008A1207">
        <w:lastRenderedPageBreak/>
        <w:t>Antécéd</w:t>
      </w:r>
      <w:r w:rsidR="006224C5" w:rsidRPr="008A1207">
        <w:t>A</w:t>
      </w:r>
      <w:r w:rsidR="00F90081" w:rsidRPr="008A1207">
        <w:t>nts et acquis techniques</w:t>
      </w:r>
      <w:bookmarkEnd w:id="8"/>
      <w:bookmarkEnd w:id="9"/>
      <w:bookmarkEnd w:id="15"/>
    </w:p>
    <w:p w14:paraId="064672C7" w14:textId="53370CA6" w:rsidR="00195BB6" w:rsidRPr="008A1207" w:rsidRDefault="002A5D1C" w:rsidP="002A5D1C">
      <w:pPr>
        <w:autoSpaceDE w:val="0"/>
        <w:autoSpaceDN w:val="0"/>
        <w:adjustRightInd w:val="0"/>
      </w:pPr>
      <w:r w:rsidRPr="008A1207">
        <w:t xml:space="preserve">Ce chapitre présente </w:t>
      </w:r>
      <w:r w:rsidR="000E5960" w:rsidRPr="008A1207">
        <w:t>les</w:t>
      </w:r>
      <w:r w:rsidRPr="008A1207">
        <w:t xml:space="preserve"> systèmes et produits</w:t>
      </w:r>
      <w:r w:rsidR="000E5960" w:rsidRPr="008A1207">
        <w:t xml:space="preserve"> </w:t>
      </w:r>
      <w:r w:rsidR="004424B4" w:rsidRPr="008A1207">
        <w:t>AVANTIX</w:t>
      </w:r>
      <w:r w:rsidRPr="008A1207">
        <w:t xml:space="preserve"> mettant en œuvre les technologies liées aux domaines d’expertises nécessaires pour répondre au besoin de la DGA </w:t>
      </w:r>
      <w:r w:rsidR="00195BB6" w:rsidRPr="008A1207">
        <w:t>MI</w:t>
      </w:r>
      <w:r w:rsidRPr="008A1207">
        <w:t xml:space="preserve">. </w:t>
      </w:r>
    </w:p>
    <w:p w14:paraId="4FBD43D5" w14:textId="5773C731" w:rsidR="002A5D1C" w:rsidRPr="008A1207" w:rsidRDefault="002A5D1C" w:rsidP="002A5D1C">
      <w:pPr>
        <w:autoSpaceDE w:val="0"/>
        <w:autoSpaceDN w:val="0"/>
        <w:adjustRightInd w:val="0"/>
      </w:pPr>
      <w:r w:rsidRPr="008A1207">
        <w:t>Ces technologies concernent les domaines d</w:t>
      </w:r>
      <w:r w:rsidR="000E5960" w:rsidRPr="008A1207">
        <w:t xml:space="preserve">e la simulation, du RADAR, </w:t>
      </w:r>
      <w:r w:rsidRPr="008A1207">
        <w:t>des systèmes ELINT</w:t>
      </w:r>
      <w:r w:rsidR="000E5960" w:rsidRPr="008A1207">
        <w:t>, les bases de données.</w:t>
      </w:r>
    </w:p>
    <w:p w14:paraId="50002F15" w14:textId="321B0C1A" w:rsidR="00195BB6" w:rsidRPr="008A1207" w:rsidRDefault="00195BB6" w:rsidP="002A5D1C">
      <w:pPr>
        <w:autoSpaceDE w:val="0"/>
        <w:autoSpaceDN w:val="0"/>
        <w:adjustRightInd w:val="0"/>
      </w:pPr>
    </w:p>
    <w:p w14:paraId="33E0B920" w14:textId="028AF7AF" w:rsidR="00195BB6" w:rsidRPr="008A1207" w:rsidRDefault="004424B4" w:rsidP="00195BB6">
      <w:pPr>
        <w:autoSpaceDE w:val="0"/>
        <w:autoSpaceDN w:val="0"/>
        <w:adjustRightInd w:val="0"/>
      </w:pPr>
      <w:r w:rsidRPr="008A1207">
        <w:t>AVANTIX</w:t>
      </w:r>
      <w:r w:rsidR="00195BB6" w:rsidRPr="008A1207">
        <w:t xml:space="preserve"> développe des équipements de télécommunication et de simulations depuis plus de 25 ans.</w:t>
      </w:r>
    </w:p>
    <w:p w14:paraId="37B03410" w14:textId="1D4880E2" w:rsidR="00195BB6" w:rsidRPr="008A1207" w:rsidRDefault="004424B4" w:rsidP="00195BB6">
      <w:pPr>
        <w:autoSpaceDE w:val="0"/>
        <w:autoSpaceDN w:val="0"/>
        <w:adjustRightInd w:val="0"/>
      </w:pPr>
      <w:r w:rsidRPr="008A1207">
        <w:t>AVANTIX</w:t>
      </w:r>
      <w:r w:rsidR="00195BB6" w:rsidRPr="008A1207">
        <w:t xml:space="preserve"> maîtrise toutes les technologies nécessaires aux télécommunications :</w:t>
      </w:r>
    </w:p>
    <w:p w14:paraId="7DCA1244" w14:textId="5DB6F760" w:rsidR="00195BB6" w:rsidRPr="008A1207" w:rsidRDefault="00195BB6" w:rsidP="00195BB6">
      <w:pPr>
        <w:pStyle w:val="Retrait1"/>
      </w:pPr>
      <w:r w:rsidRPr="008A1207">
        <w:t xml:space="preserve">Conception et </w:t>
      </w:r>
      <w:proofErr w:type="spellStart"/>
      <w:r w:rsidRPr="008A1207">
        <w:t>développement</w:t>
      </w:r>
      <w:proofErr w:type="spellEnd"/>
      <w:r w:rsidRPr="008A1207">
        <w:t xml:space="preserve"> </w:t>
      </w:r>
      <w:proofErr w:type="spellStart"/>
      <w:r w:rsidRPr="008A1207">
        <w:t>hyperfréquence</w:t>
      </w:r>
      <w:r w:rsidR="008A75A9" w:rsidRPr="008A1207">
        <w:t>s</w:t>
      </w:r>
      <w:proofErr w:type="spellEnd"/>
    </w:p>
    <w:p w14:paraId="4C2BAD58" w14:textId="1B2EF2D0" w:rsidR="00195BB6" w:rsidRPr="008A1207" w:rsidRDefault="00195BB6" w:rsidP="00195BB6">
      <w:pPr>
        <w:pStyle w:val="Retrait1"/>
        <w:rPr>
          <w:lang w:val="fr-FR"/>
        </w:rPr>
      </w:pPr>
      <w:r w:rsidRPr="008A1207">
        <w:rPr>
          <w:lang w:val="fr-FR"/>
        </w:rPr>
        <w:t>Développement de cartes électroniques numériques à très hautes performances</w:t>
      </w:r>
    </w:p>
    <w:p w14:paraId="707C768F" w14:textId="5A3C96E3" w:rsidR="00195BB6" w:rsidRPr="008A1207" w:rsidRDefault="00195BB6" w:rsidP="00195BB6">
      <w:pPr>
        <w:pStyle w:val="Retrait1"/>
        <w:rPr>
          <w:lang w:val="fr-FR"/>
        </w:rPr>
      </w:pPr>
      <w:r w:rsidRPr="008A1207">
        <w:rPr>
          <w:lang w:val="fr-FR"/>
        </w:rPr>
        <w:t>Conception d’algorithmes de traitement du signal</w:t>
      </w:r>
    </w:p>
    <w:p w14:paraId="501B98CC" w14:textId="3AFCC21F" w:rsidR="00195BB6" w:rsidRPr="008A1207" w:rsidRDefault="00195BB6" w:rsidP="00195BB6">
      <w:pPr>
        <w:pStyle w:val="Retrait1"/>
        <w:rPr>
          <w:lang w:val="fr-FR"/>
        </w:rPr>
      </w:pPr>
      <w:r w:rsidRPr="008A1207">
        <w:rPr>
          <w:lang w:val="fr-FR"/>
        </w:rPr>
        <w:t xml:space="preserve">Développement de protocoles réseau et </w:t>
      </w:r>
      <w:proofErr w:type="spellStart"/>
      <w:r w:rsidRPr="008A1207">
        <w:rPr>
          <w:lang w:val="fr-FR"/>
        </w:rPr>
        <w:t>radio-communication</w:t>
      </w:r>
      <w:proofErr w:type="spellEnd"/>
      <w:r w:rsidRPr="008A1207">
        <w:rPr>
          <w:lang w:val="fr-FR"/>
        </w:rPr>
        <w:t>.</w:t>
      </w:r>
    </w:p>
    <w:p w14:paraId="4DC19E67" w14:textId="05EA4941" w:rsidR="00195BB6" w:rsidRPr="008A1207" w:rsidRDefault="00195BB6" w:rsidP="00195BB6">
      <w:pPr>
        <w:pStyle w:val="Retrait1"/>
        <w:rPr>
          <w:lang w:val="fr-FR"/>
        </w:rPr>
      </w:pPr>
      <w:r w:rsidRPr="008A1207">
        <w:rPr>
          <w:lang w:val="fr-FR"/>
        </w:rPr>
        <w:t>Connaissance des contraintes liées au chiffrement par le développement de produits de sécurité informatique civile</w:t>
      </w:r>
    </w:p>
    <w:p w14:paraId="216FDDE2" w14:textId="77777777" w:rsidR="00195BB6" w:rsidRPr="008A1207" w:rsidRDefault="00195BB6" w:rsidP="00195BB6">
      <w:pPr>
        <w:pStyle w:val="Retrait1"/>
      </w:pPr>
      <w:r w:rsidRPr="008A1207">
        <w:t xml:space="preserve">Conception de </w:t>
      </w:r>
      <w:proofErr w:type="spellStart"/>
      <w:r w:rsidRPr="008A1207">
        <w:t>systèmes</w:t>
      </w:r>
      <w:proofErr w:type="spellEnd"/>
      <w:r w:rsidRPr="008A1207">
        <w:t xml:space="preserve"> </w:t>
      </w:r>
      <w:proofErr w:type="spellStart"/>
      <w:r w:rsidRPr="008A1207">
        <w:t>complets</w:t>
      </w:r>
      <w:proofErr w:type="spellEnd"/>
    </w:p>
    <w:p w14:paraId="0808F26C" w14:textId="7C3F3F64" w:rsidR="00195BB6" w:rsidRPr="008A1207" w:rsidRDefault="00195BB6" w:rsidP="00195BB6">
      <w:pPr>
        <w:pStyle w:val="Retrait1"/>
        <w:numPr>
          <w:ilvl w:val="0"/>
          <w:numId w:val="0"/>
        </w:numPr>
        <w:ind w:left="720" w:hanging="360"/>
        <w:rPr>
          <w:lang w:val="fr-FR"/>
        </w:rPr>
      </w:pPr>
    </w:p>
    <w:p w14:paraId="5E2B8F25" w14:textId="0FFDCEE6" w:rsidR="00195BB6" w:rsidRPr="008A1207" w:rsidRDefault="00195BB6" w:rsidP="00195BB6">
      <w:pPr>
        <w:autoSpaceDE w:val="0"/>
        <w:autoSpaceDN w:val="0"/>
        <w:adjustRightInd w:val="0"/>
      </w:pPr>
      <w:r w:rsidRPr="008A1207">
        <w:t>Enfin</w:t>
      </w:r>
      <w:r w:rsidR="008A75A9" w:rsidRPr="008A1207">
        <w:t xml:space="preserve"> par le passé</w:t>
      </w:r>
      <w:r w:rsidRPr="008A1207">
        <w:t xml:space="preserve">, </w:t>
      </w:r>
      <w:r w:rsidR="004424B4" w:rsidRPr="008A1207">
        <w:t>AVANTIX</w:t>
      </w:r>
      <w:r w:rsidRPr="008A1207">
        <w:t xml:space="preserve"> a déjà réalisé des simulateurs </w:t>
      </w:r>
      <w:r w:rsidR="008A75A9" w:rsidRPr="008A1207">
        <w:t>du même type que ceux demandés dans le présent appel d’offre :</w:t>
      </w:r>
    </w:p>
    <w:p w14:paraId="481F780D" w14:textId="23203CEF" w:rsidR="00195BB6" w:rsidRPr="008A1207" w:rsidRDefault="00195BB6" w:rsidP="00195BB6">
      <w:pPr>
        <w:pStyle w:val="Retrait1"/>
        <w:rPr>
          <w:lang w:val="fr-FR"/>
        </w:rPr>
      </w:pPr>
      <w:r w:rsidRPr="008A1207">
        <w:rPr>
          <w:lang w:val="fr-FR"/>
        </w:rPr>
        <w:t>SIMORAD : Simulateur mobile de radars hautes-performances</w:t>
      </w:r>
    </w:p>
    <w:p w14:paraId="7A4D5CFE" w14:textId="520A750E" w:rsidR="00195BB6" w:rsidRPr="008A1207" w:rsidRDefault="00195BB6" w:rsidP="00195BB6">
      <w:pPr>
        <w:pStyle w:val="Retrait1"/>
        <w:rPr>
          <w:lang w:val="fr-FR"/>
        </w:rPr>
      </w:pPr>
      <w:r w:rsidRPr="008A1207">
        <w:rPr>
          <w:lang w:val="fr-FR"/>
        </w:rPr>
        <w:t xml:space="preserve">SIRENE et MUSE : </w:t>
      </w:r>
      <w:r w:rsidR="008A75A9" w:rsidRPr="008A1207">
        <w:rPr>
          <w:lang w:val="fr-FR"/>
        </w:rPr>
        <w:t>S</w:t>
      </w:r>
      <w:r w:rsidRPr="008A1207">
        <w:rPr>
          <w:lang w:val="fr-FR"/>
        </w:rPr>
        <w:t>imulateur</w:t>
      </w:r>
      <w:r w:rsidR="008A75A9" w:rsidRPr="008A1207">
        <w:rPr>
          <w:lang w:val="fr-FR"/>
        </w:rPr>
        <w:t>s</w:t>
      </w:r>
      <w:r w:rsidRPr="008A1207">
        <w:rPr>
          <w:lang w:val="fr-FR"/>
        </w:rPr>
        <w:t xml:space="preserve"> de radar pour cibles mobiles</w:t>
      </w:r>
    </w:p>
    <w:p w14:paraId="04F5670D" w14:textId="0BA41C0A" w:rsidR="00195BB6" w:rsidRPr="008A1207" w:rsidRDefault="00195BB6" w:rsidP="00195BB6">
      <w:pPr>
        <w:pStyle w:val="Retrait1"/>
      </w:pPr>
      <w:proofErr w:type="gramStart"/>
      <w:r w:rsidRPr="008A1207">
        <w:t>MTF :</w:t>
      </w:r>
      <w:proofErr w:type="gramEnd"/>
      <w:r w:rsidRPr="008A1207">
        <w:t xml:space="preserve"> </w:t>
      </w:r>
      <w:proofErr w:type="spellStart"/>
      <w:r w:rsidRPr="008A1207">
        <w:t>Simulateur</w:t>
      </w:r>
      <w:proofErr w:type="spellEnd"/>
      <w:r w:rsidRPr="008A1207">
        <w:t xml:space="preserve"> mobile de radars</w:t>
      </w:r>
    </w:p>
    <w:p w14:paraId="52AC0242" w14:textId="184318B1" w:rsidR="00195BB6" w:rsidRPr="008A1207" w:rsidRDefault="00195BB6" w:rsidP="00195BB6">
      <w:pPr>
        <w:pStyle w:val="Retrait1"/>
        <w:rPr>
          <w:lang w:val="fr-FR"/>
        </w:rPr>
      </w:pPr>
      <w:r w:rsidRPr="008A1207">
        <w:rPr>
          <w:lang w:val="fr-FR"/>
        </w:rPr>
        <w:t xml:space="preserve">SAGITTAIRE : </w:t>
      </w:r>
      <w:r w:rsidR="008A75A9" w:rsidRPr="008A1207">
        <w:rPr>
          <w:lang w:val="fr-FR"/>
        </w:rPr>
        <w:t>S</w:t>
      </w:r>
      <w:r w:rsidRPr="008A1207">
        <w:rPr>
          <w:lang w:val="fr-FR"/>
        </w:rPr>
        <w:t>imulateur d’entrainement pour les opérateurs intercepteur radar</w:t>
      </w:r>
    </w:p>
    <w:p w14:paraId="21FB7B2B" w14:textId="4862EFAC" w:rsidR="00195BB6" w:rsidRPr="008A1207" w:rsidRDefault="00195BB6" w:rsidP="00195BB6">
      <w:pPr>
        <w:pStyle w:val="Retrait1"/>
        <w:rPr>
          <w:lang w:val="fr-FR"/>
        </w:rPr>
      </w:pPr>
      <w:r w:rsidRPr="008A1207">
        <w:rPr>
          <w:lang w:val="fr-FR"/>
        </w:rPr>
        <w:t xml:space="preserve">ELSIM SW : </w:t>
      </w:r>
      <w:r w:rsidR="008A75A9" w:rsidRPr="008A1207">
        <w:rPr>
          <w:lang w:val="fr-FR"/>
        </w:rPr>
        <w:t>L</w:t>
      </w:r>
      <w:r w:rsidRPr="008A1207">
        <w:rPr>
          <w:lang w:val="fr-FR"/>
        </w:rPr>
        <w:t xml:space="preserve">ogiciel de simulation de scénarios RADAR </w:t>
      </w:r>
    </w:p>
    <w:p w14:paraId="7E818F5C" w14:textId="3C8C2951" w:rsidR="00195BB6" w:rsidRPr="008A1207" w:rsidRDefault="00195BB6" w:rsidP="00195BB6">
      <w:pPr>
        <w:pStyle w:val="Retrait1"/>
        <w:rPr>
          <w:lang w:val="fr-FR"/>
        </w:rPr>
      </w:pPr>
      <w:r w:rsidRPr="008A1207">
        <w:rPr>
          <w:lang w:val="fr-FR"/>
        </w:rPr>
        <w:t>CARACAL : Outil de gestion de base de données ELINT pour des besoins de Renseignement (identification d</w:t>
      </w:r>
      <w:r w:rsidR="00814B75" w:rsidRPr="008A1207">
        <w:rPr>
          <w:lang w:val="fr-FR"/>
        </w:rPr>
        <w:t>’émetteurs RADAR) ou de génération de signaux (simulations software et hardware)</w:t>
      </w:r>
      <w:r w:rsidRPr="008A1207">
        <w:rPr>
          <w:lang w:val="fr-FR"/>
        </w:rPr>
        <w:t xml:space="preserve"> </w:t>
      </w:r>
    </w:p>
    <w:p w14:paraId="7E222C06" w14:textId="77777777" w:rsidR="00E94214" w:rsidRPr="008A1207" w:rsidRDefault="00E94214" w:rsidP="00E94214">
      <w:pPr>
        <w:pStyle w:val="Retrait1"/>
        <w:rPr>
          <w:lang w:val="fr-FR"/>
        </w:rPr>
      </w:pPr>
      <w:r w:rsidRPr="008A1207">
        <w:rPr>
          <w:lang w:val="fr-FR"/>
        </w:rPr>
        <w:t>PGE NG : Plateforme de Guerre Electronique Nouvelle Génération</w:t>
      </w:r>
    </w:p>
    <w:p w14:paraId="1D97F70E" w14:textId="77777777" w:rsidR="00195BB6" w:rsidRPr="008A1207" w:rsidRDefault="00195BB6" w:rsidP="002A5D1C">
      <w:pPr>
        <w:autoSpaceDE w:val="0"/>
        <w:autoSpaceDN w:val="0"/>
        <w:adjustRightInd w:val="0"/>
      </w:pPr>
    </w:p>
    <w:p w14:paraId="40B462C9" w14:textId="77777777" w:rsidR="00814B75" w:rsidRPr="008A1207" w:rsidRDefault="00814B75">
      <w:pPr>
        <w:spacing w:after="0" w:line="240" w:lineRule="auto"/>
        <w:jc w:val="left"/>
        <w:rPr>
          <w:b/>
          <w:caps/>
          <w:color w:val="565A5C"/>
        </w:rPr>
      </w:pPr>
      <w:bookmarkStart w:id="16" w:name="_Toc467678243"/>
      <w:bookmarkStart w:id="17" w:name="_Toc469846244"/>
      <w:bookmarkStart w:id="18" w:name="_Toc485986639"/>
      <w:bookmarkStart w:id="19" w:name="_Ref518293712"/>
      <w:r w:rsidRPr="008A1207">
        <w:br w:type="page"/>
      </w:r>
    </w:p>
    <w:p w14:paraId="2AE00FDB" w14:textId="6819CC02" w:rsidR="000D0D10" w:rsidRPr="008A1207" w:rsidRDefault="000D0D10" w:rsidP="002002BA">
      <w:pPr>
        <w:pStyle w:val="Titre2"/>
      </w:pPr>
      <w:bookmarkStart w:id="20" w:name="_Toc107836873"/>
      <w:r w:rsidRPr="008A1207">
        <w:lastRenderedPageBreak/>
        <w:t>MTF</w:t>
      </w:r>
      <w:bookmarkEnd w:id="16"/>
      <w:bookmarkEnd w:id="17"/>
      <w:bookmarkEnd w:id="18"/>
      <w:bookmarkEnd w:id="19"/>
      <w:bookmarkEnd w:id="20"/>
    </w:p>
    <w:p w14:paraId="70CD175A" w14:textId="77777777" w:rsidR="000D0D10" w:rsidRPr="008A1207" w:rsidRDefault="000D0D10" w:rsidP="000D0D10">
      <w:r w:rsidRPr="008A1207">
        <w:t>Le système MTF est un simulateur radar monté sur camion. Il permet de générer des scénarios radar complexes et dispose d’une chaine d’émission en puissance complète et autonome.</w:t>
      </w:r>
    </w:p>
    <w:tbl>
      <w:tblPr>
        <w:tblW w:w="5018" w:type="pct"/>
        <w:tblLayout w:type="fixed"/>
        <w:tblLook w:val="01E0" w:firstRow="1" w:lastRow="1" w:firstColumn="1" w:lastColumn="1" w:noHBand="0" w:noVBand="0"/>
      </w:tblPr>
      <w:tblGrid>
        <w:gridCol w:w="5473"/>
        <w:gridCol w:w="3990"/>
      </w:tblGrid>
      <w:tr w:rsidR="000D0D10" w:rsidRPr="008A1207" w14:paraId="6A0A9193" w14:textId="77777777" w:rsidTr="00E27925">
        <w:tc>
          <w:tcPr>
            <w:tcW w:w="2892" w:type="pct"/>
          </w:tcPr>
          <w:p w14:paraId="0705CCE3" w14:textId="77777777" w:rsidR="000D0D10" w:rsidRPr="008A1207" w:rsidRDefault="000D0D10" w:rsidP="000D0D10">
            <w:pPr>
              <w:rPr>
                <w:b/>
              </w:rPr>
            </w:pPr>
            <w:r w:rsidRPr="008A1207">
              <w:rPr>
                <w:b/>
              </w:rPr>
              <w:t>Caractéristiques principales :</w:t>
            </w:r>
          </w:p>
          <w:p w14:paraId="0491D73E" w14:textId="77777777" w:rsidR="000D0D10" w:rsidRPr="008A1207" w:rsidRDefault="000D0D10" w:rsidP="00AF72EE">
            <w:pPr>
              <w:pStyle w:val="Retrait1"/>
              <w:rPr>
                <w:lang w:val="fr-FR" w:eastAsia="fr-FR"/>
              </w:rPr>
            </w:pPr>
            <w:r w:rsidRPr="008A1207">
              <w:rPr>
                <w:lang w:val="fr-FR" w:eastAsia="fr-FR"/>
              </w:rPr>
              <w:t>Chaine émission fonctionnant de 2 à 18GHz présentant un PIRE de +75dBm,</w:t>
            </w:r>
          </w:p>
          <w:p w14:paraId="69FB1088" w14:textId="77777777" w:rsidR="000D0D10" w:rsidRPr="008A1207" w:rsidRDefault="000D0D10" w:rsidP="00AF72EE">
            <w:pPr>
              <w:pStyle w:val="Retrait1"/>
              <w:rPr>
                <w:lang w:val="fr-FR" w:eastAsia="fr-FR"/>
              </w:rPr>
            </w:pPr>
            <w:r w:rsidRPr="008A1207">
              <w:rPr>
                <w:lang w:val="fr-FR" w:eastAsia="fr-FR"/>
              </w:rPr>
              <w:t>Bande de fréquence instantanée de 500MHz,</w:t>
            </w:r>
          </w:p>
          <w:p w14:paraId="5FB61549" w14:textId="77777777" w:rsidR="000D0D10" w:rsidRPr="008A1207" w:rsidRDefault="000D0D10" w:rsidP="00AF72EE">
            <w:pPr>
              <w:pStyle w:val="Retrait1"/>
              <w:rPr>
                <w:lang w:val="fr-FR" w:eastAsia="fr-FR"/>
              </w:rPr>
            </w:pPr>
            <w:r w:rsidRPr="008A1207">
              <w:rPr>
                <w:lang w:val="fr-FR" w:eastAsia="fr-FR"/>
              </w:rPr>
              <w:t xml:space="preserve">Camion équipé d’un </w:t>
            </w:r>
            <w:proofErr w:type="spellStart"/>
            <w:r w:rsidRPr="008A1207">
              <w:rPr>
                <w:lang w:val="fr-FR" w:eastAsia="fr-FR"/>
              </w:rPr>
              <w:t>shelter</w:t>
            </w:r>
            <w:proofErr w:type="spellEnd"/>
            <w:r w:rsidRPr="008A1207">
              <w:rPr>
                <w:lang w:val="fr-FR" w:eastAsia="fr-FR"/>
              </w:rPr>
              <w:t>, d’un positionneur et de deux antennes émissions,</w:t>
            </w:r>
          </w:p>
          <w:p w14:paraId="675B703A" w14:textId="77777777" w:rsidR="000D0D10" w:rsidRPr="008A1207" w:rsidRDefault="000D0D10" w:rsidP="00AF72EE">
            <w:pPr>
              <w:pStyle w:val="Retrait1"/>
              <w:rPr>
                <w:lang w:val="fr-FR" w:eastAsia="fr-FR"/>
              </w:rPr>
            </w:pPr>
            <w:r w:rsidRPr="008A1207">
              <w:rPr>
                <w:lang w:val="fr-FR" w:eastAsia="fr-FR"/>
              </w:rPr>
              <w:t>Shelter climatisé intégrant l’ensemble des moyens d’émission et de contrôle du système,</w:t>
            </w:r>
          </w:p>
          <w:p w14:paraId="39ED51B0" w14:textId="77777777" w:rsidR="000D0D10" w:rsidRPr="008A1207" w:rsidRDefault="000D0D10" w:rsidP="00AF72EE">
            <w:pPr>
              <w:pStyle w:val="Retrait1"/>
              <w:rPr>
                <w:lang w:val="fr-FR" w:eastAsia="fr-FR"/>
              </w:rPr>
            </w:pPr>
            <w:r w:rsidRPr="008A1207">
              <w:rPr>
                <w:lang w:val="fr-FR" w:eastAsia="fr-FR"/>
              </w:rPr>
              <w:t>Alimentation par groupe électrogène tracté.</w:t>
            </w:r>
          </w:p>
        </w:tc>
        <w:tc>
          <w:tcPr>
            <w:tcW w:w="2108" w:type="pct"/>
          </w:tcPr>
          <w:p w14:paraId="6063A700" w14:textId="77777777" w:rsidR="000D0D10" w:rsidRPr="008A1207" w:rsidRDefault="000D0D10" w:rsidP="000D0D10">
            <w:pPr>
              <w:jc w:val="center"/>
            </w:pPr>
            <w:r w:rsidRPr="008A1207">
              <w:rPr>
                <w:noProof/>
                <w:lang w:eastAsia="fr-FR"/>
              </w:rPr>
              <w:drawing>
                <wp:inline distT="0" distB="0" distL="0" distR="0" wp14:anchorId="22F37AA1" wp14:editId="71B435D9">
                  <wp:extent cx="2628900" cy="1838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628900" cy="1838325"/>
                          </a:xfrm>
                          <a:prstGeom prst="rect">
                            <a:avLst/>
                          </a:prstGeom>
                          <a:noFill/>
                        </pic:spPr>
                      </pic:pic>
                    </a:graphicData>
                  </a:graphic>
                </wp:inline>
              </w:drawing>
            </w:r>
          </w:p>
        </w:tc>
      </w:tr>
      <w:tr w:rsidR="000D0D10" w:rsidRPr="008A1207" w14:paraId="37B14225" w14:textId="77777777" w:rsidTr="00E27925">
        <w:tc>
          <w:tcPr>
            <w:tcW w:w="5000" w:type="pct"/>
            <w:gridSpan w:val="2"/>
          </w:tcPr>
          <w:p w14:paraId="327FA7CB" w14:textId="77777777" w:rsidR="000D0D10" w:rsidRPr="008A1207" w:rsidRDefault="000D0D10" w:rsidP="000D0D10">
            <w:pPr>
              <w:rPr>
                <w:b/>
              </w:rPr>
            </w:pPr>
            <w:r w:rsidRPr="008A1207">
              <w:rPr>
                <w:b/>
              </w:rPr>
              <w:t>Le système permet de simuler de nombreuses formes d’ondes radars :</w:t>
            </w:r>
          </w:p>
          <w:p w14:paraId="6654E618" w14:textId="77777777" w:rsidR="000D0D10" w:rsidRPr="008A1207" w:rsidRDefault="000D0D10" w:rsidP="00AF72EE">
            <w:pPr>
              <w:pStyle w:val="Retrait1"/>
              <w:rPr>
                <w:lang w:val="fr-FR" w:eastAsia="fr-FR"/>
              </w:rPr>
            </w:pPr>
            <w:r w:rsidRPr="008A1207">
              <w:rPr>
                <w:lang w:val="fr-FR" w:eastAsia="fr-FR"/>
              </w:rPr>
              <w:t>Modèle d’antenne et type de balayage : sin(x)/x, avec un lobe secondaire, Gaussien (lobe principal seulement), Simple (pleine puissance), balayage circulaire ou pointé, …</w:t>
            </w:r>
          </w:p>
          <w:p w14:paraId="620C0E45" w14:textId="77777777" w:rsidR="000D0D10" w:rsidRPr="008A1207" w:rsidRDefault="000D0D10" w:rsidP="00AF72EE">
            <w:pPr>
              <w:pStyle w:val="Retrait1"/>
              <w:rPr>
                <w:lang w:val="fr-FR" w:eastAsia="fr-FR"/>
              </w:rPr>
            </w:pPr>
            <w:r w:rsidRPr="008A1207">
              <w:rPr>
                <w:lang w:val="fr-FR" w:eastAsia="fr-FR"/>
              </w:rPr>
              <w:t xml:space="preserve">Motifs : </w:t>
            </w:r>
            <w:proofErr w:type="spellStart"/>
            <w:r w:rsidRPr="008A1207">
              <w:rPr>
                <w:lang w:val="fr-FR" w:eastAsia="fr-FR"/>
              </w:rPr>
              <w:t>sinusoidal</w:t>
            </w:r>
            <w:proofErr w:type="spellEnd"/>
            <w:r w:rsidRPr="008A1207">
              <w:rPr>
                <w:lang w:val="fr-FR" w:eastAsia="fr-FR"/>
              </w:rPr>
              <w:t>, rampe croissante ou décroissante, triangle, pseudo aléatoire, …</w:t>
            </w:r>
          </w:p>
          <w:p w14:paraId="038C47F5" w14:textId="77777777" w:rsidR="000D0D10" w:rsidRPr="008A1207" w:rsidRDefault="000D0D10" w:rsidP="00AF72EE">
            <w:pPr>
              <w:pStyle w:val="Retrait1"/>
              <w:rPr>
                <w:lang w:val="fr-FR" w:eastAsia="fr-FR"/>
              </w:rPr>
            </w:pPr>
            <w:r w:rsidRPr="008A1207">
              <w:rPr>
                <w:lang w:val="fr-FR" w:eastAsia="fr-FR"/>
              </w:rPr>
              <w:t xml:space="preserve">Modulation : PRI simple, </w:t>
            </w:r>
            <w:proofErr w:type="spellStart"/>
            <w:r w:rsidRPr="008A1207">
              <w:rPr>
                <w:lang w:val="fr-FR" w:eastAsia="fr-FR"/>
              </w:rPr>
              <w:t>Jitter</w:t>
            </w:r>
            <w:proofErr w:type="spellEnd"/>
            <w:r w:rsidRPr="008A1207">
              <w:rPr>
                <w:lang w:val="fr-FR" w:eastAsia="fr-FR"/>
              </w:rPr>
              <w:t xml:space="preserve">, </w:t>
            </w:r>
            <w:proofErr w:type="spellStart"/>
            <w:r w:rsidRPr="008A1207">
              <w:rPr>
                <w:lang w:val="fr-FR" w:eastAsia="fr-FR"/>
              </w:rPr>
              <w:t>Stagger</w:t>
            </w:r>
            <w:proofErr w:type="spellEnd"/>
            <w:r w:rsidRPr="008A1207">
              <w:rPr>
                <w:lang w:val="fr-FR" w:eastAsia="fr-FR"/>
              </w:rPr>
              <w:t xml:space="preserve">, Rampe, PRI commutée ou par </w:t>
            </w:r>
            <w:r w:rsidR="00183A43" w:rsidRPr="008A1207">
              <w:rPr>
                <w:lang w:val="fr-FR" w:eastAsia="fr-FR"/>
              </w:rPr>
              <w:t xml:space="preserve">pas, Sinus, Train d’impulsion, </w:t>
            </w:r>
            <w:proofErr w:type="spellStart"/>
            <w:r w:rsidR="00183A43" w:rsidRPr="008A1207">
              <w:rPr>
                <w:lang w:val="fr-FR" w:eastAsia="fr-FR"/>
              </w:rPr>
              <w:t>c</w:t>
            </w:r>
            <w:r w:rsidRPr="008A1207">
              <w:rPr>
                <w:lang w:val="fr-FR" w:eastAsia="fr-FR"/>
              </w:rPr>
              <w:t>hirp</w:t>
            </w:r>
            <w:proofErr w:type="spellEnd"/>
            <w:r w:rsidRPr="008A1207">
              <w:rPr>
                <w:lang w:val="fr-FR" w:eastAsia="fr-FR"/>
              </w:rPr>
              <w:t>, …</w:t>
            </w:r>
          </w:p>
        </w:tc>
      </w:tr>
      <w:tr w:rsidR="000D0D10" w:rsidRPr="008A1207" w14:paraId="642D5145" w14:textId="77777777" w:rsidTr="00E27925">
        <w:tc>
          <w:tcPr>
            <w:tcW w:w="5000" w:type="pct"/>
            <w:gridSpan w:val="2"/>
          </w:tcPr>
          <w:p w14:paraId="26434B80" w14:textId="77777777" w:rsidR="000D0D10" w:rsidRPr="008A1207" w:rsidRDefault="000D0D10" w:rsidP="000D0D10">
            <w:pPr>
              <w:rPr>
                <w:b/>
              </w:rPr>
            </w:pPr>
            <w:r w:rsidRPr="008A1207">
              <w:rPr>
                <w:b/>
              </w:rPr>
              <w:t>Un outil logiciel permet à l’opérateur de créer et lancer des scénarios de modes RADAR :</w:t>
            </w:r>
          </w:p>
          <w:p w14:paraId="7EB440F7" w14:textId="77777777" w:rsidR="000D0D10" w:rsidRPr="008A1207" w:rsidRDefault="000D0D10" w:rsidP="000D0D10">
            <w:pPr>
              <w:rPr>
                <w:b/>
              </w:rPr>
            </w:pPr>
            <w:r w:rsidRPr="008A1207">
              <w:t xml:space="preserve">Le logiciel privilégie les aspects de généricité </w:t>
            </w:r>
            <w:proofErr w:type="gramStart"/>
            <w:r w:rsidRPr="008A1207">
              <w:t>de par</w:t>
            </w:r>
            <w:proofErr w:type="gramEnd"/>
            <w:r w:rsidRPr="008A1207">
              <w:t xml:space="preserve"> sa structure modulaire et sa souplesse quant aux paramètres de configuration.</w:t>
            </w:r>
          </w:p>
        </w:tc>
      </w:tr>
      <w:tr w:rsidR="000D0D10" w:rsidRPr="008A1207" w14:paraId="7764CDAE" w14:textId="77777777" w:rsidTr="00E27925">
        <w:tc>
          <w:tcPr>
            <w:tcW w:w="2892" w:type="pct"/>
          </w:tcPr>
          <w:p w14:paraId="3993A28D" w14:textId="77777777" w:rsidR="000D0D10" w:rsidRPr="008A1207" w:rsidRDefault="000D0D10" w:rsidP="00AF72EE">
            <w:pPr>
              <w:pStyle w:val="Retrait1"/>
              <w:rPr>
                <w:lang w:val="fr-FR" w:eastAsia="fr-FR"/>
              </w:rPr>
            </w:pPr>
            <w:r w:rsidRPr="008A1207">
              <w:rPr>
                <w:lang w:val="fr-FR" w:eastAsia="fr-FR"/>
              </w:rPr>
              <w:t>Construction des scénarios à partir d’une base de données de mode RADAR,</w:t>
            </w:r>
          </w:p>
          <w:p w14:paraId="6FCFD6EF" w14:textId="77777777" w:rsidR="000D0D10" w:rsidRPr="008A1207" w:rsidRDefault="000D0D10" w:rsidP="00AF72EE">
            <w:pPr>
              <w:pStyle w:val="Retrait1"/>
              <w:rPr>
                <w:lang w:val="fr-FR" w:eastAsia="fr-FR"/>
              </w:rPr>
            </w:pPr>
            <w:r w:rsidRPr="008A1207">
              <w:rPr>
                <w:lang w:val="fr-FR" w:eastAsia="fr-FR"/>
              </w:rPr>
              <w:t>Importation de scénario à partir d’un fichier script,</w:t>
            </w:r>
          </w:p>
          <w:p w14:paraId="13757541" w14:textId="77777777" w:rsidR="000D0D10" w:rsidRPr="008A1207" w:rsidRDefault="000D0D10" w:rsidP="00AF72EE">
            <w:pPr>
              <w:pStyle w:val="Retrait1"/>
              <w:rPr>
                <w:lang w:val="fr-FR" w:eastAsia="fr-FR"/>
              </w:rPr>
            </w:pPr>
            <w:r w:rsidRPr="008A1207">
              <w:rPr>
                <w:lang w:val="fr-FR" w:eastAsia="fr-FR"/>
              </w:rPr>
              <w:t>Possibilité d’éditer, modifier et enrichir le scénario,</w:t>
            </w:r>
          </w:p>
          <w:p w14:paraId="1C1FFDC8" w14:textId="77777777" w:rsidR="000D0D10" w:rsidRPr="008A1207" w:rsidRDefault="000D0D10" w:rsidP="00AF72EE">
            <w:pPr>
              <w:pStyle w:val="Retrait1"/>
              <w:rPr>
                <w:lang w:val="fr-FR" w:eastAsia="fr-FR"/>
              </w:rPr>
            </w:pPr>
            <w:r w:rsidRPr="008A1207">
              <w:rPr>
                <w:lang w:val="fr-FR" w:eastAsia="fr-FR"/>
              </w:rPr>
              <w:t>Enchainements de différents modes RADAR avec des paramètres d’émission spécifiques,</w:t>
            </w:r>
          </w:p>
          <w:p w14:paraId="125799DB" w14:textId="77777777" w:rsidR="000D0D10" w:rsidRPr="008A1207" w:rsidRDefault="000D0D10" w:rsidP="00AF72EE">
            <w:pPr>
              <w:pStyle w:val="Retrait1"/>
              <w:rPr>
                <w:lang w:val="fr-FR" w:eastAsia="fr-FR"/>
              </w:rPr>
            </w:pPr>
            <w:r w:rsidRPr="008A1207">
              <w:rPr>
                <w:lang w:val="fr-FR" w:eastAsia="fr-FR"/>
              </w:rPr>
              <w:t>IHM de création et d’édition de mode radar et de scénario, visualisation des impulsions, progression, rejeux, …</w:t>
            </w:r>
          </w:p>
        </w:tc>
        <w:tc>
          <w:tcPr>
            <w:tcW w:w="2108" w:type="pct"/>
          </w:tcPr>
          <w:p w14:paraId="45B622E0" w14:textId="77777777" w:rsidR="000D0D10" w:rsidRPr="008A1207" w:rsidRDefault="000D0D10" w:rsidP="00E27925">
            <w:pPr>
              <w:ind w:left="305"/>
            </w:pPr>
            <w:r w:rsidRPr="008A1207">
              <w:rPr>
                <w:noProof/>
                <w:lang w:eastAsia="fr-FR"/>
              </w:rPr>
              <w:drawing>
                <wp:inline distT="0" distB="0" distL="0" distR="0" wp14:anchorId="2982AAFD" wp14:editId="4C3FE42F">
                  <wp:extent cx="2266527" cy="1762125"/>
                  <wp:effectExtent l="0" t="0" r="635" b="0"/>
                  <wp:docPr id="2" name="Image 2" descr="2009-08-24_1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9-08-24_10091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268169" cy="1763402"/>
                          </a:xfrm>
                          <a:prstGeom prst="rect">
                            <a:avLst/>
                          </a:prstGeom>
                          <a:noFill/>
                          <a:ln>
                            <a:noFill/>
                          </a:ln>
                        </pic:spPr>
                      </pic:pic>
                    </a:graphicData>
                  </a:graphic>
                </wp:inline>
              </w:drawing>
            </w:r>
          </w:p>
        </w:tc>
      </w:tr>
    </w:tbl>
    <w:p w14:paraId="71337209" w14:textId="77777777" w:rsidR="000D0D10" w:rsidRPr="008A1207" w:rsidRDefault="000D0D10" w:rsidP="002002BA">
      <w:pPr>
        <w:pStyle w:val="Titre2"/>
      </w:pPr>
      <w:bookmarkStart w:id="21" w:name="_Toc462823246"/>
      <w:bookmarkStart w:id="22" w:name="_Toc467678244"/>
      <w:bookmarkStart w:id="23" w:name="_Toc469846245"/>
      <w:bookmarkStart w:id="24" w:name="_Toc485986640"/>
      <w:bookmarkStart w:id="25" w:name="_Toc107836874"/>
      <w:r w:rsidRPr="008A1207">
        <w:t>MUSE-SIRENE</w:t>
      </w:r>
      <w:bookmarkEnd w:id="21"/>
      <w:bookmarkEnd w:id="22"/>
      <w:bookmarkEnd w:id="23"/>
      <w:bookmarkEnd w:id="24"/>
      <w:bookmarkEnd w:id="25"/>
    </w:p>
    <w:p w14:paraId="5DAABDC7" w14:textId="77777777" w:rsidR="000D0D10" w:rsidRPr="008A1207" w:rsidRDefault="000D0D10" w:rsidP="000D0D10">
      <w:r w:rsidRPr="008A1207">
        <w:t>Le simulateur SIRENE, intégré au Centre d'Essais de la Méditerranée (C.E.M.) près de Toulon, permet la génération et la simulation de tous types de radars existant dans la gamme de fréquences 1 à 18 GHz.</w:t>
      </w:r>
    </w:p>
    <w:p w14:paraId="7A3F5488" w14:textId="77777777" w:rsidR="000D0D10" w:rsidRPr="008A1207" w:rsidRDefault="000D0D10" w:rsidP="000D0D10">
      <w:pPr>
        <w:autoSpaceDE w:val="0"/>
        <w:autoSpaceDN w:val="0"/>
        <w:adjustRightInd w:val="0"/>
        <w:spacing w:after="0"/>
        <w:rPr>
          <w:szCs w:val="22"/>
        </w:rPr>
      </w:pPr>
      <w:bookmarkStart w:id="26" w:name="OLE_LINK136"/>
      <w:bookmarkStart w:id="27" w:name="OLE_LINK139"/>
      <w:r w:rsidRPr="008A1207">
        <w:rPr>
          <w:bCs/>
          <w:szCs w:val="22"/>
        </w:rPr>
        <w:lastRenderedPageBreak/>
        <w:t xml:space="preserve">Le simulateur MUSE </w:t>
      </w:r>
      <w:r w:rsidRPr="008A1207">
        <w:rPr>
          <w:szCs w:val="22"/>
        </w:rPr>
        <w:t xml:space="preserve">correspond à la version mobile de SIRENE. Il peut être utilisé en complément de SIRENE (générations </w:t>
      </w:r>
      <w:proofErr w:type="spellStart"/>
      <w:r w:rsidRPr="008A1207">
        <w:rPr>
          <w:szCs w:val="22"/>
        </w:rPr>
        <w:t>multi-sites</w:t>
      </w:r>
      <w:proofErr w:type="spellEnd"/>
      <w:r w:rsidRPr="008A1207">
        <w:rPr>
          <w:szCs w:val="22"/>
        </w:rPr>
        <w:t>), ou être déplacé aisément chez un client, au moyen d’un camion plateau.</w:t>
      </w:r>
    </w:p>
    <w:p w14:paraId="6A9ACC0E" w14:textId="77777777" w:rsidR="000D0D10" w:rsidRPr="008A1207" w:rsidRDefault="000D0D10" w:rsidP="000D0D10">
      <w:pPr>
        <w:autoSpaceDE w:val="0"/>
        <w:autoSpaceDN w:val="0"/>
        <w:adjustRightInd w:val="0"/>
        <w:spacing w:after="0"/>
        <w:rPr>
          <w:szCs w:val="22"/>
        </w:rPr>
      </w:pPr>
      <w:r w:rsidRPr="008A1207">
        <w:rPr>
          <w:szCs w:val="22"/>
        </w:rPr>
        <w:t>Ces simulateurs offrent la capacité de poursuite sur bâtiments de surface ou aéronefs avec des précisions optimales.</w:t>
      </w:r>
      <w:bookmarkEnd w:id="26"/>
      <w:bookmarkEnd w:id="27"/>
    </w:p>
    <w:p w14:paraId="4F932F98" w14:textId="77777777" w:rsidR="000D0D10" w:rsidRPr="008A1207" w:rsidRDefault="000D0D10" w:rsidP="000D0D10"/>
    <w:p w14:paraId="5C95B362" w14:textId="77777777" w:rsidR="000D0D10" w:rsidRPr="008A1207" w:rsidRDefault="000D0D10" w:rsidP="000D0D10">
      <w:pPr>
        <w:jc w:val="center"/>
      </w:pPr>
      <w:r w:rsidRPr="008A1207">
        <w:rPr>
          <w:noProof/>
          <w:lang w:eastAsia="fr-FR"/>
        </w:rPr>
        <w:drawing>
          <wp:inline distT="0" distB="0" distL="0" distR="0" wp14:anchorId="66281C26" wp14:editId="0894F3A5">
            <wp:extent cx="2152200" cy="2160000"/>
            <wp:effectExtent l="0" t="0" r="635" b="0"/>
            <wp:docPr id="3" name="Imag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152200" cy="2160000"/>
                    </a:xfrm>
                    <a:prstGeom prst="rect">
                      <a:avLst/>
                    </a:prstGeom>
                    <a:noFill/>
                    <a:ln>
                      <a:noFill/>
                    </a:ln>
                  </pic:spPr>
                </pic:pic>
              </a:graphicData>
            </a:graphic>
          </wp:inline>
        </w:drawing>
      </w:r>
      <w:r w:rsidRPr="008A1207">
        <w:t xml:space="preserve">               </w:t>
      </w:r>
      <w:r w:rsidRPr="008A1207">
        <w:rPr>
          <w:noProof/>
          <w:lang w:eastAsia="fr-FR"/>
        </w:rPr>
        <w:drawing>
          <wp:inline distT="0" distB="0" distL="0" distR="0" wp14:anchorId="6D2E873E" wp14:editId="4A21AA74">
            <wp:extent cx="2683324" cy="2160000"/>
            <wp:effectExtent l="0" t="0" r="3175" b="0"/>
            <wp:docPr id="4" name="Imag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683324" cy="2160000"/>
                    </a:xfrm>
                    <a:prstGeom prst="rect">
                      <a:avLst/>
                    </a:prstGeom>
                    <a:noFill/>
                    <a:ln>
                      <a:noFill/>
                    </a:ln>
                  </pic:spPr>
                </pic:pic>
              </a:graphicData>
            </a:graphic>
          </wp:inline>
        </w:drawing>
      </w:r>
    </w:p>
    <w:p w14:paraId="760F9648" w14:textId="77777777" w:rsidR="000D0D10" w:rsidRPr="008A1207" w:rsidRDefault="000D0D10" w:rsidP="000D0D10">
      <w:pPr>
        <w:jc w:val="center"/>
        <w:rPr>
          <w:b/>
        </w:rPr>
      </w:pPr>
      <w:r w:rsidRPr="008A1207">
        <w:rPr>
          <w:b/>
        </w:rPr>
        <w:t>Simulateurs SIRENE et MUSE</w:t>
      </w:r>
    </w:p>
    <w:p w14:paraId="4F0546A2" w14:textId="77777777" w:rsidR="000D0D10" w:rsidRPr="008A1207" w:rsidRDefault="000D0D10" w:rsidP="000D0D10">
      <w:r w:rsidRPr="008A1207">
        <w:t>Il a pour objet :</w:t>
      </w:r>
    </w:p>
    <w:p w14:paraId="1873A612" w14:textId="77777777" w:rsidR="000D0D10" w:rsidRPr="008A1207" w:rsidRDefault="000D0D10" w:rsidP="00AF72EE">
      <w:pPr>
        <w:pStyle w:val="Retrait1"/>
        <w:rPr>
          <w:lang w:val="fr-FR" w:eastAsia="fr-FR"/>
        </w:rPr>
      </w:pPr>
      <w:r w:rsidRPr="008A1207">
        <w:rPr>
          <w:lang w:val="fr-FR" w:eastAsia="fr-FR"/>
        </w:rPr>
        <w:t>La qualification matérielle de n'importe quel intercepteur,</w:t>
      </w:r>
    </w:p>
    <w:p w14:paraId="27B6C5A0" w14:textId="77777777" w:rsidR="000D0D10" w:rsidRPr="008A1207" w:rsidRDefault="000D0D10" w:rsidP="00AF72EE">
      <w:pPr>
        <w:pStyle w:val="Retrait1"/>
        <w:rPr>
          <w:lang w:val="fr-FR" w:eastAsia="fr-FR"/>
        </w:rPr>
      </w:pPr>
      <w:r w:rsidRPr="008A1207">
        <w:rPr>
          <w:lang w:val="fr-FR" w:eastAsia="fr-FR"/>
        </w:rPr>
        <w:t>La qualification des bibliothèques d'identification des intercepteurs,</w:t>
      </w:r>
    </w:p>
    <w:p w14:paraId="29C850BC" w14:textId="77777777" w:rsidR="000D0D10" w:rsidRPr="008A1207" w:rsidRDefault="000D0D10" w:rsidP="00AF72EE">
      <w:pPr>
        <w:pStyle w:val="Retrait1"/>
        <w:rPr>
          <w:lang w:val="fr-FR" w:eastAsia="fr-FR"/>
        </w:rPr>
      </w:pPr>
      <w:r w:rsidRPr="008A1207">
        <w:rPr>
          <w:lang w:val="fr-FR" w:eastAsia="fr-FR"/>
        </w:rPr>
        <w:t>La validation des bases de données ELINT,</w:t>
      </w:r>
    </w:p>
    <w:p w14:paraId="04CE0C53" w14:textId="77777777" w:rsidR="000D0D10" w:rsidRPr="008A1207" w:rsidRDefault="000D0D10" w:rsidP="00AF72EE">
      <w:pPr>
        <w:pStyle w:val="Retrait1"/>
        <w:rPr>
          <w:lang w:val="fr-FR" w:eastAsia="fr-FR"/>
        </w:rPr>
      </w:pPr>
      <w:r w:rsidRPr="008A1207">
        <w:rPr>
          <w:lang w:val="fr-FR" w:eastAsia="fr-FR"/>
        </w:rPr>
        <w:t>L'entraînement des opérateurs de Guerre Électronique dans un contexte opérationnel.</w:t>
      </w:r>
    </w:p>
    <w:p w14:paraId="6FBB7F53" w14:textId="77777777" w:rsidR="000D0D10" w:rsidRPr="008A1207" w:rsidRDefault="000D0D10" w:rsidP="000D0D10">
      <w:r w:rsidRPr="008A1207">
        <w:t>Il permet :</w:t>
      </w:r>
    </w:p>
    <w:p w14:paraId="071095AE" w14:textId="77777777" w:rsidR="000D0D10" w:rsidRPr="008A1207" w:rsidRDefault="000D0D10" w:rsidP="00AF72EE">
      <w:pPr>
        <w:pStyle w:val="Retrait1"/>
        <w:rPr>
          <w:lang w:val="fr-FR" w:eastAsia="fr-FR"/>
        </w:rPr>
      </w:pPr>
      <w:r w:rsidRPr="008A1207">
        <w:rPr>
          <w:lang w:val="fr-FR" w:eastAsia="fr-FR"/>
        </w:rPr>
        <w:t>De reproduire simultanément les émissions de plusieurs radars dans une large gamme de fréquences,</w:t>
      </w:r>
    </w:p>
    <w:p w14:paraId="224AF7E0" w14:textId="77777777" w:rsidR="000D0D10" w:rsidRPr="008A1207" w:rsidRDefault="000D0D10" w:rsidP="00AF72EE">
      <w:pPr>
        <w:pStyle w:val="Retrait1"/>
        <w:rPr>
          <w:lang w:val="fr-FR" w:eastAsia="fr-FR"/>
        </w:rPr>
      </w:pPr>
      <w:r w:rsidRPr="008A1207">
        <w:rPr>
          <w:lang w:val="fr-FR" w:eastAsia="fr-FR"/>
        </w:rPr>
        <w:t>Le pointage des émissions vers le mobile portant l’équipement de guerre électronique à tester grâce à une tourelle asservie en site et gisement,</w:t>
      </w:r>
    </w:p>
    <w:p w14:paraId="311400AD" w14:textId="77777777" w:rsidR="000D0D10" w:rsidRPr="008A1207" w:rsidRDefault="000D0D10" w:rsidP="00AF72EE">
      <w:pPr>
        <w:pStyle w:val="Retrait1"/>
        <w:rPr>
          <w:lang w:val="fr-FR" w:eastAsia="fr-FR"/>
        </w:rPr>
      </w:pPr>
      <w:r w:rsidRPr="008A1207">
        <w:rPr>
          <w:lang w:val="fr-FR" w:eastAsia="fr-FR"/>
        </w:rPr>
        <w:t>D’utiliser des antennes à grand gain qui permettent de générer des signaux puissants à plusieurs kilomètres de la tourelle.</w:t>
      </w:r>
    </w:p>
    <w:p w14:paraId="676ABE71" w14:textId="77777777" w:rsidR="000D0D10" w:rsidRPr="008A1207" w:rsidRDefault="000D0D10" w:rsidP="000D0D10">
      <w:r w:rsidRPr="008A1207">
        <w:t>Caractéristiques principales :</w:t>
      </w:r>
    </w:p>
    <w:p w14:paraId="0518EDD7" w14:textId="77777777" w:rsidR="000D0D10" w:rsidRPr="008A1207" w:rsidRDefault="000D0D10" w:rsidP="00AF72EE">
      <w:pPr>
        <w:pStyle w:val="Retrait1"/>
        <w:rPr>
          <w:lang w:val="fr-FR" w:eastAsia="fr-FR"/>
        </w:rPr>
      </w:pPr>
      <w:r w:rsidRPr="008A1207">
        <w:rPr>
          <w:lang w:val="fr-FR" w:eastAsia="fr-FR"/>
        </w:rPr>
        <w:t>Une tourelle supportant les antennes, les amplificateurs à TOP, ainsi que les capteurs optiques (caméras vidéo et infrarouge).</w:t>
      </w:r>
    </w:p>
    <w:p w14:paraId="2868FD17" w14:textId="77777777" w:rsidR="000D0D10" w:rsidRPr="008A1207" w:rsidRDefault="000D0D10" w:rsidP="00AF72EE">
      <w:pPr>
        <w:pStyle w:val="Retrait1"/>
        <w:rPr>
          <w:lang w:val="fr-FR" w:eastAsia="fr-FR"/>
        </w:rPr>
      </w:pPr>
      <w:r w:rsidRPr="008A1207">
        <w:rPr>
          <w:lang w:val="fr-FR" w:eastAsia="fr-FR"/>
        </w:rPr>
        <w:t xml:space="preserve">Un pupitre opérateur intégrant le pilotage de la tourelle (Modes : manuel, </w:t>
      </w:r>
      <w:proofErr w:type="spellStart"/>
      <w:r w:rsidRPr="008A1207">
        <w:rPr>
          <w:lang w:val="fr-FR" w:eastAsia="fr-FR"/>
        </w:rPr>
        <w:t>écartomètrie</w:t>
      </w:r>
      <w:proofErr w:type="spellEnd"/>
      <w:r w:rsidRPr="008A1207">
        <w:rPr>
          <w:lang w:val="fr-FR" w:eastAsia="fr-FR"/>
        </w:rPr>
        <w:t xml:space="preserve"> vidéo, ou désignation d’objectif), ainsi que la génération des signaux radars bas niveaux.</w:t>
      </w:r>
    </w:p>
    <w:p w14:paraId="5EC226BB" w14:textId="77777777" w:rsidR="000D0D10" w:rsidRPr="008A1207" w:rsidRDefault="000D0D10" w:rsidP="00AF72EE">
      <w:pPr>
        <w:pStyle w:val="Retrait1"/>
        <w:rPr>
          <w:lang w:val="fr-FR" w:eastAsia="fr-FR"/>
        </w:rPr>
      </w:pPr>
      <w:r w:rsidRPr="008A1207">
        <w:rPr>
          <w:lang w:val="fr-FR" w:eastAsia="fr-FR"/>
        </w:rPr>
        <w:t xml:space="preserve">Un logiciel de génération de signaux interfacé avec une base de données offre la possibilité de créer des scénarii réalistes très complets. L’automatisation du séquencement des simulations permet de l’utiliser aussi facilement en mode test d’intercepteur qu’en entraînement </w:t>
      </w:r>
      <w:r w:rsidRPr="008A1207">
        <w:rPr>
          <w:lang w:val="fr-FR" w:eastAsia="fr-FR"/>
        </w:rPr>
        <w:lastRenderedPageBreak/>
        <w:t>opérateur. La création des modes radars peut être automatisée grâce à la mise en place d’interfaces avec les bases de données ELINT existantes.</w:t>
      </w:r>
    </w:p>
    <w:p w14:paraId="24CE663C" w14:textId="77777777" w:rsidR="000D0D10" w:rsidRPr="008A1207" w:rsidRDefault="000D0D10" w:rsidP="002002BA">
      <w:pPr>
        <w:pStyle w:val="Titre2"/>
      </w:pPr>
      <w:bookmarkStart w:id="28" w:name="_Toc462823247"/>
      <w:bookmarkStart w:id="29" w:name="_Toc467678245"/>
      <w:bookmarkStart w:id="30" w:name="_Toc469846246"/>
      <w:bookmarkStart w:id="31" w:name="_Toc485986641"/>
      <w:bookmarkStart w:id="32" w:name="_Toc107836875"/>
      <w:r w:rsidRPr="008A1207">
        <w:t>SIMORAD</w:t>
      </w:r>
      <w:bookmarkEnd w:id="28"/>
      <w:bookmarkEnd w:id="29"/>
      <w:bookmarkEnd w:id="30"/>
      <w:bookmarkEnd w:id="31"/>
      <w:bookmarkEnd w:id="32"/>
    </w:p>
    <w:p w14:paraId="1D34DE72" w14:textId="77777777" w:rsidR="00E27925" w:rsidRPr="008A1207" w:rsidRDefault="00E27925" w:rsidP="00E27925"/>
    <w:p w14:paraId="10467C4E" w14:textId="77777777" w:rsidR="000D0D10" w:rsidRPr="008A1207" w:rsidRDefault="000D0D10" w:rsidP="000D0D10">
      <w:r w:rsidRPr="008A1207">
        <w:t>SIMORAD permet la simulation de tous les types de radars existant dans la bande 0,5 GHz-18 GHz (CW ou pulsés).</w:t>
      </w:r>
    </w:p>
    <w:p w14:paraId="7B1B7B59" w14:textId="77777777" w:rsidR="000D0D10" w:rsidRPr="008A1207" w:rsidRDefault="000D0D10" w:rsidP="000D0D10">
      <w:r w:rsidRPr="008A1207">
        <w:t>Il a pour objet :</w:t>
      </w:r>
    </w:p>
    <w:p w14:paraId="6857FC51" w14:textId="77777777" w:rsidR="000D0D10" w:rsidRPr="008A1207" w:rsidRDefault="000D0D10" w:rsidP="00AF72EE">
      <w:pPr>
        <w:pStyle w:val="Retrait1"/>
        <w:rPr>
          <w:lang w:val="fr-FR" w:eastAsia="fr-FR"/>
        </w:rPr>
      </w:pPr>
      <w:r w:rsidRPr="008A1207">
        <w:rPr>
          <w:lang w:val="fr-FR" w:eastAsia="fr-FR"/>
        </w:rPr>
        <w:t>La qualification matérielle de n'importe quel intercepteur</w:t>
      </w:r>
    </w:p>
    <w:p w14:paraId="12779A5A" w14:textId="77777777" w:rsidR="000D0D10" w:rsidRPr="008A1207" w:rsidRDefault="000D0D10" w:rsidP="00AF72EE">
      <w:pPr>
        <w:pStyle w:val="Retrait1"/>
        <w:rPr>
          <w:lang w:val="fr-FR" w:eastAsia="fr-FR"/>
        </w:rPr>
      </w:pPr>
      <w:r w:rsidRPr="008A1207">
        <w:rPr>
          <w:lang w:val="fr-FR" w:eastAsia="fr-FR"/>
        </w:rPr>
        <w:t>La qualification des bibliothèques d'identification des intercepteurs</w:t>
      </w:r>
    </w:p>
    <w:p w14:paraId="116929E4" w14:textId="77777777" w:rsidR="000D0D10" w:rsidRPr="008A1207" w:rsidRDefault="000D0D10" w:rsidP="00AF72EE">
      <w:pPr>
        <w:pStyle w:val="Retrait1"/>
        <w:rPr>
          <w:lang w:val="fr-FR" w:eastAsia="fr-FR"/>
        </w:rPr>
      </w:pPr>
      <w:r w:rsidRPr="008A1207">
        <w:rPr>
          <w:lang w:val="fr-FR" w:eastAsia="fr-FR"/>
        </w:rPr>
        <w:t>La validation des bases de données ELINT</w:t>
      </w:r>
    </w:p>
    <w:p w14:paraId="0A78D657" w14:textId="77777777" w:rsidR="000D0D10" w:rsidRPr="008A1207" w:rsidRDefault="000D0D10" w:rsidP="00AF72EE">
      <w:pPr>
        <w:pStyle w:val="Retrait1"/>
        <w:rPr>
          <w:lang w:val="fr-FR" w:eastAsia="fr-FR"/>
        </w:rPr>
      </w:pPr>
      <w:r w:rsidRPr="008A1207">
        <w:rPr>
          <w:lang w:val="fr-FR" w:eastAsia="fr-FR"/>
        </w:rPr>
        <w:t>L'entraînement des opérateurs de Guerre Électronique dans un contexte opérationnel.</w:t>
      </w:r>
    </w:p>
    <w:p w14:paraId="58C37828" w14:textId="77777777" w:rsidR="000D0D10" w:rsidRPr="008A1207" w:rsidRDefault="000D0D10" w:rsidP="000D0D10">
      <w:r w:rsidRPr="008A1207">
        <w:t xml:space="preserve">SIMORAD est un simulateur de signaux radars intégré en </w:t>
      </w:r>
      <w:proofErr w:type="spellStart"/>
      <w:r w:rsidRPr="008A1207">
        <w:t>shelter</w:t>
      </w:r>
      <w:proofErr w:type="spellEnd"/>
      <w:r w:rsidRPr="008A1207">
        <w:t xml:space="preserve"> et réalisé pour la Marine Nationale (SPN) en quatre exemplaires identiques (4 camions). Il est mis en œuvre de façon simple et quasi-instantanée.</w:t>
      </w:r>
    </w:p>
    <w:p w14:paraId="5DE58B58" w14:textId="77777777" w:rsidR="000D0D10" w:rsidRPr="008A1207" w:rsidRDefault="000D0D10" w:rsidP="000D0D10">
      <w:r w:rsidRPr="008A1207">
        <w:t>Ce système illumine un bateau qui se trouve à quelques centaines de mètres en mer pour simuler un environnement radar proche d’un théâtre opérationnel réel afin de mettre en condition opérationnelle les intercepteurs du bord (GE).</w:t>
      </w:r>
    </w:p>
    <w:p w14:paraId="4A1F8FA0" w14:textId="77777777" w:rsidR="000D0D10" w:rsidRPr="008A1207" w:rsidRDefault="000D0D10" w:rsidP="000D0D10">
      <w:pPr>
        <w:jc w:val="center"/>
      </w:pPr>
      <w:r w:rsidRPr="008A1207">
        <w:rPr>
          <w:noProof/>
          <w:lang w:eastAsia="fr-FR"/>
        </w:rPr>
        <w:drawing>
          <wp:inline distT="0" distB="0" distL="0" distR="0" wp14:anchorId="09B63D42" wp14:editId="2F58BA16">
            <wp:extent cx="2436935" cy="1837427"/>
            <wp:effectExtent l="0" t="0" r="1905" b="0"/>
            <wp:docPr id="5" name="Imag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435122" cy="1836060"/>
                    </a:xfrm>
                    <a:prstGeom prst="rect">
                      <a:avLst/>
                    </a:prstGeom>
                    <a:noFill/>
                    <a:ln>
                      <a:noFill/>
                    </a:ln>
                  </pic:spPr>
                </pic:pic>
              </a:graphicData>
            </a:graphic>
          </wp:inline>
        </w:drawing>
      </w:r>
    </w:p>
    <w:p w14:paraId="37D5D31A" w14:textId="77777777" w:rsidR="000D0D10" w:rsidRPr="008A1207" w:rsidRDefault="000D0D10" w:rsidP="000D0D10">
      <w:r w:rsidRPr="008A1207">
        <w:t>Les connexions des aériens restent à poste, les bâtis antennes sont motorisés. Leur pointage se fait depuis le poste opérateur grâce à des caméras. Le logiciel de commande de SIMORAD permet la création de scénarii réalistes et très complets. L’automatisation de nombreuses fonctions permet de l’utiliser aussi facilement en modes test qu’entraînement. La création des modes radars a été automatisée (création manuelle possible) grâce à la mise en place d’interfaces avec les bases de données ELINT existantes. Une fonction calibration du système est disponible.</w:t>
      </w:r>
    </w:p>
    <w:p w14:paraId="21106E74" w14:textId="77777777" w:rsidR="00E27925" w:rsidRPr="008A1207" w:rsidRDefault="00E27925">
      <w:pPr>
        <w:spacing w:after="0" w:line="240" w:lineRule="auto"/>
        <w:jc w:val="left"/>
      </w:pPr>
      <w:r w:rsidRPr="008A1207">
        <w:br w:type="page"/>
      </w:r>
    </w:p>
    <w:p w14:paraId="0E6A2219" w14:textId="77777777" w:rsidR="000D0D10" w:rsidRPr="008A1207" w:rsidRDefault="000D0D10" w:rsidP="000D0D10">
      <w:r w:rsidRPr="008A1207">
        <w:lastRenderedPageBreak/>
        <w:t>Il possède 2 voies de génération :</w:t>
      </w:r>
    </w:p>
    <w:p w14:paraId="18AAD746" w14:textId="77777777" w:rsidR="000D0D10" w:rsidRPr="008A1207" w:rsidRDefault="000D0D10" w:rsidP="00AF72EE">
      <w:pPr>
        <w:pStyle w:val="Retrait1"/>
        <w:rPr>
          <w:lang w:val="fr-FR" w:eastAsia="fr-FR"/>
        </w:rPr>
      </w:pPr>
      <w:r w:rsidRPr="008A1207">
        <w:rPr>
          <w:lang w:val="fr-FR" w:eastAsia="fr-FR"/>
        </w:rPr>
        <w:t>1 voie numérique (à base de DDS),</w:t>
      </w:r>
    </w:p>
    <w:p w14:paraId="6D116920" w14:textId="77777777" w:rsidR="000D0D10" w:rsidRPr="008A1207" w:rsidRDefault="000D0D10" w:rsidP="00AF72EE">
      <w:pPr>
        <w:pStyle w:val="Retrait1"/>
        <w:rPr>
          <w:lang w:val="fr-FR" w:eastAsia="fr-FR"/>
        </w:rPr>
      </w:pPr>
      <w:r w:rsidRPr="008A1207">
        <w:rPr>
          <w:lang w:val="fr-FR" w:eastAsia="fr-FR"/>
        </w:rPr>
        <w:t>1 voie analogique (à base de DTO).</w:t>
      </w:r>
    </w:p>
    <w:p w14:paraId="4FFAE284" w14:textId="77777777" w:rsidR="000D0D10" w:rsidRPr="008A1207" w:rsidRDefault="000D0D10" w:rsidP="000D0D10">
      <w:r w:rsidRPr="008A1207">
        <w:t>La précision en fréquence est inférieure au KHz pour la voie numérique et de l’ordre du MHz pour la voie analogique et la précision en puissance est de ± 1 dB.</w:t>
      </w:r>
    </w:p>
    <w:p w14:paraId="66D0BF63" w14:textId="77777777" w:rsidR="002A042D" w:rsidRPr="008A1207" w:rsidRDefault="002A042D" w:rsidP="000D0D10"/>
    <w:p w14:paraId="714B2635" w14:textId="77777777" w:rsidR="000D0D10" w:rsidRPr="008A1207" w:rsidRDefault="007A49E6" w:rsidP="000D0D10">
      <w:pPr>
        <w:pStyle w:val="Titre2"/>
      </w:pPr>
      <w:bookmarkStart w:id="33" w:name="_Toc462823248"/>
      <w:bookmarkStart w:id="34" w:name="_Toc467678246"/>
      <w:bookmarkStart w:id="35" w:name="_Toc469846247"/>
      <w:bookmarkStart w:id="36" w:name="_Toc485986642"/>
      <w:bookmarkStart w:id="37" w:name="_Ref518293708"/>
      <w:bookmarkStart w:id="38" w:name="_Toc107836876"/>
      <w:r w:rsidRPr="008A1207">
        <w:t xml:space="preserve">SEFP </w:t>
      </w:r>
      <w:r w:rsidR="000D0D10" w:rsidRPr="008A1207">
        <w:t>BAGUERA</w:t>
      </w:r>
      <w:bookmarkEnd w:id="33"/>
      <w:bookmarkEnd w:id="34"/>
      <w:bookmarkEnd w:id="35"/>
      <w:bookmarkEnd w:id="36"/>
      <w:bookmarkEnd w:id="37"/>
      <w:bookmarkEnd w:id="38"/>
    </w:p>
    <w:p w14:paraId="6B05B903" w14:textId="77777777" w:rsidR="00E27925" w:rsidRPr="008A1207" w:rsidRDefault="00E27925" w:rsidP="00E27925"/>
    <w:p w14:paraId="5597885F" w14:textId="77777777" w:rsidR="000D0D10" w:rsidRPr="008A1207" w:rsidRDefault="007A49E6" w:rsidP="000D0D10">
      <w:r w:rsidRPr="008A1207">
        <w:t xml:space="preserve">SEFP </w:t>
      </w:r>
      <w:r w:rsidR="000D0D10" w:rsidRPr="008A1207">
        <w:t>BAGUERA est une Station d’Emission hyperfréquence de Forte Puissance</w:t>
      </w:r>
      <w:r w:rsidRPr="008A1207">
        <w:t xml:space="preserve"> (SEFP)</w:t>
      </w:r>
      <w:r w:rsidR="000D0D10" w:rsidRPr="008A1207">
        <w:t xml:space="preserve">. Le banc capte l’émission du radar à évaluer, par une antenne de réception et crée les signaux hyperfréquences représentatifs des échos de cibles et de brouilleurs, puis les réémet vers le </w:t>
      </w:r>
      <w:proofErr w:type="gramStart"/>
      <w:r w:rsidR="000D0D10" w:rsidRPr="008A1207">
        <w:t>matériel,  à</w:t>
      </w:r>
      <w:proofErr w:type="gramEnd"/>
      <w:r w:rsidR="000D0D10" w:rsidRPr="008A1207">
        <w:t xml:space="preserve"> l’aide d’une antenne émettrice.</w:t>
      </w:r>
    </w:p>
    <w:p w14:paraId="31578E16" w14:textId="77777777" w:rsidR="000D0D10" w:rsidRPr="008A1207" w:rsidRDefault="000D0D10" w:rsidP="000D0D10">
      <w:r w:rsidRPr="008A1207">
        <w:t>Il est composé :</w:t>
      </w:r>
    </w:p>
    <w:p w14:paraId="06F2B936" w14:textId="78AFC8A0" w:rsidR="000D0D10" w:rsidRPr="008A1207" w:rsidRDefault="00316993" w:rsidP="00AF72EE">
      <w:pPr>
        <w:pStyle w:val="Retrait1"/>
        <w:rPr>
          <w:lang w:val="fr-FR" w:eastAsia="fr-FR"/>
        </w:rPr>
      </w:pPr>
      <w:r w:rsidRPr="008A1207">
        <w:rPr>
          <w:lang w:val="fr-FR" w:eastAsia="fr-FR"/>
        </w:rPr>
        <w:t>D’une</w:t>
      </w:r>
      <w:r w:rsidR="000D0D10" w:rsidRPr="008A1207">
        <w:rPr>
          <w:lang w:val="fr-FR" w:eastAsia="fr-FR"/>
        </w:rPr>
        <w:t xml:space="preserve"> Partie haute fréquence avec :</w:t>
      </w:r>
    </w:p>
    <w:p w14:paraId="28B81094" w14:textId="0AB0A52E" w:rsidR="000D0D10" w:rsidRPr="008A1207" w:rsidRDefault="00316993" w:rsidP="000D0D10">
      <w:pPr>
        <w:numPr>
          <w:ilvl w:val="0"/>
          <w:numId w:val="8"/>
        </w:numPr>
        <w:tabs>
          <w:tab w:val="num" w:pos="1494"/>
        </w:tabs>
        <w:spacing w:before="60" w:after="60" w:line="240" w:lineRule="auto"/>
        <w:rPr>
          <w:lang w:eastAsia="fr-FR"/>
        </w:rPr>
      </w:pPr>
      <w:r w:rsidRPr="008A1207">
        <w:rPr>
          <w:lang w:eastAsia="fr-FR"/>
        </w:rPr>
        <w:t>Un</w:t>
      </w:r>
      <w:r w:rsidR="000D0D10" w:rsidRPr="008A1207">
        <w:rPr>
          <w:lang w:eastAsia="fr-FR"/>
        </w:rPr>
        <w:t xml:space="preserve"> étage d’amplification de forte puissance à l’émission (ATOP),</w:t>
      </w:r>
    </w:p>
    <w:p w14:paraId="3860CDF1" w14:textId="35BD7D59" w:rsidR="000D0D10" w:rsidRPr="008A1207" w:rsidRDefault="00316993" w:rsidP="000D0D10">
      <w:pPr>
        <w:numPr>
          <w:ilvl w:val="0"/>
          <w:numId w:val="8"/>
        </w:numPr>
        <w:tabs>
          <w:tab w:val="num" w:pos="1494"/>
        </w:tabs>
        <w:spacing w:before="60" w:after="60" w:line="240" w:lineRule="auto"/>
        <w:rPr>
          <w:lang w:eastAsia="fr-FR"/>
        </w:rPr>
      </w:pPr>
      <w:r w:rsidRPr="008A1207">
        <w:rPr>
          <w:lang w:eastAsia="fr-FR"/>
        </w:rPr>
        <w:t>Une</w:t>
      </w:r>
      <w:r w:rsidR="000D0D10" w:rsidRPr="008A1207">
        <w:rPr>
          <w:lang w:eastAsia="fr-FR"/>
        </w:rPr>
        <w:t xml:space="preserve"> fonction émission HF à polarisation (antenne émettrice),</w:t>
      </w:r>
    </w:p>
    <w:p w14:paraId="74C957A9" w14:textId="417E9C8B" w:rsidR="000D0D10" w:rsidRPr="008A1207" w:rsidRDefault="00316993" w:rsidP="000D0D10">
      <w:pPr>
        <w:numPr>
          <w:ilvl w:val="0"/>
          <w:numId w:val="8"/>
        </w:numPr>
        <w:tabs>
          <w:tab w:val="num" w:pos="1494"/>
        </w:tabs>
        <w:spacing w:before="60" w:after="60" w:line="240" w:lineRule="auto"/>
        <w:rPr>
          <w:lang w:eastAsia="fr-FR"/>
        </w:rPr>
      </w:pPr>
      <w:r w:rsidRPr="008A1207">
        <w:rPr>
          <w:lang w:eastAsia="fr-FR"/>
        </w:rPr>
        <w:t>Une</w:t>
      </w:r>
      <w:r w:rsidR="000D0D10" w:rsidRPr="008A1207">
        <w:rPr>
          <w:lang w:eastAsia="fr-FR"/>
        </w:rPr>
        <w:t xml:space="preserve"> fonction réception HF à polarisation (antenne réceptrice),</w:t>
      </w:r>
    </w:p>
    <w:p w14:paraId="6B34E8AD" w14:textId="314858D6" w:rsidR="000D0D10" w:rsidRPr="008A1207" w:rsidRDefault="00316993" w:rsidP="00AF72EE">
      <w:pPr>
        <w:pStyle w:val="Retrait1"/>
        <w:rPr>
          <w:lang w:val="fr-FR" w:eastAsia="fr-FR"/>
        </w:rPr>
      </w:pPr>
      <w:r w:rsidRPr="008A1207">
        <w:rPr>
          <w:lang w:val="fr-FR" w:eastAsia="fr-FR"/>
        </w:rPr>
        <w:t>D’une</w:t>
      </w:r>
      <w:r w:rsidR="000D0D10" w:rsidRPr="008A1207">
        <w:rPr>
          <w:lang w:val="fr-FR" w:eastAsia="fr-FR"/>
        </w:rPr>
        <w:t xml:space="preserve"> tourelle de poursuite 2 axes avec caméra + PC</w:t>
      </w:r>
    </w:p>
    <w:p w14:paraId="67CF1F78" w14:textId="77777777" w:rsidR="000D0D10" w:rsidRPr="008A1207" w:rsidRDefault="000D0D10" w:rsidP="000D0D10">
      <w:r w:rsidRPr="008A1207">
        <w:t>L’ensemble des équipements (tourelle, antennes, génération de puissance) est embarqué sur un véhicule plateau.</w:t>
      </w:r>
    </w:p>
    <w:p w14:paraId="0FF72AB8" w14:textId="77777777" w:rsidR="000D0D10" w:rsidRPr="008A1207" w:rsidRDefault="000D0D10" w:rsidP="000D0D10"/>
    <w:p w14:paraId="182E8C71" w14:textId="77777777" w:rsidR="000D0D10" w:rsidRPr="008A1207" w:rsidRDefault="000D0D10" w:rsidP="000D0D10">
      <w:pPr>
        <w:jc w:val="center"/>
      </w:pPr>
      <w:r w:rsidRPr="008A1207">
        <w:rPr>
          <w:noProof/>
          <w:lang w:eastAsia="fr-FR"/>
        </w:rPr>
        <w:drawing>
          <wp:inline distT="0" distB="0" distL="0" distR="0" wp14:anchorId="79E79ECD" wp14:editId="45C4233F">
            <wp:extent cx="1579245" cy="1995170"/>
            <wp:effectExtent l="0" t="0" r="1905"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579245" cy="1995170"/>
                    </a:xfrm>
                    <a:prstGeom prst="rect">
                      <a:avLst/>
                    </a:prstGeom>
                    <a:noFill/>
                    <a:ln>
                      <a:noFill/>
                    </a:ln>
                  </pic:spPr>
                </pic:pic>
              </a:graphicData>
            </a:graphic>
          </wp:inline>
        </w:drawing>
      </w:r>
      <w:r w:rsidRPr="008A1207">
        <w:tab/>
      </w:r>
      <w:r w:rsidRPr="008A1207">
        <w:tab/>
      </w:r>
      <w:r w:rsidRPr="008A1207">
        <w:rPr>
          <w:noProof/>
          <w:lang w:eastAsia="fr-FR"/>
        </w:rPr>
        <w:drawing>
          <wp:inline distT="0" distB="0" distL="0" distR="0" wp14:anchorId="1088FCA2" wp14:editId="72509709">
            <wp:extent cx="2734945" cy="2061845"/>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734945" cy="2061845"/>
                    </a:xfrm>
                    <a:prstGeom prst="rect">
                      <a:avLst/>
                    </a:prstGeom>
                    <a:noFill/>
                    <a:ln>
                      <a:noFill/>
                    </a:ln>
                  </pic:spPr>
                </pic:pic>
              </a:graphicData>
            </a:graphic>
          </wp:inline>
        </w:drawing>
      </w:r>
    </w:p>
    <w:p w14:paraId="4CCE9C59" w14:textId="77777777" w:rsidR="002A042D" w:rsidRPr="008A1207" w:rsidRDefault="002A042D">
      <w:pPr>
        <w:spacing w:after="0" w:line="240" w:lineRule="auto"/>
        <w:jc w:val="left"/>
      </w:pPr>
      <w:r w:rsidRPr="008A1207">
        <w:br w:type="page"/>
      </w:r>
    </w:p>
    <w:p w14:paraId="2D50DF3F" w14:textId="77777777" w:rsidR="008B7EB2" w:rsidRPr="008A1207" w:rsidRDefault="00E1327E" w:rsidP="008B7EB2">
      <w:pPr>
        <w:pStyle w:val="Titre2"/>
      </w:pPr>
      <w:bookmarkStart w:id="39" w:name="_Toc462823251"/>
      <w:bookmarkStart w:id="40" w:name="_Toc467678249"/>
      <w:bookmarkStart w:id="41" w:name="_Toc469846250"/>
      <w:bookmarkStart w:id="42" w:name="_Toc485986645"/>
      <w:bookmarkStart w:id="43" w:name="_Toc107836877"/>
      <w:bookmarkStart w:id="44" w:name="_Toc462823249"/>
      <w:bookmarkStart w:id="45" w:name="_Toc467678247"/>
      <w:bookmarkStart w:id="46" w:name="_Toc469846248"/>
      <w:bookmarkStart w:id="47" w:name="_Toc485986643"/>
      <w:r w:rsidRPr="008A1207">
        <w:lastRenderedPageBreak/>
        <w:t>ELSIM SW</w:t>
      </w:r>
      <w:r w:rsidR="008B7EB2" w:rsidRPr="008A1207">
        <w:t xml:space="preserve"> – Outil de simulation RADAR</w:t>
      </w:r>
      <w:bookmarkEnd w:id="39"/>
      <w:bookmarkEnd w:id="40"/>
      <w:bookmarkEnd w:id="41"/>
      <w:bookmarkEnd w:id="42"/>
      <w:bookmarkEnd w:id="43"/>
    </w:p>
    <w:p w14:paraId="1291305B" w14:textId="77777777" w:rsidR="00E27925" w:rsidRPr="008A1207" w:rsidRDefault="00E27925" w:rsidP="00E27925"/>
    <w:p w14:paraId="66F8DCF0" w14:textId="77777777" w:rsidR="008B7EB2" w:rsidRPr="008A1207" w:rsidRDefault="008B7EB2" w:rsidP="008B7EB2">
      <w:r w:rsidRPr="008A1207">
        <w:t>ELSIM SW est un outil destiné à la formation, l’entrainement et la simulation radar.</w:t>
      </w:r>
    </w:p>
    <w:p w14:paraId="7440C0C5" w14:textId="77777777" w:rsidR="008B7EB2" w:rsidRPr="008A1207" w:rsidRDefault="008B7EB2" w:rsidP="008B7EB2"/>
    <w:p w14:paraId="733040BF" w14:textId="77777777" w:rsidR="008B7EB2" w:rsidRPr="008A1207" w:rsidRDefault="008B7EB2" w:rsidP="008B7EB2">
      <w:pPr>
        <w:jc w:val="center"/>
      </w:pPr>
      <w:r w:rsidRPr="008A1207">
        <w:rPr>
          <w:noProof/>
          <w:lang w:eastAsia="fr-FR"/>
        </w:rPr>
        <w:drawing>
          <wp:inline distT="0" distB="0" distL="0" distR="0" wp14:anchorId="18BF195A" wp14:editId="763C4684">
            <wp:extent cx="6105525" cy="4086225"/>
            <wp:effectExtent l="0" t="0" r="9525"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105525" cy="4086225"/>
                    </a:xfrm>
                    <a:prstGeom prst="rect">
                      <a:avLst/>
                    </a:prstGeom>
                    <a:noFill/>
                  </pic:spPr>
                </pic:pic>
              </a:graphicData>
            </a:graphic>
          </wp:inline>
        </w:drawing>
      </w:r>
    </w:p>
    <w:p w14:paraId="1D30D0E8" w14:textId="77777777" w:rsidR="008B7EB2" w:rsidRPr="008A1207" w:rsidRDefault="008B7EB2" w:rsidP="008B7EB2"/>
    <w:p w14:paraId="74CB0EF2" w14:textId="77777777" w:rsidR="008B7EB2" w:rsidRPr="008A1207" w:rsidRDefault="008B7EB2" w:rsidP="008B7EB2">
      <w:r w:rsidRPr="008A1207">
        <w:t>ELSIM SW est constitué d’une suite logicielle fournissant tous les outils requis pour préparer et effectuer la formation ou l’entrainement d’opérateur</w:t>
      </w:r>
      <w:r w:rsidR="005900DB" w:rsidRPr="008A1207">
        <w:t>s</w:t>
      </w:r>
      <w:r w:rsidRPr="008A1207">
        <w:t xml:space="preserve"> sans équipement opérationnel. Aucun signal n’est généré, le logiciel simule la détection radar à travers l'IHM émulée de capteurs de GE, y compris </w:t>
      </w:r>
      <w:proofErr w:type="gramStart"/>
      <w:r w:rsidRPr="008A1207">
        <w:t>les données audio</w:t>
      </w:r>
      <w:proofErr w:type="gramEnd"/>
      <w:r w:rsidRPr="008A1207">
        <w:t>.</w:t>
      </w:r>
    </w:p>
    <w:p w14:paraId="2D0962BC" w14:textId="77777777" w:rsidR="008B7EB2" w:rsidRPr="008A1207" w:rsidRDefault="008B7EB2" w:rsidP="008B7EB2">
      <w:r w:rsidRPr="008A1207">
        <w:t>ELSIM SW peut aussi être couplé aux simulateurs radar afin de créer et générer des scénarios d’environnement radar de haut niveau. Il permet de générer des menaces et d’émuler des intercepteurs radar. Il permet ainsi l’entrainement d’opérateurs à des situations quasi opérationnel</w:t>
      </w:r>
      <w:r w:rsidR="005900DB" w:rsidRPr="008A1207">
        <w:t>le</w:t>
      </w:r>
      <w:r w:rsidRPr="008A1207">
        <w:t>s.</w:t>
      </w:r>
    </w:p>
    <w:p w14:paraId="5C1D93D9" w14:textId="77777777" w:rsidR="008B7EB2" w:rsidRPr="008A1207" w:rsidRDefault="008B7EB2" w:rsidP="008B7EB2"/>
    <w:p w14:paraId="75BDC598" w14:textId="77777777" w:rsidR="008B7EB2" w:rsidRPr="008A1207" w:rsidRDefault="008B7EB2" w:rsidP="008B7EB2">
      <w:pPr>
        <w:jc w:val="center"/>
      </w:pPr>
      <w:r w:rsidRPr="008A1207">
        <w:rPr>
          <w:noProof/>
          <w:lang w:eastAsia="fr-FR"/>
        </w:rPr>
        <w:lastRenderedPageBreak/>
        <w:drawing>
          <wp:inline distT="0" distB="0" distL="0" distR="0" wp14:anchorId="016A3855" wp14:editId="62FFCA73">
            <wp:extent cx="4554960" cy="2376264"/>
            <wp:effectExtent l="0" t="0" r="0" b="5080"/>
            <wp:docPr id="47107" name="Picture 2" descr="C:\Documents and Settings\olivier_bougeard\Bureau\Presentation\Journées du 16-11-12\Video\ELSIMInstructeu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Picture 2" descr="C:\Documents and Settings\olivier_bougeard\Bureau\Presentation\Journées du 16-11-12\Video\ELSIMInstructeur1.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554960" cy="2376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C52494A" w14:textId="77777777" w:rsidR="008B7EB2" w:rsidRPr="008A1207" w:rsidRDefault="008B7EB2" w:rsidP="008B7EB2">
      <w:pPr>
        <w:jc w:val="center"/>
        <w:rPr>
          <w:u w:val="single"/>
        </w:rPr>
      </w:pPr>
      <w:r w:rsidRPr="008A1207">
        <w:rPr>
          <w:u w:val="single"/>
        </w:rPr>
        <w:t>IHM principale : définition des acteurs,</w:t>
      </w:r>
      <w:r w:rsidR="005900DB" w:rsidRPr="008A1207">
        <w:rPr>
          <w:u w:val="single"/>
        </w:rPr>
        <w:t xml:space="preserve"> des</w:t>
      </w:r>
      <w:r w:rsidRPr="008A1207">
        <w:rPr>
          <w:u w:val="single"/>
        </w:rPr>
        <w:t xml:space="preserve"> trajectoires et du scénario</w:t>
      </w:r>
    </w:p>
    <w:p w14:paraId="4BD2531B" w14:textId="77777777" w:rsidR="008B7EB2" w:rsidRPr="008A1207" w:rsidRDefault="008B7EB2" w:rsidP="008B7EB2"/>
    <w:p w14:paraId="5ECB07A0" w14:textId="77777777" w:rsidR="008B7EB2" w:rsidRPr="008A1207" w:rsidRDefault="008B7EB2" w:rsidP="008B7EB2">
      <w:pPr>
        <w:jc w:val="center"/>
      </w:pPr>
      <w:r w:rsidRPr="008A1207">
        <w:rPr>
          <w:noProof/>
          <w:lang w:eastAsia="fr-FR"/>
        </w:rPr>
        <w:drawing>
          <wp:inline distT="0" distB="0" distL="0" distR="0" wp14:anchorId="0A06991D" wp14:editId="5553A9B4">
            <wp:extent cx="4536697" cy="1828800"/>
            <wp:effectExtent l="19050" t="19050" r="16510" b="1905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33226" cy="1827401"/>
                    </a:xfrm>
                    <a:prstGeom prst="rect">
                      <a:avLst/>
                    </a:prstGeom>
                    <a:noFill/>
                    <a:ln>
                      <a:noFill/>
                    </a:ln>
                    <a:effectLst>
                      <a:prstShdw prst="shdw17" dist="17961" dir="2700000">
                        <a:schemeClr val="accent1">
                          <a:gamma/>
                          <a:shade val="60000"/>
                          <a:invGamma/>
                        </a:schemeClr>
                      </a:prstShdw>
                    </a:effectLst>
                  </pic:spPr>
                </pic:pic>
              </a:graphicData>
            </a:graphic>
          </wp:inline>
        </w:drawing>
      </w:r>
    </w:p>
    <w:p w14:paraId="2DF076A5" w14:textId="77777777" w:rsidR="008B7EB2" w:rsidRPr="008A1207" w:rsidRDefault="008B7EB2" w:rsidP="008B7EB2">
      <w:pPr>
        <w:jc w:val="center"/>
        <w:rPr>
          <w:u w:val="single"/>
        </w:rPr>
      </w:pPr>
      <w:r w:rsidRPr="008A1207">
        <w:rPr>
          <w:u w:val="single"/>
        </w:rPr>
        <w:t>Digramme de Gantt : description des scénarios, enchainement des modes RADAR à jouer</w:t>
      </w:r>
    </w:p>
    <w:p w14:paraId="7D045288" w14:textId="77777777" w:rsidR="008B7EB2" w:rsidRPr="008A1207" w:rsidRDefault="008B7EB2" w:rsidP="008B7EB2">
      <w:pPr>
        <w:jc w:val="center"/>
        <w:rPr>
          <w:u w:val="single"/>
        </w:rPr>
      </w:pPr>
    </w:p>
    <w:p w14:paraId="29DF2D42" w14:textId="77777777" w:rsidR="008B7EB2" w:rsidRPr="008A1207" w:rsidRDefault="008B7EB2" w:rsidP="008B7EB2">
      <w:pPr>
        <w:jc w:val="center"/>
      </w:pPr>
      <w:r w:rsidRPr="008A1207">
        <w:rPr>
          <w:noProof/>
          <w:lang w:eastAsia="fr-FR"/>
        </w:rPr>
        <w:drawing>
          <wp:inline distT="0" distB="0" distL="0" distR="0" wp14:anchorId="5EC4CF44" wp14:editId="3F505598">
            <wp:extent cx="4347714" cy="2355011"/>
            <wp:effectExtent l="0" t="0" r="0" b="7620"/>
            <wp:docPr id="115" name="Image 115" descr="C:\Avant Vente\Photos\impr_ecran\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vant Vente\Photos\impr_ecran\inter.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52562" cy="2357637"/>
                    </a:xfrm>
                    <a:prstGeom prst="rect">
                      <a:avLst/>
                    </a:prstGeom>
                    <a:noFill/>
                    <a:ln>
                      <a:noFill/>
                    </a:ln>
                  </pic:spPr>
                </pic:pic>
              </a:graphicData>
            </a:graphic>
          </wp:inline>
        </w:drawing>
      </w:r>
    </w:p>
    <w:p w14:paraId="71D80E92" w14:textId="77777777" w:rsidR="008B7EB2" w:rsidRPr="008A1207" w:rsidRDefault="008B7EB2" w:rsidP="008B7EB2">
      <w:pPr>
        <w:jc w:val="center"/>
        <w:rPr>
          <w:u w:val="single"/>
        </w:rPr>
      </w:pPr>
      <w:r w:rsidRPr="008A1207">
        <w:rPr>
          <w:u w:val="single"/>
        </w:rPr>
        <w:t>Accès à la base de données RADAR pour sélection des plateformes et des modes RADAR à jouer</w:t>
      </w:r>
    </w:p>
    <w:p w14:paraId="08B3EFD4" w14:textId="77777777" w:rsidR="008B7EB2" w:rsidRPr="008A1207" w:rsidRDefault="00E1327E" w:rsidP="008B7EB2">
      <w:pPr>
        <w:pStyle w:val="Titre2"/>
      </w:pPr>
      <w:bookmarkStart w:id="48" w:name="_Toc107836878"/>
      <w:r w:rsidRPr="008A1207">
        <w:lastRenderedPageBreak/>
        <w:t xml:space="preserve">CARACAL : </w:t>
      </w:r>
      <w:r w:rsidR="008B7EB2" w:rsidRPr="008A1207">
        <w:t>Logiciel de Base de données</w:t>
      </w:r>
      <w:r w:rsidRPr="008A1207">
        <w:t xml:space="preserve"> ELINT</w:t>
      </w:r>
      <w:bookmarkEnd w:id="48"/>
    </w:p>
    <w:p w14:paraId="7A0443FF" w14:textId="77777777" w:rsidR="00E27925" w:rsidRPr="008A1207" w:rsidRDefault="00E27925" w:rsidP="00E27925"/>
    <w:p w14:paraId="10B17F62" w14:textId="77777777" w:rsidR="008B7EB2" w:rsidRPr="008A1207" w:rsidRDefault="008B7EB2" w:rsidP="008B7EB2">
      <w:r w:rsidRPr="008A1207">
        <w:t>La base de données CARACAL permet de gérer un référentiel ELINT.</w:t>
      </w:r>
    </w:p>
    <w:p w14:paraId="04707BE4" w14:textId="77777777" w:rsidR="008B7EB2" w:rsidRPr="008A1207" w:rsidRDefault="008B7EB2" w:rsidP="008B7EB2">
      <w:r w:rsidRPr="008A1207">
        <w:t>Le logiciel BDD CARACAL est un logiciel destiné à consulter, créer, modifier et supprimer toutes les entités contenues d</w:t>
      </w:r>
      <w:r w:rsidR="00DE4A2B" w:rsidRPr="008A1207">
        <w:t xml:space="preserve">ans une base de données CARACAL, notamment </w:t>
      </w:r>
      <w:r w:rsidRPr="008A1207">
        <w:t>:</w:t>
      </w:r>
    </w:p>
    <w:p w14:paraId="6A4D9086" w14:textId="77777777" w:rsidR="008B7EB2" w:rsidRPr="008A1207" w:rsidRDefault="008B7EB2" w:rsidP="008B7EB2">
      <w:pPr>
        <w:pStyle w:val="Retrait1"/>
      </w:pPr>
      <w:r w:rsidRPr="008A1207">
        <w:rPr>
          <w:lang w:val="fr-FR"/>
        </w:rPr>
        <w:t>Plateformes</w:t>
      </w:r>
      <w:r w:rsidRPr="008A1207">
        <w:t>,</w:t>
      </w:r>
    </w:p>
    <w:p w14:paraId="3CAE5573" w14:textId="77777777" w:rsidR="008B7EB2" w:rsidRPr="008A1207" w:rsidRDefault="008B7EB2" w:rsidP="008B7EB2">
      <w:pPr>
        <w:pStyle w:val="Retrait1"/>
        <w:rPr>
          <w:lang w:val="fr-FR"/>
        </w:rPr>
      </w:pPr>
      <w:r w:rsidRPr="008A1207">
        <w:rPr>
          <w:lang w:val="fr-FR"/>
        </w:rPr>
        <w:t>Antennes : diagramme(s) d’antenne, gain…</w:t>
      </w:r>
    </w:p>
    <w:p w14:paraId="0710DE6B" w14:textId="77777777" w:rsidR="008B7EB2" w:rsidRPr="008A1207" w:rsidRDefault="008B7EB2" w:rsidP="008B7EB2">
      <w:pPr>
        <w:pStyle w:val="Retrait1"/>
        <w:rPr>
          <w:lang w:val="fr-FR"/>
        </w:rPr>
      </w:pPr>
      <w:r w:rsidRPr="008A1207">
        <w:rPr>
          <w:lang w:val="fr-FR"/>
        </w:rPr>
        <w:t xml:space="preserve">Systèmes d’armes : </w:t>
      </w:r>
    </w:p>
    <w:p w14:paraId="2D3166D8" w14:textId="77777777" w:rsidR="008B7EB2" w:rsidRPr="008A1207" w:rsidRDefault="008B7EB2" w:rsidP="00F5444E">
      <w:pPr>
        <w:pStyle w:val="Enum20"/>
      </w:pPr>
      <w:proofErr w:type="gramStart"/>
      <w:r w:rsidRPr="008A1207">
        <w:t>mode</w:t>
      </w:r>
      <w:proofErr w:type="gramEnd"/>
      <w:r w:rsidRPr="008A1207">
        <w:t>(s) Electro-magnétique (RADAR),</w:t>
      </w:r>
    </w:p>
    <w:p w14:paraId="5B433A3E" w14:textId="77777777" w:rsidR="008B7EB2" w:rsidRPr="008A1207" w:rsidRDefault="008B7EB2" w:rsidP="008B7EB2">
      <w:pPr>
        <w:pStyle w:val="Retrait1"/>
        <w:numPr>
          <w:ilvl w:val="2"/>
          <w:numId w:val="12"/>
        </w:numPr>
        <w:rPr>
          <w:lang w:val="fr-FR"/>
        </w:rPr>
      </w:pPr>
      <w:proofErr w:type="gramStart"/>
      <w:r w:rsidRPr="008A1207">
        <w:rPr>
          <w:lang w:val="fr-FR"/>
        </w:rPr>
        <w:t>balayage</w:t>
      </w:r>
      <w:proofErr w:type="gramEnd"/>
      <w:r w:rsidRPr="008A1207">
        <w:rPr>
          <w:lang w:val="fr-FR"/>
        </w:rPr>
        <w:t xml:space="preserve"> d’antennes,</w:t>
      </w:r>
    </w:p>
    <w:p w14:paraId="3D1E4B31" w14:textId="77777777" w:rsidR="008B7EB2" w:rsidRPr="008A1207" w:rsidRDefault="008B7EB2" w:rsidP="008B7EB2">
      <w:pPr>
        <w:pStyle w:val="Retrait1"/>
        <w:numPr>
          <w:ilvl w:val="2"/>
          <w:numId w:val="12"/>
        </w:numPr>
        <w:rPr>
          <w:lang w:val="fr-FR"/>
        </w:rPr>
      </w:pPr>
      <w:r w:rsidRPr="008A1207">
        <w:rPr>
          <w:lang w:val="fr-FR"/>
        </w:rPr>
        <w:t xml:space="preserve">Caractéristiques des signaux Radar (LI, PRI, fréquence, </w:t>
      </w:r>
      <w:proofErr w:type="spellStart"/>
      <w:r w:rsidRPr="008A1207">
        <w:rPr>
          <w:lang w:val="fr-FR"/>
        </w:rPr>
        <w:t>intrapulse</w:t>
      </w:r>
      <w:proofErr w:type="spellEnd"/>
      <w:r w:rsidRPr="008A1207">
        <w:rPr>
          <w:lang w:val="fr-FR"/>
        </w:rPr>
        <w:t>, loi de variation...)</w:t>
      </w:r>
    </w:p>
    <w:p w14:paraId="4E377B81" w14:textId="77777777" w:rsidR="008B7EB2" w:rsidRPr="008A1207" w:rsidRDefault="008B7EB2" w:rsidP="008B7EB2"/>
    <w:p w14:paraId="4189E27F" w14:textId="77777777" w:rsidR="008B7EB2" w:rsidRPr="008A1207" w:rsidRDefault="008B7EB2" w:rsidP="008B7EB2">
      <w:pPr>
        <w:jc w:val="center"/>
      </w:pPr>
      <w:r w:rsidRPr="008A1207">
        <w:rPr>
          <w:noProof/>
          <w:lang w:eastAsia="fr-FR"/>
        </w:rPr>
        <w:drawing>
          <wp:inline distT="0" distB="0" distL="0" distR="0" wp14:anchorId="07F085A8" wp14:editId="314444EA">
            <wp:extent cx="3228230" cy="2733545"/>
            <wp:effectExtent l="0" t="0" r="0" b="0"/>
            <wp:docPr id="42" name="Image 4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1" cstate="email">
                      <a:extLst>
                        <a:ext uri="{28A0092B-C50C-407E-A947-70E740481C1C}">
                          <a14:useLocalDpi xmlns:a14="http://schemas.microsoft.com/office/drawing/2010/main"/>
                        </a:ext>
                      </a:extLst>
                    </a:blip>
                    <a:stretch>
                      <a:fillRect/>
                    </a:stretch>
                  </pic:blipFill>
                  <pic:spPr>
                    <a:xfrm>
                      <a:off x="0" y="0"/>
                      <a:ext cx="3228058" cy="2733399"/>
                    </a:xfrm>
                    <a:prstGeom prst="rect">
                      <a:avLst/>
                    </a:prstGeom>
                  </pic:spPr>
                </pic:pic>
              </a:graphicData>
            </a:graphic>
          </wp:inline>
        </w:drawing>
      </w:r>
    </w:p>
    <w:p w14:paraId="61C30BC9" w14:textId="77777777" w:rsidR="008B7EB2" w:rsidRPr="008A1207" w:rsidRDefault="008B7EB2" w:rsidP="008B7EB2"/>
    <w:p w14:paraId="12A7FC35" w14:textId="77777777" w:rsidR="008B7EB2" w:rsidRPr="008A1207" w:rsidRDefault="008B7EB2" w:rsidP="008B7EB2">
      <w:r w:rsidRPr="008A1207">
        <w:t>Les évolutions dans le temps des caractéristiques électromagnétiques des modes radar saisies dans la base de données (fréquences, largeurs d’impulsion et périodes de répétition des impulsions) sont présentées graphiquement à l’opérateur.</w:t>
      </w:r>
    </w:p>
    <w:p w14:paraId="51833D18" w14:textId="77777777" w:rsidR="008B7EB2" w:rsidRPr="008A1207" w:rsidRDefault="008B7EB2" w:rsidP="008B7EB2"/>
    <w:p w14:paraId="32CB9245" w14:textId="77777777" w:rsidR="008B7EB2" w:rsidRPr="008A1207" w:rsidRDefault="008B7EB2" w:rsidP="008B7EB2">
      <w:pPr>
        <w:spacing w:after="0" w:line="240" w:lineRule="auto"/>
        <w:jc w:val="center"/>
      </w:pPr>
      <w:r w:rsidRPr="008A1207">
        <w:rPr>
          <w:noProof/>
          <w:lang w:eastAsia="fr-FR"/>
        </w:rPr>
        <w:lastRenderedPageBreak/>
        <w:drawing>
          <wp:inline distT="0" distB="0" distL="0" distR="0" wp14:anchorId="23149868" wp14:editId="682787A0">
            <wp:extent cx="2631882" cy="2797597"/>
            <wp:effectExtent l="0" t="0" r="0" b="3175"/>
            <wp:docPr id="43" name="Image 4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2" cstate="email">
                      <a:extLst>
                        <a:ext uri="{28A0092B-C50C-407E-A947-70E740481C1C}">
                          <a14:useLocalDpi xmlns:a14="http://schemas.microsoft.com/office/drawing/2010/main"/>
                        </a:ext>
                      </a:extLst>
                    </a:blip>
                    <a:stretch>
                      <a:fillRect/>
                    </a:stretch>
                  </pic:blipFill>
                  <pic:spPr>
                    <a:xfrm>
                      <a:off x="0" y="0"/>
                      <a:ext cx="2631766" cy="2797474"/>
                    </a:xfrm>
                    <a:prstGeom prst="rect">
                      <a:avLst/>
                    </a:prstGeom>
                  </pic:spPr>
                </pic:pic>
              </a:graphicData>
            </a:graphic>
          </wp:inline>
        </w:drawing>
      </w:r>
    </w:p>
    <w:p w14:paraId="46B71EA8" w14:textId="77777777" w:rsidR="008B7EB2" w:rsidRPr="008A1207" w:rsidRDefault="008B7EB2" w:rsidP="008B7EB2"/>
    <w:p w14:paraId="7A1FF8B5" w14:textId="77777777" w:rsidR="008B7EB2" w:rsidRPr="008A1207" w:rsidRDefault="008B7EB2" w:rsidP="008B7EB2">
      <w:r w:rsidRPr="008A1207">
        <w:t>Les caractéristiques électromagnétiques des modes radars permettent une description détaillée destinée à des traitements de génération d’impulsion ou des traitements d’identification. Un contrôle de cohérence configurable vérifie la complétude des modes radar.</w:t>
      </w:r>
    </w:p>
    <w:p w14:paraId="37952440" w14:textId="77777777" w:rsidR="008B7EB2" w:rsidRPr="008A1207" w:rsidRDefault="008B7EB2" w:rsidP="008B7EB2">
      <w:r w:rsidRPr="008A1207">
        <w:t>Le logiciel BDD CARACAL est exécutable sur tout PC fonctionnant avec le système d’exploitation Windows.</w:t>
      </w:r>
    </w:p>
    <w:p w14:paraId="6F9C85B0" w14:textId="77777777" w:rsidR="008B7EB2" w:rsidRPr="008A1207" w:rsidRDefault="008B7EB2" w:rsidP="008B7EB2">
      <w:r w:rsidRPr="008A1207">
        <w:t>Une base de données CARACAL utilise le système de gestion de base de données relationnel MySQL s’exécutant sur tout serveur fonctionnant avec les systèmes d’exploitation Windows ou Linux.</w:t>
      </w:r>
    </w:p>
    <w:p w14:paraId="62C193FE" w14:textId="189C0BF2" w:rsidR="008B7EB2" w:rsidRPr="008A1207" w:rsidRDefault="008B7EB2" w:rsidP="008B7EB2">
      <w:r w:rsidRPr="008A1207">
        <w:t xml:space="preserve">Le logiciel BDD CARACAL permet la consultation simultanément de </w:t>
      </w:r>
      <w:r w:rsidR="0000552F" w:rsidRPr="008A1207">
        <w:t>plusieurs</w:t>
      </w:r>
      <w:r w:rsidRPr="008A1207">
        <w:t xml:space="preserve"> instances de la base de données CARACAL et le transfert d’entité</w:t>
      </w:r>
      <w:r w:rsidR="005900DB" w:rsidRPr="008A1207">
        <w:t>s</w:t>
      </w:r>
      <w:r w:rsidRPr="008A1207">
        <w:t xml:space="preserve"> d’une base à une autre (import / export).</w:t>
      </w:r>
    </w:p>
    <w:p w14:paraId="37575635" w14:textId="77777777" w:rsidR="008B7EB2" w:rsidRPr="008A1207" w:rsidRDefault="008B7EB2" w:rsidP="008B7EB2"/>
    <w:p w14:paraId="2C930E6A" w14:textId="77777777" w:rsidR="00DE4A2B" w:rsidRPr="008A1207" w:rsidRDefault="00DE4A2B">
      <w:pPr>
        <w:spacing w:after="0" w:line="240" w:lineRule="auto"/>
        <w:jc w:val="left"/>
        <w:rPr>
          <w:b/>
          <w:caps/>
          <w:color w:val="565A5C"/>
        </w:rPr>
      </w:pPr>
      <w:r w:rsidRPr="008A1207">
        <w:br w:type="page"/>
      </w:r>
    </w:p>
    <w:p w14:paraId="209CC636" w14:textId="77777777" w:rsidR="000D0D10" w:rsidRPr="008A1207" w:rsidRDefault="000D0D10" w:rsidP="000D0D10">
      <w:pPr>
        <w:pStyle w:val="Titre2"/>
      </w:pPr>
      <w:bookmarkStart w:id="49" w:name="_Toc107836879"/>
      <w:r w:rsidRPr="008A1207">
        <w:lastRenderedPageBreak/>
        <w:t>PGE NG (Plate-forme de Guerre Electronique Nouvelle Génération)</w:t>
      </w:r>
      <w:bookmarkEnd w:id="44"/>
      <w:bookmarkEnd w:id="45"/>
      <w:bookmarkEnd w:id="46"/>
      <w:bookmarkEnd w:id="47"/>
      <w:bookmarkEnd w:id="4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4643"/>
      </w:tblGrid>
      <w:tr w:rsidR="000D0D10" w:rsidRPr="008A1207" w14:paraId="76D58E94" w14:textId="77777777" w:rsidTr="000D0D10">
        <w:tc>
          <w:tcPr>
            <w:tcW w:w="5637" w:type="dxa"/>
          </w:tcPr>
          <w:p w14:paraId="396CC6F5" w14:textId="77777777" w:rsidR="002A042D" w:rsidRPr="008A1207" w:rsidRDefault="002A042D" w:rsidP="002A042D"/>
          <w:p w14:paraId="1D196778" w14:textId="0C59739F" w:rsidR="000D0D10" w:rsidRPr="008A1207" w:rsidRDefault="004424B4" w:rsidP="002A042D">
            <w:r w:rsidRPr="008A1207">
              <w:t>AVANTIX</w:t>
            </w:r>
            <w:r w:rsidR="000D0D10" w:rsidRPr="008A1207">
              <w:t xml:space="preserve"> a ré</w:t>
            </w:r>
            <w:r w:rsidR="00BE7950" w:rsidRPr="008A1207">
              <w:t xml:space="preserve">alisé pour le compte de la DGA </w:t>
            </w:r>
            <w:r w:rsidR="000D0D10" w:rsidRPr="008A1207">
              <w:t>un simulateur radar de nouvelle génération appelé PGE NG. Le PGE NG permet de générer des signaux micro-ondes afin stimuler les récepteurs de guerre électronique sous test. Les signaux sont dérivés d'un scénario temporel complexe décrivant la position des différents systèmes d'armes associés aux plates-formes et les formes d'ondes émises par ces systèmes d'armes.</w:t>
            </w:r>
          </w:p>
        </w:tc>
        <w:tc>
          <w:tcPr>
            <w:tcW w:w="4643" w:type="dxa"/>
          </w:tcPr>
          <w:p w14:paraId="72A31E7D" w14:textId="77777777" w:rsidR="000D0D10" w:rsidRPr="008A1207" w:rsidRDefault="000D0D10" w:rsidP="000D0D10">
            <w:r w:rsidRPr="008A1207">
              <w:rPr>
                <w:noProof/>
                <w:lang w:eastAsia="fr-FR"/>
              </w:rPr>
              <w:drawing>
                <wp:inline distT="0" distB="0" distL="0" distR="0" wp14:anchorId="4F8AE7A8" wp14:editId="1EE5EC67">
                  <wp:extent cx="2903621" cy="1633031"/>
                  <wp:effectExtent l="0" t="0" r="0" b="5715"/>
                  <wp:docPr id="27" name="Image 27" descr="\\srv-filer01.global.ad\AVANTVENTE-SEC FRANCE\DGA-MI\Moyens d'essais\Technique\V0\photos PGE\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rv-filer01.global.ad\AVANTVENTE-SEC FRANCE\DGA-MI\Moyens d'essais\Technique\V0\photos PGE\DSC_0025.jpg"/>
                          <pic:cNvPicPr>
                            <a:picLocks noChangeAspect="1" noChangeArrowheads="1"/>
                          </pic:cNvPicPr>
                        </pic:nvPicPr>
                        <pic:blipFill>
                          <a:blip r:embed="rId33" cstate="email">
                            <a:extLst>
                              <a:ext uri="{BEBA8EAE-BF5A-486C-A8C5-ECC9F3942E4B}">
                                <a14:imgProps xmlns:a14="http://schemas.microsoft.com/office/drawing/2010/main">
                                  <a14:imgLayer r:embed="rId34">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2902048" cy="1632146"/>
                          </a:xfrm>
                          <a:prstGeom prst="rect">
                            <a:avLst/>
                          </a:prstGeom>
                          <a:noFill/>
                          <a:ln>
                            <a:noFill/>
                          </a:ln>
                        </pic:spPr>
                      </pic:pic>
                    </a:graphicData>
                  </a:graphic>
                </wp:inline>
              </w:drawing>
            </w:r>
          </w:p>
        </w:tc>
      </w:tr>
    </w:tbl>
    <w:p w14:paraId="79CBB6A1" w14:textId="77777777" w:rsidR="000D0D10" w:rsidRPr="008A1207" w:rsidRDefault="000D0D10" w:rsidP="000D0D10">
      <w:r w:rsidRPr="008A1207">
        <w:t>Les signaux générés sont acheminés en temps réel aux différents systèmes antennaires du système de guerre électronique sous test.</w:t>
      </w:r>
    </w:p>
    <w:p w14:paraId="172A29DD" w14:textId="77777777" w:rsidR="000D0D10" w:rsidRPr="008A1207" w:rsidRDefault="000D0D10" w:rsidP="000D0D10">
      <w:r w:rsidRPr="008A1207">
        <w:t xml:space="preserve">Le générateur PGE NG permet de générer des modes radar complexes telles </w:t>
      </w:r>
      <w:proofErr w:type="gramStart"/>
      <w:r w:rsidRPr="008A1207">
        <w:t>que:</w:t>
      </w:r>
      <w:proofErr w:type="gramEnd"/>
      <w:r w:rsidRPr="008A1207">
        <w:t xml:space="preserve"> radar à modulation </w:t>
      </w:r>
      <w:proofErr w:type="spellStart"/>
      <w:r w:rsidRPr="008A1207">
        <w:t>intrapulse</w:t>
      </w:r>
      <w:proofErr w:type="spellEnd"/>
      <w:r w:rsidRPr="008A1207">
        <w:t xml:space="preserve">, radar à agilité (fréquence, PW, PRI, </w:t>
      </w:r>
      <w:proofErr w:type="spellStart"/>
      <w:r w:rsidRPr="008A1207">
        <w:t>etc</w:t>
      </w:r>
      <w:proofErr w:type="spellEnd"/>
      <w:r w:rsidRPr="008A1207">
        <w:t xml:space="preserve"> .. ..) et radar continu (CW). Le PGE NG est capable de produire une forte densité d'impulsion</w:t>
      </w:r>
      <w:r w:rsidR="005900DB" w:rsidRPr="008A1207">
        <w:t>s</w:t>
      </w:r>
      <w:r w:rsidRPr="008A1207">
        <w:t xml:space="preserve">, </w:t>
      </w:r>
      <w:r w:rsidR="001A4B93" w:rsidRPr="008A1207">
        <w:t xml:space="preserve">tout </w:t>
      </w:r>
      <w:r w:rsidRPr="008A1207">
        <w:t xml:space="preserve">en </w:t>
      </w:r>
      <w:r w:rsidR="005900DB" w:rsidRPr="008A1207">
        <w:t>simulant les directions d’arrivée des signaux en maîtrisant l'amplitude et la phase sur chaque sortie RF du banc.</w:t>
      </w:r>
    </w:p>
    <w:p w14:paraId="2F1E46C7" w14:textId="77777777" w:rsidR="00E84D25" w:rsidRPr="008A1207" w:rsidRDefault="00D1529F" w:rsidP="000D0D10">
      <w:r w:rsidRPr="008A1207">
        <w:t>Le générateur PGE NG peut s’interfacer avec l’outil de simulation radar ELSIM SW</w:t>
      </w:r>
      <w:r w:rsidR="00E84D25" w:rsidRPr="008A1207">
        <w:t>.</w:t>
      </w:r>
    </w:p>
    <w:p w14:paraId="30E3551D" w14:textId="78D7B2AF" w:rsidR="000D0D10" w:rsidRPr="008A1207" w:rsidRDefault="000D0D10" w:rsidP="000D0D10">
      <w:r w:rsidRPr="008A1207">
        <w:t>Le PGE</w:t>
      </w:r>
      <w:r w:rsidR="0000552F" w:rsidRPr="008A1207">
        <w:t xml:space="preserve"> </w:t>
      </w:r>
      <w:r w:rsidRPr="008A1207">
        <w:t>NG se compose de trois sous-ensembles principaux :</w:t>
      </w:r>
    </w:p>
    <w:p w14:paraId="1C450E95" w14:textId="77777777" w:rsidR="000D0D10" w:rsidRPr="008A1207" w:rsidRDefault="000D0D10" w:rsidP="00AF72EE">
      <w:pPr>
        <w:pStyle w:val="Retrait1"/>
        <w:rPr>
          <w:lang w:val="fr-FR"/>
        </w:rPr>
      </w:pPr>
      <w:r w:rsidRPr="008A1207">
        <w:rPr>
          <w:lang w:val="fr-FR"/>
        </w:rPr>
        <w:t>Un générateur de mode radar,</w:t>
      </w:r>
    </w:p>
    <w:p w14:paraId="204D23D3" w14:textId="77777777" w:rsidR="000D0D10" w:rsidRPr="008A1207" w:rsidRDefault="000D0D10" w:rsidP="00AF72EE">
      <w:pPr>
        <w:pStyle w:val="Retrait1"/>
        <w:rPr>
          <w:lang w:val="fr-FR" w:eastAsia="fr-FR"/>
        </w:rPr>
      </w:pPr>
      <w:r w:rsidRPr="008A1207">
        <w:rPr>
          <w:lang w:val="fr-FR" w:eastAsia="fr-FR"/>
        </w:rPr>
        <w:t>Un gestionnaire de scénario,</w:t>
      </w:r>
    </w:p>
    <w:p w14:paraId="4A642A3F" w14:textId="77777777" w:rsidR="000D0D10" w:rsidRPr="008A1207" w:rsidRDefault="000D0D10" w:rsidP="00AF72EE">
      <w:pPr>
        <w:pStyle w:val="Retrait1"/>
        <w:rPr>
          <w:lang w:val="fr-FR" w:eastAsia="fr-FR"/>
        </w:rPr>
      </w:pPr>
      <w:r w:rsidRPr="008A1207">
        <w:rPr>
          <w:lang w:val="fr-FR" w:eastAsia="fr-FR"/>
        </w:rPr>
        <w:t>Un simulateur de signaux radar hybride.</w:t>
      </w:r>
    </w:p>
    <w:p w14:paraId="7FB58F7F" w14:textId="77777777" w:rsidR="000D0D10" w:rsidRPr="008A1207" w:rsidRDefault="000D0D10" w:rsidP="000D0D10">
      <w:pPr>
        <w:spacing w:before="120" w:after="120" w:line="240" w:lineRule="auto"/>
        <w:ind w:left="927"/>
        <w:jc w:val="left"/>
        <w:rPr>
          <w:lang w:eastAsia="fr-FR"/>
        </w:rPr>
      </w:pPr>
    </w:p>
    <w:p w14:paraId="734EE874" w14:textId="77777777" w:rsidR="000D0D10" w:rsidRPr="008A1207" w:rsidRDefault="000D0D10" w:rsidP="000D0D10">
      <w:pPr>
        <w:jc w:val="center"/>
      </w:pPr>
      <w:r w:rsidRPr="008A1207">
        <w:rPr>
          <w:noProof/>
          <w:lang w:eastAsia="fr-FR"/>
        </w:rPr>
        <w:drawing>
          <wp:inline distT="0" distB="0" distL="0" distR="0" wp14:anchorId="75AAF31F" wp14:editId="3A3DE5F2">
            <wp:extent cx="4933140" cy="2189747"/>
            <wp:effectExtent l="0" t="0" r="1270"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932985" cy="2189678"/>
                    </a:xfrm>
                    <a:prstGeom prst="rect">
                      <a:avLst/>
                    </a:prstGeom>
                    <a:noFill/>
                    <a:ln>
                      <a:noFill/>
                    </a:ln>
                  </pic:spPr>
                </pic:pic>
              </a:graphicData>
            </a:graphic>
          </wp:inline>
        </w:drawing>
      </w:r>
    </w:p>
    <w:p w14:paraId="3538AAF1" w14:textId="77777777" w:rsidR="002A042D" w:rsidRPr="008A1207" w:rsidRDefault="002A042D">
      <w:pPr>
        <w:spacing w:after="0" w:line="240" w:lineRule="auto"/>
        <w:jc w:val="left"/>
      </w:pPr>
      <w:r w:rsidRPr="008A1207">
        <w:br w:type="page"/>
      </w:r>
    </w:p>
    <w:p w14:paraId="5A02C2AE" w14:textId="77777777" w:rsidR="002A042D" w:rsidRPr="008A1207" w:rsidRDefault="00DE4A2B" w:rsidP="000D0D10">
      <w:pPr>
        <w:pStyle w:val="Titre2"/>
      </w:pPr>
      <w:bookmarkStart w:id="50" w:name="_Toc107836880"/>
      <w:bookmarkStart w:id="51" w:name="_Toc462823250"/>
      <w:bookmarkStart w:id="52" w:name="_Toc467678248"/>
      <w:bookmarkStart w:id="53" w:name="_Toc469846249"/>
      <w:bookmarkStart w:id="54" w:name="_Toc485986644"/>
      <w:r w:rsidRPr="008A1207">
        <w:lastRenderedPageBreak/>
        <w:t>ELSIM HW</w:t>
      </w:r>
      <w:bookmarkEnd w:id="50"/>
    </w:p>
    <w:p w14:paraId="36F30E7E" w14:textId="77777777" w:rsidR="0000552F" w:rsidRPr="008A1207" w:rsidRDefault="0000552F" w:rsidP="002A042D"/>
    <w:p w14:paraId="36A75ED0" w14:textId="77777777" w:rsidR="00E84D25" w:rsidRPr="008A1207" w:rsidRDefault="00D1529F" w:rsidP="00D1529F">
      <w:r w:rsidRPr="008A1207">
        <w:t>Le générateur ELSIM HW peut s’interfacer avec l’outil de simulation radar ELSIM SW</w:t>
      </w:r>
      <w:r w:rsidR="00E84D25" w:rsidRPr="008A1207">
        <w:t>.</w:t>
      </w:r>
    </w:p>
    <w:p w14:paraId="298D3718" w14:textId="1996685E" w:rsidR="009A735E" w:rsidRPr="008A1207" w:rsidRDefault="009A735E" w:rsidP="009A735E">
      <w:r w:rsidRPr="008A1207">
        <w:t>Le générateur ELSIM HW peut également s’interfacer à des amplificateurs de puissance et un système antennaire dédié permettant la génération de signaux RADAR en puissance</w:t>
      </w:r>
      <w:r w:rsidR="00E84D25" w:rsidRPr="008A1207">
        <w:t xml:space="preserve"> et dans les airs</w:t>
      </w:r>
      <w:r w:rsidRPr="008A1207">
        <w:t>.</w:t>
      </w:r>
    </w:p>
    <w:p w14:paraId="29876EFC" w14:textId="77777777" w:rsidR="009A735E" w:rsidRPr="008A1207" w:rsidRDefault="009A735E" w:rsidP="009A735E">
      <w:r w:rsidRPr="008A1207">
        <w:t>Caractéristiques techniques principales :</w:t>
      </w:r>
    </w:p>
    <w:p w14:paraId="4BB9762A" w14:textId="77777777" w:rsidR="009A735E" w:rsidRPr="008A1207" w:rsidRDefault="009A735E" w:rsidP="00AF72EE">
      <w:pPr>
        <w:pStyle w:val="Retrait1"/>
        <w:rPr>
          <w:lang w:val="fr-FR"/>
        </w:rPr>
      </w:pPr>
      <w:r w:rsidRPr="008A1207">
        <w:rPr>
          <w:lang w:val="fr-FR"/>
        </w:rPr>
        <w:t>Fréquence : 0,5 à 18GHz,</w:t>
      </w:r>
    </w:p>
    <w:p w14:paraId="24F70113" w14:textId="77777777" w:rsidR="00430D10" w:rsidRPr="008A1207" w:rsidRDefault="00430D10" w:rsidP="00AF72EE">
      <w:pPr>
        <w:pStyle w:val="Retrait1"/>
        <w:rPr>
          <w:lang w:val="fr-FR"/>
        </w:rPr>
      </w:pPr>
      <w:r w:rsidRPr="008A1207">
        <w:rPr>
          <w:lang w:val="fr-FR"/>
        </w:rPr>
        <w:t>Niveau ajustable de -100dBm à 0dBm</w:t>
      </w:r>
      <w:r w:rsidR="009A735E" w:rsidRPr="008A1207">
        <w:rPr>
          <w:lang w:val="fr-FR"/>
        </w:rPr>
        <w:t>,</w:t>
      </w:r>
    </w:p>
    <w:p w14:paraId="32F10B3F" w14:textId="77777777" w:rsidR="00430D10" w:rsidRPr="008A1207" w:rsidRDefault="00430D10" w:rsidP="00AF72EE">
      <w:pPr>
        <w:pStyle w:val="Retrait1"/>
        <w:rPr>
          <w:lang w:val="fr-FR"/>
        </w:rPr>
      </w:pPr>
      <w:r w:rsidRPr="008A1207">
        <w:rPr>
          <w:lang w:val="fr-FR"/>
        </w:rPr>
        <w:t>Jusqu’à de 64 menaces simultanées</w:t>
      </w:r>
      <w:r w:rsidR="009A735E" w:rsidRPr="008A1207">
        <w:rPr>
          <w:lang w:val="fr-FR"/>
        </w:rPr>
        <w:t>,</w:t>
      </w:r>
    </w:p>
    <w:p w14:paraId="64494574" w14:textId="77777777" w:rsidR="00430D10" w:rsidRPr="008A1207" w:rsidRDefault="00430D10" w:rsidP="00AF72EE">
      <w:pPr>
        <w:pStyle w:val="Retrait1"/>
        <w:rPr>
          <w:lang w:val="fr-FR"/>
        </w:rPr>
      </w:pPr>
      <w:r w:rsidRPr="008A1207">
        <w:rPr>
          <w:lang w:val="fr-FR"/>
        </w:rPr>
        <w:t>Génération de signaux radar entrelacés grâce au</w:t>
      </w:r>
      <w:r w:rsidR="005900DB" w:rsidRPr="008A1207">
        <w:rPr>
          <w:lang w:val="fr-FR"/>
        </w:rPr>
        <w:t>x capacités de changement</w:t>
      </w:r>
      <w:r w:rsidRPr="008A1207">
        <w:rPr>
          <w:lang w:val="fr-FR"/>
        </w:rPr>
        <w:t xml:space="preserve"> de fréquence rapide (&lt;500ns) : génération d’impulsions pendant le silence d’autres modes radar</w:t>
      </w:r>
      <w:r w:rsidR="009A735E" w:rsidRPr="008A1207">
        <w:rPr>
          <w:lang w:val="fr-FR"/>
        </w:rPr>
        <w:t>,</w:t>
      </w:r>
    </w:p>
    <w:p w14:paraId="69FA5D9D" w14:textId="77777777" w:rsidR="00430D10" w:rsidRPr="008A1207" w:rsidRDefault="00430D10" w:rsidP="00AF72EE">
      <w:pPr>
        <w:pStyle w:val="Retrait1"/>
        <w:rPr>
          <w:lang w:val="fr-FR"/>
        </w:rPr>
      </w:pPr>
      <w:r w:rsidRPr="008A1207">
        <w:rPr>
          <w:lang w:val="fr-FR"/>
        </w:rPr>
        <w:t>Système évolutif :</w:t>
      </w:r>
    </w:p>
    <w:p w14:paraId="44E62E25" w14:textId="77777777" w:rsidR="00430D10" w:rsidRPr="008A1207" w:rsidRDefault="00430D10" w:rsidP="00AF72EE">
      <w:pPr>
        <w:pStyle w:val="Enum20"/>
      </w:pPr>
      <w:r w:rsidRPr="008A1207">
        <w:t>Mono voie pour des tests de validation spécifiques</w:t>
      </w:r>
      <w:r w:rsidR="009A735E" w:rsidRPr="008A1207">
        <w:t>,</w:t>
      </w:r>
    </w:p>
    <w:p w14:paraId="4D8520AD" w14:textId="77777777" w:rsidR="00430D10" w:rsidRPr="008A1207" w:rsidRDefault="00430D10" w:rsidP="00AF72EE">
      <w:pPr>
        <w:pStyle w:val="Enum20"/>
      </w:pPr>
      <w:r w:rsidRPr="008A1207">
        <w:t>Multivoie : augmentation du no</w:t>
      </w:r>
      <w:r w:rsidR="005900DB" w:rsidRPr="008A1207">
        <w:t>mbre de signaux radar simultanés</w:t>
      </w:r>
      <w:r w:rsidR="009A735E" w:rsidRPr="008A1207">
        <w:t>.</w:t>
      </w:r>
    </w:p>
    <w:p w14:paraId="07436185" w14:textId="77777777" w:rsidR="002A042D" w:rsidRPr="008A1207" w:rsidRDefault="002A042D" w:rsidP="002A042D"/>
    <w:p w14:paraId="3F00E889" w14:textId="77777777" w:rsidR="00430D10" w:rsidRPr="008A1207" w:rsidRDefault="00430D10" w:rsidP="00430D10">
      <w:pPr>
        <w:spacing w:after="0" w:line="240" w:lineRule="auto"/>
        <w:jc w:val="center"/>
      </w:pPr>
      <w:r w:rsidRPr="008A1207">
        <w:rPr>
          <w:noProof/>
          <w:lang w:eastAsia="fr-FR"/>
        </w:rPr>
        <w:drawing>
          <wp:inline distT="0" distB="0" distL="0" distR="0" wp14:anchorId="73AB4E27" wp14:editId="0DE214D3">
            <wp:extent cx="2713392" cy="2380891"/>
            <wp:effectExtent l="0" t="0" r="0" b="635"/>
            <wp:docPr id="1026" name="Picture 2" descr="\\srv-filer01.global.ad\AFFAIRES_TELECOM\1-10-RDM-1500\TECHNIQUE\LIVRAISONS_CLIENT\IMG_20170720_15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rv-filer01.global.ad\AFFAIRES_TELECOM\1-10-RDM-1500\TECHNIQUE\LIVRAISONS_CLIENT\IMG_20170720_151535.jpg"/>
                    <pic:cNvPicPr>
                      <a:picLocks noChangeAspect="1" noChangeArrowheads="1"/>
                    </pic:cNvPicPr>
                  </pic:nvPicPr>
                  <pic:blipFill rotWithShape="1">
                    <a:blip r:embed="rId36" cstate="email">
                      <a:extLst>
                        <a:ext uri="{BEBA8EAE-BF5A-486C-A8C5-ECC9F3942E4B}">
                          <a14:imgProps xmlns:a14="http://schemas.microsoft.com/office/drawing/2010/main">
                            <a14:imgLayer r:embed="rId37">
                              <a14:imgEffect>
                                <a14:brightnessContrast bright="49000"/>
                              </a14:imgEffect>
                            </a14:imgLayer>
                          </a14:imgProps>
                        </a:ext>
                        <a:ext uri="{28A0092B-C50C-407E-A947-70E740481C1C}">
                          <a14:useLocalDpi xmlns:a14="http://schemas.microsoft.com/office/drawing/2010/main"/>
                        </a:ext>
                      </a:extLst>
                    </a:blip>
                    <a:srcRect/>
                    <a:stretch/>
                  </pic:blipFill>
                  <pic:spPr bwMode="auto">
                    <a:xfrm>
                      <a:off x="0" y="0"/>
                      <a:ext cx="2713928" cy="2381361"/>
                    </a:xfrm>
                    <a:prstGeom prst="rect">
                      <a:avLst/>
                    </a:prstGeom>
                    <a:noFill/>
                  </pic:spPr>
                </pic:pic>
              </a:graphicData>
            </a:graphic>
          </wp:inline>
        </w:drawing>
      </w:r>
    </w:p>
    <w:p w14:paraId="410634B4" w14:textId="77777777" w:rsidR="00E71817" w:rsidRPr="008A1207" w:rsidRDefault="00E71817">
      <w:pPr>
        <w:spacing w:after="0" w:line="240" w:lineRule="auto"/>
        <w:jc w:val="left"/>
      </w:pPr>
    </w:p>
    <w:p w14:paraId="517554D8" w14:textId="77777777" w:rsidR="00E71817" w:rsidRPr="008A1207" w:rsidRDefault="00E71817">
      <w:pPr>
        <w:spacing w:after="0" w:line="240" w:lineRule="auto"/>
        <w:jc w:val="left"/>
      </w:pPr>
    </w:p>
    <w:p w14:paraId="0E4B7C6A" w14:textId="77777777" w:rsidR="00E71817" w:rsidRPr="008A1207" w:rsidRDefault="00E71817">
      <w:pPr>
        <w:spacing w:after="0" w:line="240" w:lineRule="auto"/>
        <w:jc w:val="left"/>
        <w:rPr>
          <w:b/>
          <w:caps/>
          <w:color w:val="565A5C"/>
        </w:rPr>
      </w:pPr>
      <w:bookmarkStart w:id="55" w:name="_Toc72938317"/>
      <w:r w:rsidRPr="008A1207">
        <w:br w:type="page"/>
      </w:r>
    </w:p>
    <w:p w14:paraId="1D44C84C" w14:textId="158BE40C" w:rsidR="00E71817" w:rsidRPr="008A1207" w:rsidRDefault="00E71817" w:rsidP="00E71817">
      <w:pPr>
        <w:pStyle w:val="Titre2"/>
      </w:pPr>
      <w:bookmarkStart w:id="56" w:name="_Toc107836881"/>
      <w:r w:rsidRPr="008A1207">
        <w:lastRenderedPageBreak/>
        <w:t>SYSTÈME D'ENTRAÎNEMENT DE GUERRE ELECTRONIQUE (ARPEGE)</w:t>
      </w:r>
      <w:bookmarkEnd w:id="55"/>
      <w:bookmarkEnd w:id="56"/>
    </w:p>
    <w:p w14:paraId="72C4DFAD" w14:textId="77777777" w:rsidR="00E71817" w:rsidRPr="008A1207" w:rsidRDefault="00E71817" w:rsidP="003564F0">
      <w:r w:rsidRPr="008A1207">
        <w:t>Système mobile générant des conditions réelles dans le cadre de simulations réelles, virtuelles et constructives</w:t>
      </w:r>
    </w:p>
    <w:p w14:paraId="1471C1AA" w14:textId="2509E6B0" w:rsidR="00E71817" w:rsidRPr="008A1207" w:rsidRDefault="004D3F66" w:rsidP="00CE7E6E">
      <w:pPr>
        <w:pStyle w:val="Corpsdetexte"/>
        <w:jc w:val="center"/>
        <w:rPr>
          <w:rFonts w:cs="Arial"/>
        </w:rPr>
      </w:pPr>
      <w:r w:rsidRPr="008A1207">
        <w:rPr>
          <w:rFonts w:cs="Arial"/>
          <w:noProof/>
        </w:rPr>
        <w:drawing>
          <wp:inline distT="0" distB="0" distL="0" distR="0" wp14:anchorId="0FC19931" wp14:editId="39CDBE4A">
            <wp:extent cx="4932045" cy="2646045"/>
            <wp:effectExtent l="0" t="0" r="1905" b="1905"/>
            <wp:docPr id="71817" name="Image 7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932045" cy="2646045"/>
                    </a:xfrm>
                    <a:prstGeom prst="rect">
                      <a:avLst/>
                    </a:prstGeom>
                    <a:noFill/>
                  </pic:spPr>
                </pic:pic>
              </a:graphicData>
            </a:graphic>
          </wp:inline>
        </w:drawing>
      </w:r>
    </w:p>
    <w:p w14:paraId="6B1F4F1A" w14:textId="77777777" w:rsidR="00E71817" w:rsidRPr="008A1207" w:rsidRDefault="00E71817" w:rsidP="00E71817">
      <w:pPr>
        <w:rPr>
          <w:rFonts w:cs="Arial"/>
        </w:rPr>
      </w:pPr>
      <w:r w:rsidRPr="008A1207">
        <w:rPr>
          <w:rFonts w:cs="Arial"/>
        </w:rPr>
        <w:t xml:space="preserve">Ce système d'entrainement de guerre électronique destinés aux pilotes de chasse permet d'émettre des menaces radar selon des scénarios </w:t>
      </w:r>
      <w:proofErr w:type="spellStart"/>
      <w:r w:rsidRPr="008A1207">
        <w:rPr>
          <w:rFonts w:cs="Arial"/>
        </w:rPr>
        <w:t>pré-définis</w:t>
      </w:r>
      <w:proofErr w:type="spellEnd"/>
      <w:r w:rsidRPr="008A1207">
        <w:rPr>
          <w:rFonts w:cs="Arial"/>
        </w:rPr>
        <w:t>.</w:t>
      </w:r>
    </w:p>
    <w:p w14:paraId="2B2A8910" w14:textId="77777777" w:rsidR="00E71817" w:rsidRPr="008A1207" w:rsidRDefault="00E71817" w:rsidP="00E71817">
      <w:pPr>
        <w:rPr>
          <w:rFonts w:cs="Arial"/>
        </w:rPr>
      </w:pPr>
      <w:r w:rsidRPr="008A1207">
        <w:rPr>
          <w:rFonts w:cs="Arial"/>
        </w:rPr>
        <w:t>Il s’intègre dans un ensemble de simulation réelle, virtuelle et constructive permettant des entrainements dans des conditions réelles.</w:t>
      </w:r>
    </w:p>
    <w:p w14:paraId="19D904F4" w14:textId="77777777" w:rsidR="00E71817" w:rsidRPr="008A1207" w:rsidRDefault="00E71817" w:rsidP="00E71817">
      <w:pPr>
        <w:rPr>
          <w:rFonts w:cs="Arial"/>
        </w:rPr>
      </w:pPr>
      <w:r w:rsidRPr="008A1207">
        <w:rPr>
          <w:rFonts w:cs="Arial"/>
        </w:rPr>
        <w:t>Ce système, utilisé et approuvé par l'administration française pour la formation de ses chasseurs, génère des formes d'ondes radar propres à un environnement menaçant. Ces signaux définis par un opérateur seront alors détectés par le système d'autoprotection de l'avion, ce qui déclenchera alors l'alerte correspondante au pilote.</w:t>
      </w:r>
    </w:p>
    <w:p w14:paraId="359FCBD3" w14:textId="77777777" w:rsidR="00E71817" w:rsidRPr="008A1207" w:rsidRDefault="00E71817" w:rsidP="00E71817">
      <w:pPr>
        <w:rPr>
          <w:rFonts w:cs="Arial"/>
        </w:rPr>
      </w:pPr>
      <w:r w:rsidRPr="008A1207">
        <w:rPr>
          <w:rFonts w:cs="Arial"/>
        </w:rPr>
        <w:t>La capacité de réaction des pilotes face à ces environnements menaçants sera ainsi évaluée et qualifiée.</w:t>
      </w:r>
    </w:p>
    <w:p w14:paraId="4E5B268F" w14:textId="77777777" w:rsidR="00E71817" w:rsidRPr="008A1207" w:rsidRDefault="00E71817" w:rsidP="00E71817">
      <w:pPr>
        <w:rPr>
          <w:rFonts w:cs="Arial"/>
        </w:rPr>
      </w:pPr>
      <w:r w:rsidRPr="008A1207">
        <w:rPr>
          <w:rFonts w:cs="Arial"/>
        </w:rPr>
        <w:t>Ses bénéfices principaux sont :</w:t>
      </w:r>
    </w:p>
    <w:p w14:paraId="19E30BAD" w14:textId="77777777" w:rsidR="00E71817" w:rsidRPr="008A1207" w:rsidRDefault="00E71817" w:rsidP="00E71817">
      <w:pPr>
        <w:pStyle w:val="Retrait1"/>
        <w:rPr>
          <w:lang w:val="fr-FR"/>
        </w:rPr>
      </w:pPr>
      <w:r w:rsidRPr="008A1207">
        <w:rPr>
          <w:lang w:val="fr-FR"/>
        </w:rPr>
        <w:t>Simulation d'un environnement tactique réaliste de menaces terrestres/air (mission multi-cibles)</w:t>
      </w:r>
    </w:p>
    <w:p w14:paraId="3643A984" w14:textId="7FFFCB9A" w:rsidR="00E71817" w:rsidRPr="008A1207" w:rsidRDefault="00E71817" w:rsidP="00E71817">
      <w:pPr>
        <w:pStyle w:val="Retrait1"/>
        <w:rPr>
          <w:lang w:val="fr-FR"/>
        </w:rPr>
      </w:pPr>
      <w:r w:rsidRPr="008A1207">
        <w:rPr>
          <w:lang w:val="fr-FR"/>
        </w:rPr>
        <w:t>Stimulation réelle des capteurs de l'aéronef</w:t>
      </w:r>
    </w:p>
    <w:p w14:paraId="5CCAF33C" w14:textId="77777777" w:rsidR="00E71817" w:rsidRPr="008A1207" w:rsidRDefault="00E71817" w:rsidP="00E71817">
      <w:pPr>
        <w:pStyle w:val="Retrait1"/>
      </w:pPr>
      <w:r w:rsidRPr="008A1207">
        <w:t xml:space="preserve">Formation et </w:t>
      </w:r>
      <w:proofErr w:type="spellStart"/>
      <w:r w:rsidRPr="008A1207">
        <w:t>évaluation</w:t>
      </w:r>
      <w:proofErr w:type="spellEnd"/>
      <w:r w:rsidRPr="008A1207">
        <w:t xml:space="preserve"> des </w:t>
      </w:r>
      <w:proofErr w:type="spellStart"/>
      <w:r w:rsidRPr="008A1207">
        <w:t>pilotes</w:t>
      </w:r>
      <w:proofErr w:type="spellEnd"/>
      <w:r w:rsidRPr="008A1207">
        <w:t xml:space="preserve"> </w:t>
      </w:r>
    </w:p>
    <w:p w14:paraId="70E22D2B" w14:textId="77777777" w:rsidR="00E71817" w:rsidRPr="008A1207" w:rsidRDefault="00E71817" w:rsidP="00E71817">
      <w:pPr>
        <w:pStyle w:val="Retrait1"/>
        <w:rPr>
          <w:lang w:val="fr-FR"/>
        </w:rPr>
      </w:pPr>
      <w:r w:rsidRPr="008A1207">
        <w:rPr>
          <w:lang w:val="fr-FR"/>
        </w:rPr>
        <w:t xml:space="preserve">Système capable de suivre des manœuvres complexes </w:t>
      </w:r>
    </w:p>
    <w:p w14:paraId="2FEBCBCC" w14:textId="77777777" w:rsidR="00E71817" w:rsidRPr="008A1207" w:rsidRDefault="00E71817" w:rsidP="00E71817">
      <w:pPr>
        <w:pStyle w:val="Retrait1"/>
        <w:rPr>
          <w:lang w:val="fr-FR"/>
        </w:rPr>
      </w:pPr>
      <w:r w:rsidRPr="008A1207">
        <w:rPr>
          <w:lang w:val="fr-FR"/>
        </w:rPr>
        <w:t>Système mobile et flexible permettant de générer de multiples scénarios, hautement configurable et évolutif pour prendre en compte les menaces futures.</w:t>
      </w:r>
    </w:p>
    <w:p w14:paraId="03F630A6" w14:textId="77777777" w:rsidR="00E71817" w:rsidRPr="008A1207" w:rsidRDefault="00E71817" w:rsidP="00E71817">
      <w:pPr>
        <w:pStyle w:val="Retrait1"/>
        <w:rPr>
          <w:lang w:val="fr-FR"/>
        </w:rPr>
      </w:pPr>
      <w:r w:rsidRPr="008A1207">
        <w:rPr>
          <w:lang w:val="fr-FR"/>
        </w:rPr>
        <w:t>Le système s’interface avec un moyen externe de désignation d'objectifs (L16/JREAP, etc.).</w:t>
      </w:r>
    </w:p>
    <w:p w14:paraId="16B4F420" w14:textId="77777777" w:rsidR="00E71817" w:rsidRPr="008A1207" w:rsidRDefault="00E71817" w:rsidP="00E71817">
      <w:pPr>
        <w:pStyle w:val="Retrait1"/>
        <w:rPr>
          <w:lang w:val="fr-FR"/>
        </w:rPr>
      </w:pPr>
      <w:r w:rsidRPr="008A1207">
        <w:rPr>
          <w:lang w:val="fr-FR"/>
        </w:rPr>
        <w:t>Interface logicielle intuitive, facile d'utilisation pour les opérateurs</w:t>
      </w:r>
    </w:p>
    <w:p w14:paraId="007AB9C3" w14:textId="6BF3DB62" w:rsidR="00E71817" w:rsidRPr="008A1207" w:rsidRDefault="00E71817" w:rsidP="00E71817">
      <w:pPr>
        <w:pStyle w:val="Retrait1"/>
        <w:rPr>
          <w:lang w:val="fr-FR"/>
        </w:rPr>
      </w:pPr>
      <w:r w:rsidRPr="008A1207">
        <w:rPr>
          <w:lang w:val="fr-FR"/>
        </w:rPr>
        <w:lastRenderedPageBreak/>
        <w:t>Déploiement rapide du système mobile (</w:t>
      </w:r>
      <w:proofErr w:type="spellStart"/>
      <w:r w:rsidRPr="008A1207">
        <w:rPr>
          <w:lang w:val="fr-FR"/>
        </w:rPr>
        <w:t>typ</w:t>
      </w:r>
      <w:proofErr w:type="spellEnd"/>
      <w:r w:rsidRPr="008A1207">
        <w:rPr>
          <w:lang w:val="fr-FR"/>
        </w:rPr>
        <w:t>. 30min) permettant aussi de réduire les moyens logistiques nécessaire à son utilisation.</w:t>
      </w:r>
    </w:p>
    <w:p w14:paraId="26E7571B" w14:textId="77777777" w:rsidR="00194D5C" w:rsidRPr="008A1207" w:rsidRDefault="00194D5C" w:rsidP="00E71817">
      <w:pPr>
        <w:pStyle w:val="Normal0"/>
      </w:pPr>
    </w:p>
    <w:p w14:paraId="7F351420" w14:textId="509CB562" w:rsidR="00E71817" w:rsidRPr="008A1207" w:rsidRDefault="00E71817" w:rsidP="00E71817">
      <w:pPr>
        <w:pStyle w:val="Normal0"/>
      </w:pPr>
      <w:r w:rsidRPr="008A1207">
        <w:t>Le système possède les caractéristiques suivantes :</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37"/>
        <w:gridCol w:w="2499"/>
        <w:gridCol w:w="1577"/>
      </w:tblGrid>
      <w:tr w:rsidR="00E71817" w:rsidRPr="008A1207" w14:paraId="6C231400" w14:textId="77777777" w:rsidTr="00E94214">
        <w:trPr>
          <w:jc w:val="center"/>
        </w:trPr>
        <w:tc>
          <w:tcPr>
            <w:tcW w:w="5637" w:type="dxa"/>
            <w:vMerge w:val="restart"/>
            <w:tcMar>
              <w:top w:w="0" w:type="dxa"/>
              <w:left w:w="108" w:type="dxa"/>
              <w:bottom w:w="0" w:type="dxa"/>
              <w:right w:w="108" w:type="dxa"/>
            </w:tcMar>
            <w:hideMark/>
          </w:tcPr>
          <w:p w14:paraId="325208DC" w14:textId="77777777" w:rsidR="00E71817" w:rsidRPr="008A1207" w:rsidRDefault="00E71817" w:rsidP="00C419B9">
            <w:pPr>
              <w:autoSpaceDE w:val="0"/>
              <w:autoSpaceDN w:val="0"/>
              <w:rPr>
                <w:rFonts w:ascii="Calibri Light" w:hAnsi="Calibri Light" w:cs="Calibri Light"/>
                <w:color w:val="000000"/>
              </w:rPr>
            </w:pPr>
            <w:r w:rsidRPr="008A1207">
              <w:rPr>
                <w:noProof/>
                <w:szCs w:val="22"/>
              </w:rPr>
              <w:drawing>
                <wp:anchor distT="0" distB="0" distL="114300" distR="114300" simplePos="0" relativeHeight="251649536" behindDoc="1" locked="0" layoutInCell="1" allowOverlap="1" wp14:anchorId="120B6E0A" wp14:editId="57540566">
                  <wp:simplePos x="0" y="0"/>
                  <wp:positionH relativeFrom="column">
                    <wp:posOffset>-187960</wp:posOffset>
                  </wp:positionH>
                  <wp:positionV relativeFrom="paragraph">
                    <wp:posOffset>-58420</wp:posOffset>
                  </wp:positionV>
                  <wp:extent cx="3099435" cy="1501140"/>
                  <wp:effectExtent l="0" t="0" r="5715" b="3810"/>
                  <wp:wrapTight wrapText="bothSides">
                    <wp:wrapPolygon edited="0">
                      <wp:start x="0" y="0"/>
                      <wp:lineTo x="0" y="21381"/>
                      <wp:lineTo x="21507" y="21381"/>
                      <wp:lineTo x="21507" y="0"/>
                      <wp:lineTo x="0" y="0"/>
                    </wp:wrapPolygon>
                  </wp:wrapTight>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99435" cy="1501140"/>
                          </a:xfrm>
                          <a:prstGeom prst="rect">
                            <a:avLst/>
                          </a:prstGeom>
                          <a:noFill/>
                        </pic:spPr>
                      </pic:pic>
                    </a:graphicData>
                  </a:graphic>
                  <wp14:sizeRelH relativeFrom="margin">
                    <wp14:pctWidth>0</wp14:pctWidth>
                  </wp14:sizeRelH>
                  <wp14:sizeRelV relativeFrom="margin">
                    <wp14:pctHeight>0</wp14:pctHeight>
                  </wp14:sizeRelV>
                </wp:anchor>
              </w:drawing>
            </w:r>
          </w:p>
          <w:p w14:paraId="102AC142" w14:textId="77777777" w:rsidR="00E71817" w:rsidRPr="008A1207" w:rsidRDefault="00E71817" w:rsidP="00C419B9">
            <w:pPr>
              <w:autoSpaceDE w:val="0"/>
              <w:autoSpaceDN w:val="0"/>
              <w:rPr>
                <w:rFonts w:ascii="Calibri Light" w:hAnsi="Calibri Light" w:cs="Calibri Light"/>
                <w:color w:val="000000"/>
              </w:rPr>
            </w:pPr>
          </w:p>
          <w:p w14:paraId="5344B294" w14:textId="77777777" w:rsidR="00E71817" w:rsidRPr="008A1207" w:rsidRDefault="00E71817" w:rsidP="00C419B9">
            <w:pPr>
              <w:autoSpaceDE w:val="0"/>
              <w:autoSpaceDN w:val="0"/>
              <w:rPr>
                <w:rFonts w:ascii="Calibri Light" w:hAnsi="Calibri Light" w:cs="Calibri Light"/>
                <w:color w:val="000000"/>
              </w:rPr>
            </w:pPr>
          </w:p>
          <w:p w14:paraId="0D83BB0D" w14:textId="77777777" w:rsidR="00E71817" w:rsidRPr="008A1207" w:rsidRDefault="00E71817" w:rsidP="00C419B9">
            <w:pPr>
              <w:autoSpaceDE w:val="0"/>
              <w:autoSpaceDN w:val="0"/>
              <w:rPr>
                <w:rFonts w:ascii="Calibri Light" w:hAnsi="Calibri Light" w:cs="Calibri Light"/>
                <w:color w:val="000000"/>
              </w:rPr>
            </w:pPr>
          </w:p>
          <w:p w14:paraId="11AB88B0" w14:textId="77777777" w:rsidR="00E71817" w:rsidRPr="008A1207" w:rsidRDefault="00E71817" w:rsidP="00C419B9">
            <w:pPr>
              <w:autoSpaceDE w:val="0"/>
              <w:autoSpaceDN w:val="0"/>
              <w:rPr>
                <w:rFonts w:ascii="Calibri Light" w:hAnsi="Calibri Light" w:cs="Calibri Light"/>
                <w:color w:val="000000"/>
              </w:rPr>
            </w:pPr>
          </w:p>
          <w:p w14:paraId="7CA78CCB" w14:textId="77777777" w:rsidR="00E71817" w:rsidRPr="008A1207" w:rsidRDefault="00E71817" w:rsidP="00C419B9">
            <w:pPr>
              <w:autoSpaceDE w:val="0"/>
              <w:autoSpaceDN w:val="0"/>
              <w:rPr>
                <w:rFonts w:ascii="Calibri Light" w:hAnsi="Calibri Light" w:cs="Calibri Light"/>
                <w:color w:val="000000"/>
              </w:rPr>
            </w:pPr>
          </w:p>
          <w:p w14:paraId="4B69E374" w14:textId="77777777" w:rsidR="00E71817" w:rsidRPr="008A1207" w:rsidRDefault="00E71817" w:rsidP="00C419B9">
            <w:pPr>
              <w:autoSpaceDE w:val="0"/>
              <w:autoSpaceDN w:val="0"/>
              <w:rPr>
                <w:rFonts w:ascii="Calibri Light" w:hAnsi="Calibri Light" w:cs="Calibri Light"/>
                <w:color w:val="000000"/>
              </w:rPr>
            </w:pPr>
            <w:r w:rsidRPr="008A1207">
              <w:rPr>
                <w:rFonts w:ascii="Calibri Light" w:hAnsi="Calibri Light" w:cs="Calibri Light"/>
                <w:color w:val="000000"/>
              </w:rPr>
              <w:t xml:space="preserve"> 3 Fonctions principales : Préparation/ Exercice / </w:t>
            </w:r>
            <w:proofErr w:type="gramStart"/>
            <w:r w:rsidRPr="008A1207">
              <w:rPr>
                <w:rFonts w:ascii="Calibri Light" w:hAnsi="Calibri Light" w:cs="Calibri Light"/>
                <w:color w:val="000000"/>
              </w:rPr>
              <w:t>Debriefing</w:t>
            </w:r>
            <w:proofErr w:type="gramEnd"/>
          </w:p>
          <w:p w14:paraId="3847B7C7" w14:textId="77777777" w:rsidR="00E71817" w:rsidRPr="008A1207" w:rsidRDefault="00E71817" w:rsidP="00C419B9">
            <w:pPr>
              <w:rPr>
                <w:rFonts w:asciiTheme="minorHAnsi" w:hAnsiTheme="minorHAnsi"/>
                <w:b/>
                <w:bCs/>
                <w:u w:val="single"/>
              </w:rPr>
            </w:pPr>
            <w:proofErr w:type="gramStart"/>
            <w:r w:rsidRPr="008A1207">
              <w:rPr>
                <w:b/>
                <w:bCs/>
                <w:u w:val="single"/>
              </w:rPr>
              <w:t>Préparation:</w:t>
            </w:r>
            <w:proofErr w:type="gramEnd"/>
            <w:r w:rsidRPr="008A1207">
              <w:rPr>
                <w:b/>
                <w:bCs/>
                <w:u w:val="single"/>
              </w:rPr>
              <w:t xml:space="preserve"> </w:t>
            </w:r>
          </w:p>
          <w:p w14:paraId="32621094" w14:textId="77777777" w:rsidR="00E71817" w:rsidRPr="008A1207" w:rsidRDefault="00E71817" w:rsidP="00255ADA">
            <w:pPr>
              <w:pStyle w:val="Paragraphedeliste"/>
              <w:numPr>
                <w:ilvl w:val="0"/>
                <w:numId w:val="14"/>
              </w:numPr>
              <w:overflowPunct/>
              <w:autoSpaceDE/>
              <w:autoSpaceDN/>
              <w:adjustRightInd/>
              <w:spacing w:after="160" w:line="256" w:lineRule="auto"/>
              <w:contextualSpacing/>
              <w:textAlignment w:val="auto"/>
              <w:rPr>
                <w:lang w:val="fr-FR"/>
              </w:rPr>
            </w:pPr>
            <w:r w:rsidRPr="008A1207">
              <w:rPr>
                <w:lang w:val="fr-FR"/>
              </w:rPr>
              <w:t xml:space="preserve">Configuration du scénario sur fond </w:t>
            </w:r>
            <w:proofErr w:type="gramStart"/>
            <w:r w:rsidRPr="008A1207">
              <w:rPr>
                <w:lang w:val="fr-FR"/>
              </w:rPr>
              <w:t>cartographique:</w:t>
            </w:r>
            <w:proofErr w:type="gramEnd"/>
          </w:p>
          <w:p w14:paraId="7722DBF3" w14:textId="77777777" w:rsidR="00E71817" w:rsidRPr="008A1207" w:rsidRDefault="00E71817" w:rsidP="00255ADA">
            <w:pPr>
              <w:pStyle w:val="Paragraphedeliste"/>
              <w:numPr>
                <w:ilvl w:val="1"/>
                <w:numId w:val="14"/>
              </w:numPr>
              <w:overflowPunct/>
              <w:autoSpaceDE/>
              <w:autoSpaceDN/>
              <w:adjustRightInd/>
              <w:spacing w:after="160" w:line="256" w:lineRule="auto"/>
              <w:contextualSpacing/>
              <w:textAlignment w:val="auto"/>
              <w:rPr>
                <w:lang w:val="fr-FR"/>
              </w:rPr>
            </w:pPr>
            <w:r w:rsidRPr="008A1207">
              <w:rPr>
                <w:lang w:val="fr-FR"/>
              </w:rPr>
              <w:t>Définition de plusieurs émetteurs en simultanée,</w:t>
            </w:r>
          </w:p>
          <w:p w14:paraId="0F5CDF7C" w14:textId="77777777" w:rsidR="00E71817" w:rsidRPr="008A1207" w:rsidRDefault="00E71817" w:rsidP="00255ADA">
            <w:pPr>
              <w:pStyle w:val="Paragraphedeliste"/>
              <w:numPr>
                <w:ilvl w:val="1"/>
                <w:numId w:val="14"/>
              </w:numPr>
              <w:overflowPunct/>
              <w:autoSpaceDE/>
              <w:autoSpaceDN/>
              <w:adjustRightInd/>
              <w:spacing w:after="160" w:line="256" w:lineRule="auto"/>
              <w:contextualSpacing/>
              <w:textAlignment w:val="auto"/>
              <w:rPr>
                <w:lang w:val="fr-FR"/>
              </w:rPr>
            </w:pPr>
            <w:r w:rsidRPr="008A1207">
              <w:rPr>
                <w:lang w:val="fr-FR"/>
              </w:rPr>
              <w:t>Définition des zones de couverture radar sur le théâtre d'opération.</w:t>
            </w:r>
          </w:p>
          <w:p w14:paraId="78F6423A" w14:textId="77777777" w:rsidR="00E71817" w:rsidRPr="008A1207" w:rsidRDefault="00E71817" w:rsidP="00255ADA">
            <w:pPr>
              <w:pStyle w:val="Paragraphedeliste"/>
              <w:numPr>
                <w:ilvl w:val="1"/>
                <w:numId w:val="14"/>
              </w:numPr>
              <w:overflowPunct/>
              <w:autoSpaceDE/>
              <w:autoSpaceDN/>
              <w:adjustRightInd/>
              <w:spacing w:after="160" w:line="256" w:lineRule="auto"/>
              <w:contextualSpacing/>
              <w:textAlignment w:val="auto"/>
              <w:rPr>
                <w:lang w:val="fr-FR"/>
              </w:rPr>
            </w:pPr>
            <w:r w:rsidRPr="008A1207">
              <w:rPr>
                <w:lang w:val="fr-FR"/>
              </w:rPr>
              <w:t>Définition Selon le plan de vol</w:t>
            </w:r>
          </w:p>
          <w:p w14:paraId="1A57B564" w14:textId="77777777" w:rsidR="00E71817" w:rsidRPr="008A1207" w:rsidRDefault="00E71817" w:rsidP="00255ADA">
            <w:pPr>
              <w:pStyle w:val="Paragraphedeliste"/>
              <w:numPr>
                <w:ilvl w:val="0"/>
                <w:numId w:val="14"/>
              </w:numPr>
              <w:overflowPunct/>
              <w:autoSpaceDE/>
              <w:autoSpaceDN/>
              <w:adjustRightInd/>
              <w:spacing w:after="160" w:line="256" w:lineRule="auto"/>
              <w:contextualSpacing/>
              <w:textAlignment w:val="auto"/>
              <w:rPr>
                <w:lang w:val="fr-FR"/>
              </w:rPr>
            </w:pPr>
            <w:r w:rsidRPr="008A1207">
              <w:rPr>
                <w:lang w:val="fr-FR"/>
              </w:rPr>
              <w:t>Capacité de menaces sol-air réalistes et variées :</w:t>
            </w:r>
          </w:p>
          <w:p w14:paraId="31D67CCB" w14:textId="77777777" w:rsidR="00E71817" w:rsidRPr="008A1207" w:rsidRDefault="00E71817" w:rsidP="00255ADA">
            <w:pPr>
              <w:pStyle w:val="Paragraphedeliste"/>
              <w:numPr>
                <w:ilvl w:val="1"/>
                <w:numId w:val="14"/>
              </w:numPr>
              <w:overflowPunct/>
              <w:autoSpaceDE/>
              <w:autoSpaceDN/>
              <w:adjustRightInd/>
              <w:spacing w:after="160" w:line="256" w:lineRule="auto"/>
              <w:contextualSpacing/>
              <w:textAlignment w:val="auto"/>
              <w:rPr>
                <w:lang w:val="fr-FR"/>
              </w:rPr>
            </w:pPr>
            <w:r w:rsidRPr="008A1207">
              <w:rPr>
                <w:lang w:val="fr-FR"/>
              </w:rPr>
              <w:t>Mode radar de veille, de poursuite ou de tir</w:t>
            </w:r>
          </w:p>
          <w:p w14:paraId="0C7E4BD2" w14:textId="77777777" w:rsidR="00E71817" w:rsidRPr="008A1207" w:rsidRDefault="00E71817" w:rsidP="00255ADA">
            <w:pPr>
              <w:pStyle w:val="Paragraphedeliste"/>
              <w:numPr>
                <w:ilvl w:val="1"/>
                <w:numId w:val="14"/>
              </w:numPr>
              <w:overflowPunct/>
              <w:autoSpaceDE/>
              <w:autoSpaceDN/>
              <w:adjustRightInd/>
              <w:spacing w:after="160" w:line="256" w:lineRule="auto"/>
              <w:contextualSpacing/>
              <w:textAlignment w:val="auto"/>
              <w:rPr>
                <w:lang w:val="fr-FR"/>
              </w:rPr>
            </w:pPr>
            <w:r w:rsidRPr="008A1207">
              <w:rPr>
                <w:lang w:val="fr-FR"/>
              </w:rPr>
              <w:t>Configuration de forme d'onde spécifiques (longueur d’impulsions, période de répétition, fréquences des impulsions) et définition de priorités dans le scénario.</w:t>
            </w:r>
          </w:p>
          <w:p w14:paraId="642F631F" w14:textId="77777777" w:rsidR="00E71817" w:rsidRPr="008A1207" w:rsidRDefault="00E71817" w:rsidP="00255ADA">
            <w:pPr>
              <w:pStyle w:val="Paragraphedeliste"/>
              <w:numPr>
                <w:ilvl w:val="0"/>
                <w:numId w:val="14"/>
              </w:numPr>
              <w:overflowPunct/>
              <w:autoSpaceDE/>
              <w:autoSpaceDN/>
              <w:adjustRightInd/>
              <w:spacing w:after="160" w:line="256" w:lineRule="auto"/>
              <w:contextualSpacing/>
              <w:textAlignment w:val="auto"/>
              <w:rPr>
                <w:lang w:val="fr-FR"/>
              </w:rPr>
            </w:pPr>
            <w:r w:rsidRPr="008A1207">
              <w:rPr>
                <w:lang w:val="fr-FR"/>
              </w:rPr>
              <w:t>Simulations contrôlées par la cinématique du radar</w:t>
            </w:r>
          </w:p>
          <w:p w14:paraId="08FA8012" w14:textId="77777777" w:rsidR="00E71817" w:rsidRPr="008A1207" w:rsidRDefault="00E71817" w:rsidP="00C419B9">
            <w:pPr>
              <w:spacing w:after="160" w:line="256" w:lineRule="auto"/>
              <w:jc w:val="left"/>
            </w:pPr>
          </w:p>
        </w:tc>
        <w:tc>
          <w:tcPr>
            <w:tcW w:w="2499" w:type="dxa"/>
            <w:tcMar>
              <w:top w:w="0" w:type="dxa"/>
              <w:left w:w="108" w:type="dxa"/>
              <w:bottom w:w="0" w:type="dxa"/>
              <w:right w:w="108" w:type="dxa"/>
            </w:tcMar>
          </w:tcPr>
          <w:p w14:paraId="0D0FE3EC" w14:textId="1267B3AB" w:rsidR="00E71817" w:rsidRPr="008A1207" w:rsidRDefault="00E71817" w:rsidP="00C419B9">
            <w:pPr>
              <w:autoSpaceDE w:val="0"/>
              <w:autoSpaceDN w:val="0"/>
              <w:rPr>
                <w:rFonts w:ascii="Calibri Light" w:hAnsi="Calibri Light" w:cs="Calibri Light"/>
                <w:color w:val="000000"/>
              </w:rPr>
            </w:pPr>
          </w:p>
        </w:tc>
        <w:tc>
          <w:tcPr>
            <w:tcW w:w="1577" w:type="dxa"/>
            <w:tcMar>
              <w:top w:w="0" w:type="dxa"/>
              <w:left w:w="108" w:type="dxa"/>
              <w:bottom w:w="0" w:type="dxa"/>
              <w:right w:w="108" w:type="dxa"/>
            </w:tcMar>
          </w:tcPr>
          <w:p w14:paraId="75698513" w14:textId="1F76249F" w:rsidR="00E71817" w:rsidRPr="008A1207" w:rsidRDefault="00E71817" w:rsidP="00C419B9">
            <w:pPr>
              <w:autoSpaceDE w:val="0"/>
              <w:autoSpaceDN w:val="0"/>
              <w:jc w:val="center"/>
              <w:rPr>
                <w:rFonts w:ascii="Calibri Light" w:hAnsi="Calibri Light" w:cs="Calibri Light"/>
                <w:color w:val="000000"/>
              </w:rPr>
            </w:pPr>
          </w:p>
        </w:tc>
      </w:tr>
      <w:tr w:rsidR="00E71817" w:rsidRPr="008A1207" w14:paraId="32C8C7C7" w14:textId="77777777" w:rsidTr="00E94214">
        <w:trPr>
          <w:jc w:val="center"/>
        </w:trPr>
        <w:tc>
          <w:tcPr>
            <w:tcW w:w="5637" w:type="dxa"/>
            <w:vMerge/>
            <w:vAlign w:val="center"/>
            <w:hideMark/>
          </w:tcPr>
          <w:p w14:paraId="18C325A2" w14:textId="77777777" w:rsidR="00E71817" w:rsidRPr="008A1207" w:rsidRDefault="00E71817" w:rsidP="00C419B9">
            <w:pPr>
              <w:rPr>
                <w:rFonts w:ascii="Calibri Light" w:eastAsiaTheme="minorHAnsi" w:hAnsi="Calibri Light" w:cs="Calibri Light"/>
                <w:color w:val="000000"/>
              </w:rPr>
            </w:pPr>
          </w:p>
        </w:tc>
        <w:tc>
          <w:tcPr>
            <w:tcW w:w="2499" w:type="dxa"/>
            <w:tcMar>
              <w:top w:w="0" w:type="dxa"/>
              <w:left w:w="108" w:type="dxa"/>
              <w:bottom w:w="0" w:type="dxa"/>
              <w:right w:w="108" w:type="dxa"/>
            </w:tcMar>
          </w:tcPr>
          <w:p w14:paraId="11878568" w14:textId="37F75120" w:rsidR="00E71817" w:rsidRPr="008A1207" w:rsidRDefault="00E71817" w:rsidP="00C419B9">
            <w:pPr>
              <w:autoSpaceDE w:val="0"/>
              <w:autoSpaceDN w:val="0"/>
              <w:rPr>
                <w:rFonts w:ascii="Calibri Light" w:hAnsi="Calibri Light" w:cs="Calibri Light"/>
                <w:color w:val="000000"/>
              </w:rPr>
            </w:pPr>
          </w:p>
        </w:tc>
        <w:tc>
          <w:tcPr>
            <w:tcW w:w="1577" w:type="dxa"/>
            <w:tcMar>
              <w:top w:w="0" w:type="dxa"/>
              <w:left w:w="108" w:type="dxa"/>
              <w:bottom w:w="0" w:type="dxa"/>
              <w:right w:w="108" w:type="dxa"/>
            </w:tcMar>
          </w:tcPr>
          <w:p w14:paraId="17159A2F" w14:textId="2F645AAC" w:rsidR="00E71817" w:rsidRPr="008A1207" w:rsidRDefault="00E71817" w:rsidP="00C419B9">
            <w:pPr>
              <w:autoSpaceDE w:val="0"/>
              <w:autoSpaceDN w:val="0"/>
              <w:jc w:val="center"/>
              <w:rPr>
                <w:rFonts w:ascii="Calibri Light" w:hAnsi="Calibri Light" w:cs="Calibri Light"/>
                <w:color w:val="000000"/>
              </w:rPr>
            </w:pPr>
          </w:p>
        </w:tc>
      </w:tr>
      <w:tr w:rsidR="00E71817" w:rsidRPr="008A1207" w14:paraId="3B79F889" w14:textId="77777777" w:rsidTr="00E94214">
        <w:trPr>
          <w:jc w:val="center"/>
        </w:trPr>
        <w:tc>
          <w:tcPr>
            <w:tcW w:w="5637" w:type="dxa"/>
            <w:vMerge/>
            <w:vAlign w:val="center"/>
            <w:hideMark/>
          </w:tcPr>
          <w:p w14:paraId="5BA4FACD" w14:textId="77777777" w:rsidR="00E71817" w:rsidRPr="008A1207" w:rsidRDefault="00E71817" w:rsidP="00C419B9">
            <w:pPr>
              <w:rPr>
                <w:rFonts w:ascii="Calibri Light" w:eastAsiaTheme="minorHAnsi" w:hAnsi="Calibri Light" w:cs="Calibri Light"/>
                <w:color w:val="000000"/>
              </w:rPr>
            </w:pPr>
          </w:p>
        </w:tc>
        <w:tc>
          <w:tcPr>
            <w:tcW w:w="2499" w:type="dxa"/>
            <w:tcMar>
              <w:top w:w="0" w:type="dxa"/>
              <w:left w:w="108" w:type="dxa"/>
              <w:bottom w:w="0" w:type="dxa"/>
              <w:right w:w="108" w:type="dxa"/>
            </w:tcMar>
          </w:tcPr>
          <w:p w14:paraId="63367EAF" w14:textId="77777777" w:rsidR="00E71817" w:rsidRPr="008A1207" w:rsidRDefault="00E71817" w:rsidP="00194D5C">
            <w:pPr>
              <w:jc w:val="left"/>
              <w:rPr>
                <w:rFonts w:cs="Calibri"/>
                <w:szCs w:val="22"/>
                <w:lang w:val="en-US"/>
              </w:rPr>
            </w:pPr>
            <w:proofErr w:type="spellStart"/>
            <w:r w:rsidRPr="008A1207">
              <w:rPr>
                <w:lang w:val="en-US"/>
              </w:rPr>
              <w:t>Secteur</w:t>
            </w:r>
            <w:proofErr w:type="spellEnd"/>
            <w:r w:rsidRPr="008A1207">
              <w:rPr>
                <w:lang w:val="en-US"/>
              </w:rPr>
              <w:t xml:space="preserve"> </w:t>
            </w:r>
            <w:proofErr w:type="spellStart"/>
            <w:r w:rsidRPr="008A1207">
              <w:rPr>
                <w:lang w:val="en-US"/>
              </w:rPr>
              <w:t>d’éclairement</w:t>
            </w:r>
            <w:proofErr w:type="spellEnd"/>
            <w:r w:rsidRPr="008A1207">
              <w:rPr>
                <w:lang w:val="en-US"/>
              </w:rPr>
              <w:t xml:space="preserve"> disponible</w:t>
            </w:r>
          </w:p>
          <w:p w14:paraId="3CA6F536" w14:textId="77777777" w:rsidR="00E71817" w:rsidRPr="008A1207" w:rsidRDefault="00E71817" w:rsidP="00194D5C">
            <w:pPr>
              <w:autoSpaceDE w:val="0"/>
              <w:autoSpaceDN w:val="0"/>
              <w:jc w:val="left"/>
              <w:rPr>
                <w:rFonts w:ascii="Calibri Light" w:hAnsi="Calibri Light" w:cs="Calibri Light"/>
                <w:color w:val="000000"/>
                <w:lang w:val="en-US"/>
              </w:rPr>
            </w:pPr>
          </w:p>
        </w:tc>
        <w:tc>
          <w:tcPr>
            <w:tcW w:w="1577" w:type="dxa"/>
            <w:tcMar>
              <w:top w:w="0" w:type="dxa"/>
              <w:left w:w="108" w:type="dxa"/>
              <w:bottom w:w="0" w:type="dxa"/>
              <w:right w:w="108" w:type="dxa"/>
            </w:tcMar>
            <w:hideMark/>
          </w:tcPr>
          <w:p w14:paraId="6C19F933" w14:textId="77777777" w:rsidR="00E71817" w:rsidRPr="008A1207" w:rsidRDefault="00E71817" w:rsidP="00C419B9">
            <w:pPr>
              <w:autoSpaceDE w:val="0"/>
              <w:autoSpaceDN w:val="0"/>
              <w:jc w:val="center"/>
              <w:rPr>
                <w:rFonts w:ascii="Calibri Light" w:hAnsi="Calibri Light" w:cs="Calibri Light"/>
                <w:color w:val="000000"/>
                <w:lang w:val="en-US"/>
              </w:rPr>
            </w:pPr>
            <w:r w:rsidRPr="008A1207">
              <w:rPr>
                <w:rFonts w:ascii="Calibri Light" w:hAnsi="Calibri Light" w:cs="Calibri Light"/>
                <w:color w:val="000000"/>
                <w:lang w:val="en-US"/>
              </w:rPr>
              <w:t xml:space="preserve">180°C </w:t>
            </w:r>
          </w:p>
        </w:tc>
      </w:tr>
      <w:tr w:rsidR="00E71817" w:rsidRPr="008A1207" w14:paraId="73E8DCE6" w14:textId="77777777" w:rsidTr="00E94214">
        <w:trPr>
          <w:jc w:val="center"/>
        </w:trPr>
        <w:tc>
          <w:tcPr>
            <w:tcW w:w="5637" w:type="dxa"/>
            <w:vMerge/>
            <w:vAlign w:val="center"/>
            <w:hideMark/>
          </w:tcPr>
          <w:p w14:paraId="514085E5" w14:textId="77777777" w:rsidR="00E71817" w:rsidRPr="008A1207" w:rsidRDefault="00E71817" w:rsidP="00C419B9">
            <w:pPr>
              <w:rPr>
                <w:rFonts w:ascii="Calibri Light" w:eastAsiaTheme="minorHAnsi" w:hAnsi="Calibri Light" w:cs="Calibri Light"/>
                <w:color w:val="000000"/>
                <w:lang w:val="en-US"/>
              </w:rPr>
            </w:pPr>
          </w:p>
        </w:tc>
        <w:tc>
          <w:tcPr>
            <w:tcW w:w="2499" w:type="dxa"/>
            <w:tcMar>
              <w:top w:w="0" w:type="dxa"/>
              <w:left w:w="108" w:type="dxa"/>
              <w:bottom w:w="0" w:type="dxa"/>
              <w:right w:w="108" w:type="dxa"/>
            </w:tcMar>
            <w:hideMark/>
          </w:tcPr>
          <w:p w14:paraId="335D9223" w14:textId="77777777" w:rsidR="00E71817" w:rsidRPr="008A1207" w:rsidRDefault="00E71817" w:rsidP="00194D5C">
            <w:pPr>
              <w:autoSpaceDE w:val="0"/>
              <w:autoSpaceDN w:val="0"/>
              <w:jc w:val="left"/>
              <w:rPr>
                <w:rFonts w:ascii="Calibri Light" w:hAnsi="Calibri Light" w:cs="Calibri Light"/>
                <w:color w:val="000000"/>
              </w:rPr>
            </w:pPr>
            <w:r w:rsidRPr="008A1207">
              <w:t>Vitesse de la tourelle de poursuite</w:t>
            </w:r>
          </w:p>
        </w:tc>
        <w:tc>
          <w:tcPr>
            <w:tcW w:w="1577" w:type="dxa"/>
            <w:tcMar>
              <w:top w:w="0" w:type="dxa"/>
              <w:left w:w="108" w:type="dxa"/>
              <w:bottom w:w="0" w:type="dxa"/>
              <w:right w:w="108" w:type="dxa"/>
            </w:tcMar>
            <w:hideMark/>
          </w:tcPr>
          <w:p w14:paraId="27BC0A6E" w14:textId="77777777" w:rsidR="00E71817" w:rsidRPr="008A1207" w:rsidRDefault="00E71817" w:rsidP="00C419B9">
            <w:pPr>
              <w:autoSpaceDE w:val="0"/>
              <w:autoSpaceDN w:val="0"/>
              <w:jc w:val="center"/>
              <w:rPr>
                <w:rFonts w:ascii="Calibri Light" w:hAnsi="Calibri Light" w:cs="Calibri Light"/>
                <w:color w:val="000000"/>
                <w:lang w:val="en-US"/>
              </w:rPr>
            </w:pPr>
            <w:r w:rsidRPr="008A1207">
              <w:rPr>
                <w:rFonts w:ascii="Calibri Light" w:hAnsi="Calibri Light" w:cs="Calibri Light"/>
                <w:color w:val="000000"/>
                <w:lang w:val="en-US"/>
              </w:rPr>
              <w:t>60°/s</w:t>
            </w:r>
          </w:p>
        </w:tc>
      </w:tr>
      <w:tr w:rsidR="00E71817" w:rsidRPr="008A1207" w14:paraId="38127C7C" w14:textId="77777777" w:rsidTr="00E94214">
        <w:trPr>
          <w:jc w:val="center"/>
        </w:trPr>
        <w:tc>
          <w:tcPr>
            <w:tcW w:w="5637" w:type="dxa"/>
            <w:vMerge/>
            <w:vAlign w:val="center"/>
            <w:hideMark/>
          </w:tcPr>
          <w:p w14:paraId="476F5393" w14:textId="77777777" w:rsidR="00E71817" w:rsidRPr="008A1207" w:rsidRDefault="00E71817" w:rsidP="00C419B9">
            <w:pPr>
              <w:rPr>
                <w:rFonts w:ascii="Calibri Light" w:eastAsiaTheme="minorHAnsi" w:hAnsi="Calibri Light" w:cs="Calibri Light"/>
                <w:color w:val="000000"/>
                <w:lang w:val="en-US"/>
              </w:rPr>
            </w:pPr>
          </w:p>
        </w:tc>
        <w:tc>
          <w:tcPr>
            <w:tcW w:w="2499" w:type="dxa"/>
            <w:tcMar>
              <w:top w:w="0" w:type="dxa"/>
              <w:left w:w="108" w:type="dxa"/>
              <w:bottom w:w="0" w:type="dxa"/>
              <w:right w:w="108" w:type="dxa"/>
            </w:tcMar>
            <w:hideMark/>
          </w:tcPr>
          <w:p w14:paraId="14E5F729" w14:textId="77777777" w:rsidR="00E71817" w:rsidRPr="008A1207" w:rsidRDefault="00E71817" w:rsidP="00194D5C">
            <w:pPr>
              <w:autoSpaceDE w:val="0"/>
              <w:autoSpaceDN w:val="0"/>
              <w:jc w:val="left"/>
              <w:rPr>
                <w:rFonts w:ascii="Calibri Light" w:hAnsi="Calibri Light" w:cs="Calibri Light"/>
                <w:color w:val="000000"/>
                <w:lang w:val="en-US"/>
              </w:rPr>
            </w:pPr>
            <w:proofErr w:type="spellStart"/>
            <w:r w:rsidRPr="008A1207">
              <w:rPr>
                <w:rFonts w:ascii="Calibri Light" w:hAnsi="Calibri Light" w:cs="Calibri Light"/>
                <w:color w:val="000000"/>
                <w:lang w:val="en-US"/>
              </w:rPr>
              <w:t>Bande</w:t>
            </w:r>
            <w:proofErr w:type="spellEnd"/>
            <w:r w:rsidRPr="008A1207">
              <w:rPr>
                <w:rFonts w:ascii="Calibri Light" w:hAnsi="Calibri Light" w:cs="Calibri Light"/>
                <w:color w:val="000000"/>
                <w:lang w:val="en-US"/>
              </w:rPr>
              <w:t xml:space="preserve"> de </w:t>
            </w:r>
            <w:proofErr w:type="spellStart"/>
            <w:r w:rsidRPr="008A1207">
              <w:rPr>
                <w:rFonts w:ascii="Calibri Light" w:hAnsi="Calibri Light" w:cs="Calibri Light"/>
                <w:color w:val="000000"/>
                <w:lang w:val="en-US"/>
              </w:rPr>
              <w:t>fréquence</w:t>
            </w:r>
            <w:proofErr w:type="spellEnd"/>
          </w:p>
        </w:tc>
        <w:tc>
          <w:tcPr>
            <w:tcW w:w="1577" w:type="dxa"/>
            <w:tcMar>
              <w:top w:w="0" w:type="dxa"/>
              <w:left w:w="108" w:type="dxa"/>
              <w:bottom w:w="0" w:type="dxa"/>
              <w:right w:w="108" w:type="dxa"/>
            </w:tcMar>
            <w:hideMark/>
          </w:tcPr>
          <w:p w14:paraId="5547A1AE" w14:textId="77777777" w:rsidR="00E71817" w:rsidRPr="008A1207" w:rsidRDefault="00E71817" w:rsidP="00C419B9">
            <w:pPr>
              <w:autoSpaceDE w:val="0"/>
              <w:autoSpaceDN w:val="0"/>
              <w:jc w:val="center"/>
              <w:rPr>
                <w:rFonts w:ascii="Calibri Light" w:hAnsi="Calibri Light" w:cs="Calibri Light"/>
                <w:color w:val="000000"/>
                <w:lang w:val="en-US"/>
              </w:rPr>
            </w:pPr>
            <w:r w:rsidRPr="008A1207">
              <w:rPr>
                <w:rFonts w:ascii="Calibri Light" w:hAnsi="Calibri Light" w:cs="Calibri Light"/>
                <w:color w:val="000000"/>
                <w:lang w:val="en-US"/>
              </w:rPr>
              <w:t>C, X, Ku Bands</w:t>
            </w:r>
          </w:p>
        </w:tc>
      </w:tr>
      <w:tr w:rsidR="00E71817" w:rsidRPr="008A1207" w14:paraId="567BA503" w14:textId="77777777" w:rsidTr="00E94214">
        <w:trPr>
          <w:jc w:val="center"/>
        </w:trPr>
        <w:tc>
          <w:tcPr>
            <w:tcW w:w="5637" w:type="dxa"/>
            <w:vMerge/>
            <w:vAlign w:val="center"/>
            <w:hideMark/>
          </w:tcPr>
          <w:p w14:paraId="383E6695" w14:textId="77777777" w:rsidR="00E71817" w:rsidRPr="008A1207" w:rsidRDefault="00E71817" w:rsidP="00C419B9">
            <w:pPr>
              <w:rPr>
                <w:rFonts w:ascii="Calibri Light" w:eastAsiaTheme="minorHAnsi" w:hAnsi="Calibri Light" w:cs="Calibri Light"/>
                <w:color w:val="000000"/>
                <w:lang w:val="en-US"/>
              </w:rPr>
            </w:pPr>
          </w:p>
        </w:tc>
        <w:tc>
          <w:tcPr>
            <w:tcW w:w="2499" w:type="dxa"/>
            <w:tcMar>
              <w:top w:w="0" w:type="dxa"/>
              <w:left w:w="108" w:type="dxa"/>
              <w:bottom w:w="0" w:type="dxa"/>
              <w:right w:w="108" w:type="dxa"/>
            </w:tcMar>
          </w:tcPr>
          <w:p w14:paraId="016F87BD" w14:textId="77777777" w:rsidR="00E71817" w:rsidRPr="008A1207" w:rsidRDefault="00E71817" w:rsidP="00194D5C">
            <w:pPr>
              <w:autoSpaceDE w:val="0"/>
              <w:autoSpaceDN w:val="0"/>
              <w:jc w:val="left"/>
              <w:rPr>
                <w:rFonts w:ascii="Calibri Light" w:hAnsi="Calibri Light" w:cs="Calibri Light"/>
                <w:color w:val="000000"/>
                <w:lang w:val="en-US"/>
              </w:rPr>
            </w:pPr>
          </w:p>
        </w:tc>
        <w:tc>
          <w:tcPr>
            <w:tcW w:w="1577" w:type="dxa"/>
            <w:tcMar>
              <w:top w:w="0" w:type="dxa"/>
              <w:left w:w="108" w:type="dxa"/>
              <w:bottom w:w="0" w:type="dxa"/>
              <w:right w:w="108" w:type="dxa"/>
            </w:tcMar>
          </w:tcPr>
          <w:p w14:paraId="4063FA07" w14:textId="25F00DE5" w:rsidR="00E71817" w:rsidRPr="008A1207" w:rsidRDefault="00E71817" w:rsidP="00C419B9">
            <w:pPr>
              <w:autoSpaceDE w:val="0"/>
              <w:autoSpaceDN w:val="0"/>
              <w:jc w:val="center"/>
              <w:rPr>
                <w:rFonts w:ascii="Calibri Light" w:hAnsi="Calibri Light" w:cs="Calibri Light"/>
                <w:color w:val="000000"/>
                <w:lang w:val="en-US"/>
              </w:rPr>
            </w:pPr>
          </w:p>
        </w:tc>
      </w:tr>
      <w:tr w:rsidR="00E71817" w:rsidRPr="00EC5A64" w14:paraId="0001F3ED" w14:textId="77777777" w:rsidTr="00E94214">
        <w:trPr>
          <w:jc w:val="center"/>
        </w:trPr>
        <w:tc>
          <w:tcPr>
            <w:tcW w:w="5637" w:type="dxa"/>
            <w:vMerge/>
            <w:vAlign w:val="center"/>
            <w:hideMark/>
          </w:tcPr>
          <w:p w14:paraId="60764ABD" w14:textId="77777777" w:rsidR="00E71817" w:rsidRPr="008A1207" w:rsidRDefault="00E71817" w:rsidP="00C419B9">
            <w:pPr>
              <w:rPr>
                <w:rFonts w:ascii="Calibri Light" w:eastAsiaTheme="minorHAnsi" w:hAnsi="Calibri Light" w:cs="Calibri Light"/>
                <w:color w:val="000000"/>
                <w:lang w:val="en-US"/>
              </w:rPr>
            </w:pPr>
          </w:p>
        </w:tc>
        <w:tc>
          <w:tcPr>
            <w:tcW w:w="2499" w:type="dxa"/>
            <w:tcMar>
              <w:top w:w="0" w:type="dxa"/>
              <w:left w:w="108" w:type="dxa"/>
              <w:bottom w:w="0" w:type="dxa"/>
              <w:right w:w="108" w:type="dxa"/>
            </w:tcMar>
            <w:hideMark/>
          </w:tcPr>
          <w:p w14:paraId="351E2F05" w14:textId="77777777" w:rsidR="00E71817" w:rsidRPr="008A1207" w:rsidRDefault="00E71817" w:rsidP="00194D5C">
            <w:pPr>
              <w:autoSpaceDE w:val="0"/>
              <w:autoSpaceDN w:val="0"/>
              <w:jc w:val="left"/>
              <w:rPr>
                <w:rFonts w:ascii="Calibri Light" w:hAnsi="Calibri Light" w:cs="Calibri Light"/>
                <w:color w:val="000000"/>
                <w:lang w:val="en-US"/>
              </w:rPr>
            </w:pPr>
            <w:r w:rsidRPr="008A1207">
              <w:rPr>
                <w:rFonts w:ascii="Calibri Light" w:hAnsi="Calibri Light" w:cs="Calibri Light"/>
                <w:color w:val="000000"/>
                <w:lang w:val="en-US"/>
              </w:rPr>
              <w:t>Zone de couverture</w:t>
            </w:r>
          </w:p>
        </w:tc>
        <w:tc>
          <w:tcPr>
            <w:tcW w:w="1577" w:type="dxa"/>
            <w:tcMar>
              <w:top w:w="0" w:type="dxa"/>
              <w:left w:w="108" w:type="dxa"/>
              <w:bottom w:w="0" w:type="dxa"/>
              <w:right w:w="108" w:type="dxa"/>
            </w:tcMar>
            <w:hideMark/>
          </w:tcPr>
          <w:p w14:paraId="61FE9E0B" w14:textId="77777777" w:rsidR="00E71817" w:rsidRPr="008A1207" w:rsidRDefault="00E71817" w:rsidP="00C419B9">
            <w:pPr>
              <w:autoSpaceDE w:val="0"/>
              <w:autoSpaceDN w:val="0"/>
              <w:jc w:val="center"/>
              <w:rPr>
                <w:rFonts w:ascii="Calibri Light" w:hAnsi="Calibri Light" w:cs="Calibri Light"/>
                <w:color w:val="000000"/>
                <w:lang w:val="en-US"/>
              </w:rPr>
            </w:pPr>
            <w:r w:rsidRPr="008A1207">
              <w:rPr>
                <w:rFonts w:ascii="Calibri Light" w:hAnsi="Calibri Light" w:cs="Calibri Light"/>
                <w:color w:val="000000"/>
                <w:lang w:val="en-US"/>
              </w:rPr>
              <w:t>Up to 180km upon channels</w:t>
            </w:r>
          </w:p>
        </w:tc>
      </w:tr>
      <w:tr w:rsidR="00E71817" w:rsidRPr="00EC5A64" w14:paraId="2D568C4F" w14:textId="77777777" w:rsidTr="00E94214">
        <w:trPr>
          <w:jc w:val="center"/>
        </w:trPr>
        <w:tc>
          <w:tcPr>
            <w:tcW w:w="5637" w:type="dxa"/>
            <w:vMerge/>
            <w:vAlign w:val="center"/>
            <w:hideMark/>
          </w:tcPr>
          <w:p w14:paraId="65F77C19" w14:textId="77777777" w:rsidR="00E71817" w:rsidRPr="008A1207" w:rsidRDefault="00E71817" w:rsidP="00C419B9">
            <w:pPr>
              <w:rPr>
                <w:rFonts w:ascii="Calibri Light" w:eastAsiaTheme="minorHAnsi" w:hAnsi="Calibri Light" w:cs="Calibri Light"/>
                <w:color w:val="000000"/>
                <w:lang w:val="en-US"/>
              </w:rPr>
            </w:pPr>
          </w:p>
        </w:tc>
        <w:tc>
          <w:tcPr>
            <w:tcW w:w="2499" w:type="dxa"/>
            <w:tcMar>
              <w:top w:w="0" w:type="dxa"/>
              <w:left w:w="108" w:type="dxa"/>
              <w:bottom w:w="0" w:type="dxa"/>
              <w:right w:w="108" w:type="dxa"/>
            </w:tcMar>
          </w:tcPr>
          <w:p w14:paraId="6260C357" w14:textId="28EABE8B" w:rsidR="00E71817" w:rsidRPr="008A1207" w:rsidRDefault="00E71817" w:rsidP="00194D5C">
            <w:pPr>
              <w:autoSpaceDE w:val="0"/>
              <w:autoSpaceDN w:val="0"/>
              <w:jc w:val="left"/>
              <w:rPr>
                <w:rFonts w:ascii="Calibri Light" w:hAnsi="Calibri Light" w:cs="Calibri Light"/>
                <w:color w:val="000000"/>
                <w:lang w:val="en-US"/>
              </w:rPr>
            </w:pPr>
          </w:p>
        </w:tc>
        <w:tc>
          <w:tcPr>
            <w:tcW w:w="1577" w:type="dxa"/>
            <w:tcMar>
              <w:top w:w="0" w:type="dxa"/>
              <w:left w:w="108" w:type="dxa"/>
              <w:bottom w:w="0" w:type="dxa"/>
              <w:right w:w="108" w:type="dxa"/>
            </w:tcMar>
          </w:tcPr>
          <w:p w14:paraId="7B4BFDDA" w14:textId="17260717" w:rsidR="00E71817" w:rsidRPr="008A1207" w:rsidRDefault="00E71817" w:rsidP="00C419B9">
            <w:pPr>
              <w:autoSpaceDE w:val="0"/>
              <w:autoSpaceDN w:val="0"/>
              <w:jc w:val="center"/>
              <w:rPr>
                <w:rFonts w:ascii="Calibri Light" w:hAnsi="Calibri Light" w:cs="Calibri Light"/>
                <w:color w:val="000000"/>
                <w:lang w:val="en-US"/>
              </w:rPr>
            </w:pPr>
          </w:p>
        </w:tc>
      </w:tr>
      <w:tr w:rsidR="00E71817" w:rsidRPr="008A1207" w14:paraId="00EFB411" w14:textId="77777777" w:rsidTr="00E94214">
        <w:trPr>
          <w:jc w:val="center"/>
        </w:trPr>
        <w:tc>
          <w:tcPr>
            <w:tcW w:w="5637" w:type="dxa"/>
            <w:vMerge/>
            <w:vAlign w:val="center"/>
            <w:hideMark/>
          </w:tcPr>
          <w:p w14:paraId="6C516CC4" w14:textId="77777777" w:rsidR="00E71817" w:rsidRPr="008A1207" w:rsidRDefault="00E71817" w:rsidP="00C419B9">
            <w:pPr>
              <w:rPr>
                <w:rFonts w:ascii="Calibri Light" w:eastAsiaTheme="minorHAnsi" w:hAnsi="Calibri Light" w:cs="Calibri Light"/>
                <w:color w:val="000000"/>
                <w:lang w:val="en-US"/>
              </w:rPr>
            </w:pPr>
          </w:p>
        </w:tc>
        <w:tc>
          <w:tcPr>
            <w:tcW w:w="2499" w:type="dxa"/>
            <w:tcMar>
              <w:top w:w="0" w:type="dxa"/>
              <w:left w:w="108" w:type="dxa"/>
              <w:bottom w:w="0" w:type="dxa"/>
              <w:right w:w="108" w:type="dxa"/>
            </w:tcMar>
            <w:hideMark/>
          </w:tcPr>
          <w:p w14:paraId="0AC692A4" w14:textId="77777777" w:rsidR="00E71817" w:rsidRPr="008A1207" w:rsidRDefault="00E71817" w:rsidP="00194D5C">
            <w:pPr>
              <w:autoSpaceDE w:val="0"/>
              <w:autoSpaceDN w:val="0"/>
              <w:jc w:val="left"/>
              <w:rPr>
                <w:rFonts w:ascii="Calibri Light" w:hAnsi="Calibri Light" w:cs="Calibri Light"/>
                <w:color w:val="000000"/>
                <w:lang w:val="en-US"/>
              </w:rPr>
            </w:pPr>
            <w:proofErr w:type="spellStart"/>
            <w:r w:rsidRPr="008A1207">
              <w:rPr>
                <w:rFonts w:ascii="Calibri Light" w:hAnsi="Calibri Light" w:cs="Calibri Light"/>
                <w:color w:val="000000"/>
                <w:lang w:val="en-US"/>
              </w:rPr>
              <w:t>Température</w:t>
            </w:r>
            <w:proofErr w:type="spellEnd"/>
            <w:r w:rsidRPr="008A1207">
              <w:rPr>
                <w:rFonts w:ascii="Calibri Light" w:hAnsi="Calibri Light" w:cs="Calibri Light"/>
                <w:color w:val="000000"/>
                <w:lang w:val="en-US"/>
              </w:rPr>
              <w:t xml:space="preserve"> de </w:t>
            </w:r>
            <w:proofErr w:type="spellStart"/>
            <w:r w:rsidRPr="008A1207">
              <w:rPr>
                <w:rFonts w:ascii="Calibri Light" w:hAnsi="Calibri Light" w:cs="Calibri Light"/>
                <w:color w:val="000000"/>
                <w:lang w:val="en-US"/>
              </w:rPr>
              <w:t>fonctionnement</w:t>
            </w:r>
            <w:proofErr w:type="spellEnd"/>
            <w:r w:rsidRPr="008A1207">
              <w:rPr>
                <w:rFonts w:ascii="Calibri Light" w:hAnsi="Calibri Light" w:cs="Calibri Light"/>
                <w:color w:val="000000"/>
                <w:lang w:val="en-US"/>
              </w:rPr>
              <w:t xml:space="preserve"> </w:t>
            </w:r>
          </w:p>
        </w:tc>
        <w:tc>
          <w:tcPr>
            <w:tcW w:w="1577" w:type="dxa"/>
            <w:tcMar>
              <w:top w:w="0" w:type="dxa"/>
              <w:left w:w="108" w:type="dxa"/>
              <w:bottom w:w="0" w:type="dxa"/>
              <w:right w:w="108" w:type="dxa"/>
            </w:tcMar>
            <w:hideMark/>
          </w:tcPr>
          <w:p w14:paraId="7EF465BB" w14:textId="77777777" w:rsidR="00E71817" w:rsidRPr="008A1207" w:rsidRDefault="00E71817" w:rsidP="00C419B9">
            <w:pPr>
              <w:autoSpaceDE w:val="0"/>
              <w:autoSpaceDN w:val="0"/>
              <w:jc w:val="center"/>
              <w:rPr>
                <w:rFonts w:ascii="Calibri Light" w:hAnsi="Calibri Light" w:cs="Calibri Light"/>
                <w:color w:val="000000"/>
                <w:lang w:val="en-US"/>
              </w:rPr>
            </w:pPr>
            <w:r w:rsidRPr="008A1207">
              <w:rPr>
                <w:rFonts w:ascii="Calibri Light" w:hAnsi="Calibri Light" w:cs="Calibri Light"/>
                <w:color w:val="000000"/>
                <w:lang w:val="en-US"/>
              </w:rPr>
              <w:t>-10° / + 40°C</w:t>
            </w:r>
          </w:p>
        </w:tc>
      </w:tr>
      <w:tr w:rsidR="00E71817" w:rsidRPr="008A1207" w14:paraId="7DB5F1D7" w14:textId="77777777" w:rsidTr="00E94214">
        <w:trPr>
          <w:jc w:val="center"/>
        </w:trPr>
        <w:tc>
          <w:tcPr>
            <w:tcW w:w="5637" w:type="dxa"/>
            <w:vAlign w:val="center"/>
          </w:tcPr>
          <w:p w14:paraId="06DBB0D8" w14:textId="77777777" w:rsidR="00E71817" w:rsidRPr="008A1207" w:rsidRDefault="00E71817" w:rsidP="00C419B9">
            <w:pPr>
              <w:rPr>
                <w:rFonts w:asciiTheme="minorHAnsi" w:hAnsiTheme="minorHAnsi"/>
                <w:b/>
                <w:bCs/>
                <w:u w:val="single"/>
              </w:rPr>
            </w:pPr>
            <w:proofErr w:type="gramStart"/>
            <w:r w:rsidRPr="008A1207">
              <w:rPr>
                <w:b/>
                <w:bCs/>
                <w:u w:val="single"/>
              </w:rPr>
              <w:t>Exercice:</w:t>
            </w:r>
            <w:proofErr w:type="gramEnd"/>
            <w:r w:rsidRPr="008A1207">
              <w:rPr>
                <w:b/>
                <w:bCs/>
                <w:u w:val="single"/>
              </w:rPr>
              <w:t xml:space="preserve"> </w:t>
            </w:r>
          </w:p>
          <w:p w14:paraId="351BF895" w14:textId="77777777" w:rsidR="00E71817" w:rsidRPr="008A1207" w:rsidRDefault="00E71817" w:rsidP="00C419B9">
            <w:pPr>
              <w:rPr>
                <w:rFonts w:asciiTheme="minorHAnsi" w:hAnsiTheme="minorHAnsi"/>
              </w:rPr>
            </w:pPr>
            <w:r w:rsidRPr="008A1207">
              <w:t>Le système est déployé conformément au scénario et besoins opérationnels.</w:t>
            </w:r>
          </w:p>
          <w:p w14:paraId="0D1C2E42" w14:textId="77777777" w:rsidR="00E71817" w:rsidRPr="008A1207" w:rsidRDefault="00E71817" w:rsidP="00C419B9">
            <w:r w:rsidRPr="008A1207">
              <w:t>Chaque système mobile génère les formes d'onde requises avec ou sans intervention de l'opérateur (mode automatique ou manuel).</w:t>
            </w:r>
          </w:p>
          <w:p w14:paraId="0D2745B3" w14:textId="77777777" w:rsidR="00E71817" w:rsidRPr="008A1207" w:rsidRDefault="00E71817" w:rsidP="00C419B9">
            <w:r w:rsidRPr="008A1207">
              <w:t>Algorithme de priorisation des formes d'ondes selon le scénario défini</w:t>
            </w:r>
          </w:p>
          <w:p w14:paraId="36A9AA33" w14:textId="77777777" w:rsidR="00E71817" w:rsidRPr="008A1207" w:rsidRDefault="00E71817" w:rsidP="00C419B9">
            <w:pPr>
              <w:spacing w:after="160" w:line="256" w:lineRule="auto"/>
              <w:jc w:val="left"/>
            </w:pPr>
            <w:r w:rsidRPr="008A1207">
              <w:t>Capacité à suivre en direct plusieurs vagues de groupes d'avions à des altitudes et des caps différents.</w:t>
            </w:r>
          </w:p>
        </w:tc>
        <w:tc>
          <w:tcPr>
            <w:tcW w:w="4076" w:type="dxa"/>
            <w:gridSpan w:val="2"/>
            <w:tcMar>
              <w:top w:w="0" w:type="dxa"/>
              <w:left w:w="108" w:type="dxa"/>
              <w:bottom w:w="0" w:type="dxa"/>
              <w:right w:w="108" w:type="dxa"/>
            </w:tcMar>
          </w:tcPr>
          <w:p w14:paraId="25F33145" w14:textId="77777777" w:rsidR="00E71817" w:rsidRPr="008A1207" w:rsidRDefault="00E71817" w:rsidP="00C419B9">
            <w:pPr>
              <w:autoSpaceDE w:val="0"/>
              <w:autoSpaceDN w:val="0"/>
              <w:jc w:val="center"/>
              <w:rPr>
                <w:rFonts w:ascii="Calibri Light" w:hAnsi="Calibri Light" w:cs="Calibri Light"/>
                <w:color w:val="000000"/>
              </w:rPr>
            </w:pPr>
            <w:r w:rsidRPr="008A1207">
              <w:rPr>
                <w:noProof/>
              </w:rPr>
              <w:drawing>
                <wp:inline distT="0" distB="0" distL="0" distR="0" wp14:anchorId="371DA9CE" wp14:editId="4D600786">
                  <wp:extent cx="1524635" cy="1007745"/>
                  <wp:effectExtent l="0" t="0" r="0" b="1905"/>
                  <wp:docPr id="1037" name="Image 1037"/>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0" cstate="email">
                            <a:extLst>
                              <a:ext uri="{28A0092B-C50C-407E-A947-70E740481C1C}">
                                <a14:useLocalDpi xmlns:a14="http://schemas.microsoft.com/office/drawing/2010/main"/>
                              </a:ext>
                            </a:extLst>
                          </a:blip>
                          <a:stretch>
                            <a:fillRect/>
                          </a:stretch>
                        </pic:blipFill>
                        <pic:spPr>
                          <a:xfrm>
                            <a:off x="0" y="0"/>
                            <a:ext cx="1524635" cy="1007745"/>
                          </a:xfrm>
                          <a:prstGeom prst="rect">
                            <a:avLst/>
                          </a:prstGeom>
                        </pic:spPr>
                      </pic:pic>
                    </a:graphicData>
                  </a:graphic>
                </wp:inline>
              </w:drawing>
            </w:r>
            <w:r w:rsidRPr="008A1207">
              <w:rPr>
                <w:noProof/>
              </w:rPr>
              <w:drawing>
                <wp:inline distT="0" distB="0" distL="0" distR="0" wp14:anchorId="3A89C5F8" wp14:editId="780D87FA">
                  <wp:extent cx="2701925" cy="1295400"/>
                  <wp:effectExtent l="0" t="0" r="3175" b="0"/>
                  <wp:docPr id="1038" name="Image 1038"/>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01925" cy="1295400"/>
                          </a:xfrm>
                          <a:prstGeom prst="rect">
                            <a:avLst/>
                          </a:prstGeom>
                          <a:noFill/>
                          <a:ln>
                            <a:noFill/>
                          </a:ln>
                        </pic:spPr>
                      </pic:pic>
                    </a:graphicData>
                  </a:graphic>
                </wp:inline>
              </w:drawing>
            </w:r>
          </w:p>
        </w:tc>
      </w:tr>
    </w:tbl>
    <w:p w14:paraId="20E5929C" w14:textId="2620C013" w:rsidR="00430D10" w:rsidRPr="008A1207" w:rsidRDefault="00430D10">
      <w:pPr>
        <w:spacing w:after="0" w:line="240" w:lineRule="auto"/>
        <w:jc w:val="left"/>
      </w:pPr>
      <w:r w:rsidRPr="008A1207">
        <w:br w:type="page"/>
      </w:r>
    </w:p>
    <w:p w14:paraId="22361F0D" w14:textId="15598459" w:rsidR="00D1529F" w:rsidRPr="008A1207" w:rsidRDefault="00D1529F" w:rsidP="00D1529F">
      <w:pPr>
        <w:pStyle w:val="Titre2"/>
      </w:pPr>
      <w:bookmarkStart w:id="57" w:name="_Toc107836882"/>
      <w:bookmarkStart w:id="58" w:name="_Toc462823252"/>
      <w:bookmarkStart w:id="59" w:name="_Toc467678250"/>
      <w:bookmarkStart w:id="60" w:name="_Toc469846251"/>
      <w:bookmarkStart w:id="61" w:name="_Toc485986646"/>
      <w:bookmarkEnd w:id="51"/>
      <w:bookmarkEnd w:id="52"/>
      <w:bookmarkEnd w:id="53"/>
      <w:bookmarkEnd w:id="54"/>
      <w:r w:rsidRPr="008A1207">
        <w:lastRenderedPageBreak/>
        <w:t>OSCAR -</w:t>
      </w:r>
      <w:r w:rsidR="00891141" w:rsidRPr="008A1207">
        <w:t xml:space="preserve">MARKO : </w:t>
      </w:r>
      <w:r w:rsidRPr="008A1207">
        <w:t xml:space="preserve"> Outils d’analyse technique ELINT</w:t>
      </w:r>
      <w:bookmarkEnd w:id="57"/>
    </w:p>
    <w:p w14:paraId="1151E7EE" w14:textId="77777777" w:rsidR="00E27925" w:rsidRPr="008A1207" w:rsidRDefault="00E27925" w:rsidP="00E27925"/>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gridCol w:w="5718"/>
      </w:tblGrid>
      <w:tr w:rsidR="00D1529F" w:rsidRPr="008A1207" w14:paraId="3251DBD0" w14:textId="77777777" w:rsidTr="00891141">
        <w:tc>
          <w:tcPr>
            <w:tcW w:w="3995" w:type="dxa"/>
          </w:tcPr>
          <w:p w14:paraId="11AF44C7" w14:textId="77777777" w:rsidR="00D1529F" w:rsidRPr="008A1207" w:rsidRDefault="00D1529F" w:rsidP="002002BA">
            <w:r w:rsidRPr="008A1207">
              <w:t>« OSCAR » est un ensemble d’outils, de visualisations et de traitements permettant l’analyse d’enregistrements de signaux RADAR inter</w:t>
            </w:r>
            <w:r w:rsidR="00183A43" w:rsidRPr="008A1207">
              <w:t>-</w:t>
            </w:r>
            <w:r w:rsidRPr="008A1207">
              <w:t>pulses et intra</w:t>
            </w:r>
            <w:r w:rsidR="00183A43" w:rsidRPr="008A1207">
              <w:t>-</w:t>
            </w:r>
            <w:r w:rsidRPr="008A1207">
              <w:t>pulses.</w:t>
            </w:r>
          </w:p>
          <w:p w14:paraId="0BEE4E27" w14:textId="77777777" w:rsidR="00D1529F" w:rsidRPr="008A1207" w:rsidRDefault="00D1529F" w:rsidP="002002BA">
            <w:r w:rsidRPr="008A1207">
              <w:t>Le système temps-réel fournit des fonctionnalités d’enregistrement des échantillons bruts et/ou des descripteurs d’impulsion dans un format directement compatible des outils « OSCAR ».</w:t>
            </w:r>
          </w:p>
        </w:tc>
        <w:tc>
          <w:tcPr>
            <w:tcW w:w="5718" w:type="dxa"/>
          </w:tcPr>
          <w:p w14:paraId="5038E910" w14:textId="77777777" w:rsidR="00D1529F" w:rsidRPr="008A1207" w:rsidRDefault="00D1529F" w:rsidP="002002BA">
            <w:r w:rsidRPr="008A1207">
              <w:rPr>
                <w:noProof/>
                <w:lang w:eastAsia="fr-FR"/>
              </w:rPr>
              <w:drawing>
                <wp:inline distT="0" distB="0" distL="0" distR="0" wp14:anchorId="3545906F" wp14:editId="3A267C07">
                  <wp:extent cx="3494292" cy="1844842"/>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499003" cy="18473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6A7B9B" w14:textId="77777777" w:rsidR="00D1529F" w:rsidRPr="008A1207" w:rsidRDefault="00D1529F" w:rsidP="00D1529F">
      <w:pPr>
        <w:rPr>
          <w:b/>
          <w:u w:val="single"/>
        </w:rPr>
      </w:pPr>
    </w:p>
    <w:p w14:paraId="55148FE5" w14:textId="77777777" w:rsidR="00D1529F" w:rsidRPr="008A1207" w:rsidRDefault="00D1529F" w:rsidP="00D1529F">
      <w:pPr>
        <w:rPr>
          <w:b/>
          <w:u w:val="single"/>
        </w:rPr>
      </w:pPr>
      <w:r w:rsidRPr="008A1207">
        <w:rPr>
          <w:b/>
          <w:u w:val="single"/>
        </w:rPr>
        <w:t>Caractéristiques principales :</w:t>
      </w:r>
    </w:p>
    <w:p w14:paraId="10E132F0" w14:textId="77777777" w:rsidR="00D1529F" w:rsidRPr="008A1207" w:rsidRDefault="00D1529F" w:rsidP="00D1529F">
      <w:r w:rsidRPr="008A1207">
        <w:t>Outils d’importation d’enregistrements (modules disponibles pour la plupart des capteurs ELINT en service, modules spécifiques sur demande)</w:t>
      </w:r>
    </w:p>
    <w:p w14:paraId="2A6BE67F" w14:textId="77777777" w:rsidR="00D1529F" w:rsidRPr="008A1207" w:rsidRDefault="00D1529F" w:rsidP="00F5444E">
      <w:pPr>
        <w:pStyle w:val="Retrait1"/>
        <w:rPr>
          <w:lang w:val="fr-FR" w:eastAsia="fr-FR"/>
        </w:rPr>
      </w:pPr>
      <w:r w:rsidRPr="008A1207">
        <w:rPr>
          <w:lang w:val="fr-FR" w:eastAsia="fr-FR"/>
        </w:rPr>
        <w:t>Visualisation / mesure des données inter</w:t>
      </w:r>
      <w:r w:rsidR="00183A43" w:rsidRPr="008A1207">
        <w:rPr>
          <w:lang w:val="fr-FR" w:eastAsia="fr-FR"/>
        </w:rPr>
        <w:t>-</w:t>
      </w:r>
      <w:r w:rsidRPr="008A1207">
        <w:rPr>
          <w:lang w:val="fr-FR" w:eastAsia="fr-FR"/>
        </w:rPr>
        <w:t>pulse et intra</w:t>
      </w:r>
      <w:r w:rsidR="00183A43" w:rsidRPr="008A1207">
        <w:rPr>
          <w:lang w:val="fr-FR" w:eastAsia="fr-FR"/>
        </w:rPr>
        <w:t>-</w:t>
      </w:r>
      <w:r w:rsidRPr="008A1207">
        <w:rPr>
          <w:lang w:val="fr-FR" w:eastAsia="fr-FR"/>
        </w:rPr>
        <w:t>pulse sous forme graphique et/ou numérique</w:t>
      </w:r>
    </w:p>
    <w:p w14:paraId="087670A7" w14:textId="77777777" w:rsidR="00D1529F" w:rsidRPr="008A1207" w:rsidRDefault="00D1529F" w:rsidP="00F5444E">
      <w:pPr>
        <w:pStyle w:val="Retrait1"/>
        <w:rPr>
          <w:lang w:val="fr-FR" w:eastAsia="fr-FR"/>
        </w:rPr>
      </w:pPr>
      <w:r w:rsidRPr="008A1207">
        <w:rPr>
          <w:lang w:val="fr-FR" w:eastAsia="fr-FR"/>
        </w:rPr>
        <w:t>Synchronisation des visualisations pour analyse multi-capteurs</w:t>
      </w:r>
    </w:p>
    <w:p w14:paraId="42CC7A54" w14:textId="77777777" w:rsidR="00D1529F" w:rsidRPr="008A1207" w:rsidRDefault="00D1529F" w:rsidP="00F5444E">
      <w:pPr>
        <w:pStyle w:val="Retrait1"/>
        <w:rPr>
          <w:lang w:val="fr-FR" w:eastAsia="fr-FR"/>
        </w:rPr>
      </w:pPr>
      <w:r w:rsidRPr="008A1207">
        <w:rPr>
          <w:lang w:val="fr-FR" w:eastAsia="fr-FR"/>
        </w:rPr>
        <w:t>Outils de marquage, sélection, mesure…</w:t>
      </w:r>
    </w:p>
    <w:p w14:paraId="397DC32E" w14:textId="77777777" w:rsidR="00D1529F" w:rsidRPr="008A1207" w:rsidRDefault="00D1529F" w:rsidP="00F5444E">
      <w:pPr>
        <w:pStyle w:val="Retrait1"/>
        <w:rPr>
          <w:lang w:val="fr-FR" w:eastAsia="fr-FR"/>
        </w:rPr>
      </w:pPr>
      <w:r w:rsidRPr="008A1207">
        <w:rPr>
          <w:lang w:val="fr-FR" w:eastAsia="fr-FR"/>
        </w:rPr>
        <w:t>Modules de traitements inter</w:t>
      </w:r>
      <w:r w:rsidR="00183A43" w:rsidRPr="008A1207">
        <w:rPr>
          <w:lang w:val="fr-FR" w:eastAsia="fr-FR"/>
        </w:rPr>
        <w:t>-</w:t>
      </w:r>
      <w:r w:rsidRPr="008A1207">
        <w:rPr>
          <w:lang w:val="fr-FR" w:eastAsia="fr-FR"/>
        </w:rPr>
        <w:t>pulses et intra</w:t>
      </w:r>
      <w:r w:rsidR="00183A43" w:rsidRPr="008A1207">
        <w:rPr>
          <w:lang w:val="fr-FR" w:eastAsia="fr-FR"/>
        </w:rPr>
        <w:t>-</w:t>
      </w:r>
      <w:r w:rsidRPr="008A1207">
        <w:rPr>
          <w:lang w:val="fr-FR" w:eastAsia="fr-FR"/>
        </w:rPr>
        <w:t>pulses</w:t>
      </w:r>
    </w:p>
    <w:p w14:paraId="28B58D4F" w14:textId="77777777" w:rsidR="00D1529F" w:rsidRPr="008A1207" w:rsidRDefault="00D1529F" w:rsidP="00F5444E">
      <w:pPr>
        <w:pStyle w:val="Retrait1"/>
        <w:rPr>
          <w:lang w:val="fr-FR" w:eastAsia="fr-FR"/>
        </w:rPr>
      </w:pPr>
      <w:r w:rsidRPr="008A1207">
        <w:rPr>
          <w:lang w:val="fr-FR" w:eastAsia="fr-FR"/>
        </w:rPr>
        <w:t>Outils statistiques, outils de recherche de cycles d’agilité…</w:t>
      </w:r>
    </w:p>
    <w:p w14:paraId="57FAE21F" w14:textId="77777777" w:rsidR="00D1529F" w:rsidRPr="008A1207" w:rsidRDefault="00D1529F" w:rsidP="00F5444E">
      <w:pPr>
        <w:pStyle w:val="Retrait1"/>
        <w:rPr>
          <w:lang w:val="fr-FR" w:eastAsia="fr-FR"/>
        </w:rPr>
      </w:pPr>
      <w:r w:rsidRPr="008A1207">
        <w:rPr>
          <w:lang w:val="fr-FR" w:eastAsia="fr-FR"/>
        </w:rPr>
        <w:t>Capacité d’exploitation de fichiers de très grande taille (plusieurs Go)</w:t>
      </w:r>
    </w:p>
    <w:p w14:paraId="4EC1919B" w14:textId="77777777" w:rsidR="00D1529F" w:rsidRPr="008A1207" w:rsidRDefault="00D1529F" w:rsidP="00F5444E">
      <w:pPr>
        <w:pStyle w:val="Retrait1"/>
        <w:rPr>
          <w:lang w:val="fr-FR" w:eastAsia="fr-FR"/>
        </w:rPr>
      </w:pPr>
      <w:r w:rsidRPr="008A1207">
        <w:rPr>
          <w:lang w:val="fr-FR" w:eastAsia="fr-FR"/>
        </w:rPr>
        <w:t>Nombre d’impulsions / d’échantillons par fichier illimité</w:t>
      </w:r>
    </w:p>
    <w:p w14:paraId="72FBD90C" w14:textId="77777777" w:rsidR="00D1529F" w:rsidRPr="008A1207" w:rsidRDefault="00D1529F" w:rsidP="00F5444E">
      <w:pPr>
        <w:pStyle w:val="Retrait1"/>
        <w:rPr>
          <w:lang w:val="fr-FR" w:eastAsia="fr-FR"/>
        </w:rPr>
      </w:pPr>
      <w:r w:rsidRPr="008A1207">
        <w:rPr>
          <w:lang w:val="fr-FR" w:eastAsia="fr-FR"/>
        </w:rPr>
        <w:t>Possibilité d’exploitation simultanée de plusieurs fichiers</w:t>
      </w:r>
    </w:p>
    <w:p w14:paraId="42C29739" w14:textId="77777777" w:rsidR="00D1529F" w:rsidRPr="008A1207" w:rsidRDefault="00D1529F" w:rsidP="00F5444E">
      <w:pPr>
        <w:pStyle w:val="Retrait1"/>
        <w:rPr>
          <w:lang w:val="fr-FR" w:eastAsia="fr-FR"/>
        </w:rPr>
      </w:pPr>
      <w:r w:rsidRPr="008A1207">
        <w:rPr>
          <w:lang w:val="fr-FR" w:eastAsia="fr-FR"/>
        </w:rPr>
        <w:t>Gestion complète de l’environnement de travail utilisateur :</w:t>
      </w:r>
    </w:p>
    <w:p w14:paraId="3E3034E8" w14:textId="77777777" w:rsidR="00D1529F" w:rsidRPr="008A1207" w:rsidRDefault="00D1529F" w:rsidP="00D1529F">
      <w:pPr>
        <w:numPr>
          <w:ilvl w:val="0"/>
          <w:numId w:val="8"/>
        </w:numPr>
        <w:tabs>
          <w:tab w:val="num" w:pos="1494"/>
        </w:tabs>
        <w:spacing w:before="60" w:after="60" w:line="240" w:lineRule="auto"/>
        <w:rPr>
          <w:lang w:eastAsia="fr-FR"/>
        </w:rPr>
      </w:pPr>
      <w:r w:rsidRPr="008A1207">
        <w:rPr>
          <w:lang w:eastAsia="fr-FR"/>
        </w:rPr>
        <w:t>Historique complet des traitements,</w:t>
      </w:r>
    </w:p>
    <w:p w14:paraId="5A6A81E5" w14:textId="77777777" w:rsidR="00D1529F" w:rsidRPr="008A1207" w:rsidRDefault="00D1529F" w:rsidP="00D1529F">
      <w:pPr>
        <w:numPr>
          <w:ilvl w:val="0"/>
          <w:numId w:val="8"/>
        </w:numPr>
        <w:tabs>
          <w:tab w:val="num" w:pos="1494"/>
        </w:tabs>
        <w:spacing w:before="60" w:after="60" w:line="240" w:lineRule="auto"/>
        <w:rPr>
          <w:lang w:eastAsia="fr-FR"/>
        </w:rPr>
      </w:pPr>
      <w:r w:rsidRPr="008A1207">
        <w:rPr>
          <w:lang w:eastAsia="fr-FR"/>
        </w:rPr>
        <w:t>Agencement des visualisations,</w:t>
      </w:r>
    </w:p>
    <w:p w14:paraId="43061152" w14:textId="77777777" w:rsidR="00D1529F" w:rsidRPr="008A1207" w:rsidRDefault="00D1529F" w:rsidP="00D1529F">
      <w:pPr>
        <w:numPr>
          <w:ilvl w:val="0"/>
          <w:numId w:val="8"/>
        </w:numPr>
        <w:tabs>
          <w:tab w:val="num" w:pos="1494"/>
        </w:tabs>
        <w:spacing w:before="60" w:after="60" w:line="240" w:lineRule="auto"/>
        <w:rPr>
          <w:lang w:eastAsia="fr-FR"/>
        </w:rPr>
      </w:pPr>
      <w:r w:rsidRPr="008A1207">
        <w:rPr>
          <w:lang w:eastAsia="fr-FR"/>
        </w:rPr>
        <w:t>Optimisation pour le mode bi-écran,</w:t>
      </w:r>
    </w:p>
    <w:p w14:paraId="5AD35C8A" w14:textId="77777777" w:rsidR="00D1529F" w:rsidRPr="008A1207" w:rsidRDefault="00D1529F" w:rsidP="00D1529F">
      <w:pPr>
        <w:numPr>
          <w:ilvl w:val="0"/>
          <w:numId w:val="8"/>
        </w:numPr>
        <w:tabs>
          <w:tab w:val="num" w:pos="1494"/>
        </w:tabs>
        <w:spacing w:before="60" w:after="60" w:line="240" w:lineRule="auto"/>
        <w:rPr>
          <w:lang w:eastAsia="fr-FR"/>
        </w:rPr>
      </w:pPr>
      <w:r w:rsidRPr="008A1207">
        <w:rPr>
          <w:lang w:eastAsia="fr-FR"/>
        </w:rPr>
        <w:t>Personnalisation des affichages.</w:t>
      </w:r>
    </w:p>
    <w:p w14:paraId="79920D98" w14:textId="77777777" w:rsidR="004E19FB" w:rsidRPr="008A1207" w:rsidRDefault="004E19FB">
      <w:pPr>
        <w:spacing w:after="0" w:line="240" w:lineRule="auto"/>
        <w:jc w:val="left"/>
      </w:pPr>
      <w:r w:rsidRPr="008A1207">
        <w:br w:type="page"/>
      </w:r>
    </w:p>
    <w:p w14:paraId="73207CE6" w14:textId="77777777" w:rsidR="00807046" w:rsidRPr="008A1207" w:rsidRDefault="00807046" w:rsidP="000E6BBD">
      <w:pPr>
        <w:pStyle w:val="Titre2"/>
      </w:pPr>
      <w:bookmarkStart w:id="62" w:name="_Toc107836883"/>
      <w:bookmarkStart w:id="63" w:name="_Toc467678251"/>
      <w:bookmarkStart w:id="64" w:name="_Toc469846252"/>
      <w:bookmarkStart w:id="65" w:name="_Toc485986647"/>
      <w:bookmarkEnd w:id="58"/>
      <w:bookmarkEnd w:id="59"/>
      <w:bookmarkEnd w:id="60"/>
      <w:bookmarkEnd w:id="61"/>
      <w:r w:rsidRPr="008A1207">
        <w:lastRenderedPageBreak/>
        <w:t>ELIT</w:t>
      </w:r>
      <w:bookmarkEnd w:id="62"/>
      <w:r w:rsidRPr="008A1207">
        <w:t xml:space="preserve"> </w:t>
      </w:r>
      <w:bookmarkEnd w:id="63"/>
      <w:bookmarkEnd w:id="64"/>
      <w:bookmarkEnd w:id="65"/>
    </w:p>
    <w:p w14:paraId="66CFACE2" w14:textId="6E533723" w:rsidR="00807046" w:rsidRPr="008A1207" w:rsidRDefault="00807046" w:rsidP="00807046">
      <w:r w:rsidRPr="008A1207">
        <w:t xml:space="preserve">ELIT est le produit phare du portfolio ELINT </w:t>
      </w:r>
      <w:r w:rsidR="004424B4" w:rsidRPr="008A1207">
        <w:t>AVANTIX</w:t>
      </w:r>
      <w:r w:rsidRPr="008A1207">
        <w:t xml:space="preserve"> et est issu des nombreux développements réalisés dans le domaine (dont certains sont mentionnés ci-après).</w:t>
      </w:r>
    </w:p>
    <w:p w14:paraId="4828440D" w14:textId="77777777" w:rsidR="00807046" w:rsidRPr="008A1207" w:rsidRDefault="00807046" w:rsidP="00807046">
      <w:pPr>
        <w:jc w:val="center"/>
      </w:pPr>
      <w:r w:rsidRPr="008A1207">
        <w:rPr>
          <w:noProof/>
          <w:lang w:eastAsia="fr-FR"/>
        </w:rPr>
        <w:drawing>
          <wp:inline distT="0" distB="0" distL="0" distR="0" wp14:anchorId="74055A17" wp14:editId="7170FC45">
            <wp:extent cx="4171950" cy="244792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171950" cy="2447925"/>
                    </a:xfrm>
                    <a:prstGeom prst="rect">
                      <a:avLst/>
                    </a:prstGeom>
                    <a:noFill/>
                  </pic:spPr>
                </pic:pic>
              </a:graphicData>
            </a:graphic>
          </wp:inline>
        </w:drawing>
      </w:r>
    </w:p>
    <w:p w14:paraId="4BC77A6B" w14:textId="77777777" w:rsidR="00807046" w:rsidRPr="008A1207" w:rsidRDefault="00807046" w:rsidP="00807046">
      <w:pPr>
        <w:rPr>
          <w:b/>
          <w:u w:val="single"/>
        </w:rPr>
      </w:pPr>
      <w:r w:rsidRPr="008A1207">
        <w:rPr>
          <w:b/>
          <w:u w:val="single"/>
        </w:rPr>
        <w:t xml:space="preserve">Domaines d’application </w:t>
      </w:r>
    </w:p>
    <w:p w14:paraId="3EB03097" w14:textId="77777777" w:rsidR="00807046" w:rsidRPr="008A1207" w:rsidRDefault="00807046" w:rsidP="00807046">
      <w:pPr>
        <w:numPr>
          <w:ilvl w:val="0"/>
          <w:numId w:val="7"/>
        </w:numPr>
        <w:tabs>
          <w:tab w:val="num" w:pos="927"/>
        </w:tabs>
        <w:spacing w:before="120" w:after="120" w:line="240" w:lineRule="auto"/>
        <w:jc w:val="left"/>
        <w:rPr>
          <w:lang w:eastAsia="fr-FR"/>
        </w:rPr>
      </w:pPr>
      <w:r w:rsidRPr="008A1207">
        <w:rPr>
          <w:lang w:eastAsia="fr-FR"/>
        </w:rPr>
        <w:t>Interception ELINT de 0.5 à 18 GHz : caractérisation « intra</w:t>
      </w:r>
      <w:r w:rsidR="00183A43" w:rsidRPr="008A1207">
        <w:rPr>
          <w:lang w:eastAsia="fr-FR"/>
        </w:rPr>
        <w:t>-</w:t>
      </w:r>
      <w:r w:rsidRPr="008A1207">
        <w:rPr>
          <w:lang w:eastAsia="fr-FR"/>
        </w:rPr>
        <w:t xml:space="preserve">pulse » temps-réel de toutes les impulsions, extraction et identification des plots. </w:t>
      </w:r>
    </w:p>
    <w:p w14:paraId="0844E2E8" w14:textId="77777777" w:rsidR="00807046" w:rsidRPr="008A1207" w:rsidRDefault="00807046" w:rsidP="00807046">
      <w:pPr>
        <w:numPr>
          <w:ilvl w:val="0"/>
          <w:numId w:val="7"/>
        </w:numPr>
        <w:tabs>
          <w:tab w:val="num" w:pos="927"/>
        </w:tabs>
        <w:spacing w:before="120" w:after="120" w:line="240" w:lineRule="auto"/>
        <w:jc w:val="left"/>
        <w:rPr>
          <w:lang w:eastAsia="fr-FR"/>
        </w:rPr>
      </w:pPr>
      <w:r w:rsidRPr="008A1207">
        <w:rPr>
          <w:lang w:eastAsia="fr-FR"/>
        </w:rPr>
        <w:t>Analyse tactique d’environnement ELINT (localisation / pistage des plots RADAR).</w:t>
      </w:r>
    </w:p>
    <w:p w14:paraId="55C18DC9" w14:textId="77777777" w:rsidR="00807046" w:rsidRPr="008A1207" w:rsidRDefault="00807046" w:rsidP="00807046">
      <w:pPr>
        <w:numPr>
          <w:ilvl w:val="0"/>
          <w:numId w:val="7"/>
        </w:numPr>
        <w:tabs>
          <w:tab w:val="num" w:pos="927"/>
        </w:tabs>
        <w:spacing w:before="120" w:after="120" w:line="240" w:lineRule="auto"/>
        <w:jc w:val="left"/>
        <w:rPr>
          <w:lang w:eastAsia="fr-FR"/>
        </w:rPr>
      </w:pPr>
      <w:r w:rsidRPr="008A1207">
        <w:rPr>
          <w:lang w:eastAsia="fr-FR"/>
        </w:rPr>
        <w:t>Analyse technique ELINT « inter-pulse » : valeurs et lois de variation de fréquence, PRI, DI, niveau, azimut…</w:t>
      </w:r>
    </w:p>
    <w:p w14:paraId="7D693800" w14:textId="77777777" w:rsidR="00807046" w:rsidRPr="008A1207" w:rsidRDefault="00807046" w:rsidP="00807046">
      <w:pPr>
        <w:numPr>
          <w:ilvl w:val="0"/>
          <w:numId w:val="7"/>
        </w:numPr>
        <w:tabs>
          <w:tab w:val="num" w:pos="927"/>
        </w:tabs>
        <w:spacing w:before="120" w:after="120" w:line="240" w:lineRule="auto"/>
        <w:jc w:val="left"/>
        <w:rPr>
          <w:lang w:eastAsia="fr-FR"/>
        </w:rPr>
      </w:pPr>
      <w:r w:rsidRPr="008A1207">
        <w:rPr>
          <w:lang w:eastAsia="fr-FR"/>
        </w:rPr>
        <w:t>Analyse technique ELINT « intra-pulse » : valeurs et lois de variation AMOP, FMOP, PMOP, …</w:t>
      </w:r>
    </w:p>
    <w:p w14:paraId="48964BFD" w14:textId="77777777" w:rsidR="00807046" w:rsidRPr="008A1207" w:rsidRDefault="00807046" w:rsidP="00807046"/>
    <w:p w14:paraId="48EE09A4" w14:textId="77777777" w:rsidR="00807046" w:rsidRPr="008A1207" w:rsidRDefault="00807046" w:rsidP="00807046">
      <w:pPr>
        <w:rPr>
          <w:b/>
          <w:u w:val="single"/>
        </w:rPr>
      </w:pPr>
      <w:r w:rsidRPr="008A1207">
        <w:rPr>
          <w:b/>
          <w:u w:val="single"/>
        </w:rPr>
        <w:t>Caractéristiques principales</w:t>
      </w:r>
    </w:p>
    <w:p w14:paraId="6EF4C585" w14:textId="77777777" w:rsidR="00807046" w:rsidRPr="008A1207" w:rsidRDefault="00807046" w:rsidP="00807046">
      <w:r w:rsidRPr="008A1207">
        <w:t xml:space="preserve">Bande instantanée de 500 MHz (1 GHz </w:t>
      </w:r>
      <w:proofErr w:type="spellStart"/>
      <w:r w:rsidRPr="008A1207">
        <w:t>opt</w:t>
      </w:r>
      <w:proofErr w:type="spellEnd"/>
      <w:r w:rsidRPr="008A1207">
        <w:t>.), calée de 0.5 à 18 GHz</w:t>
      </w:r>
    </w:p>
    <w:p w14:paraId="3F4A8391" w14:textId="77777777" w:rsidR="00807046" w:rsidRPr="008A1207" w:rsidRDefault="00807046" w:rsidP="00C0682C">
      <w:pPr>
        <w:pStyle w:val="Retrait1"/>
        <w:rPr>
          <w:lang w:val="fr-FR" w:eastAsia="fr-FR"/>
        </w:rPr>
      </w:pPr>
      <w:r w:rsidRPr="008A1207">
        <w:rPr>
          <w:lang w:val="fr-FR" w:eastAsia="fr-FR"/>
        </w:rPr>
        <w:t>Caractérisation intra</w:t>
      </w:r>
      <w:r w:rsidR="00183A43" w:rsidRPr="008A1207">
        <w:rPr>
          <w:lang w:val="fr-FR" w:eastAsia="fr-FR"/>
        </w:rPr>
        <w:t>-</w:t>
      </w:r>
      <w:r w:rsidRPr="008A1207">
        <w:rPr>
          <w:lang w:val="fr-FR" w:eastAsia="fr-FR"/>
        </w:rPr>
        <w:t>pulse temps-réel</w:t>
      </w:r>
      <w:r w:rsidR="00C0682C" w:rsidRPr="008A1207">
        <w:rPr>
          <w:lang w:val="fr-FR" w:eastAsia="fr-FR"/>
        </w:rPr>
        <w:t>,</w:t>
      </w:r>
    </w:p>
    <w:p w14:paraId="28A61C15" w14:textId="77777777" w:rsidR="00807046" w:rsidRPr="008A1207" w:rsidRDefault="00807046" w:rsidP="00C0682C">
      <w:pPr>
        <w:pStyle w:val="Retrait1"/>
        <w:rPr>
          <w:lang w:val="fr-FR" w:eastAsia="fr-FR"/>
        </w:rPr>
      </w:pPr>
      <w:r w:rsidRPr="008A1207">
        <w:rPr>
          <w:lang w:val="fr-FR" w:eastAsia="fr-FR"/>
        </w:rPr>
        <w:t>Extraction des plots RADAR avec prise en compte de l’intra</w:t>
      </w:r>
      <w:r w:rsidR="00183A43" w:rsidRPr="008A1207">
        <w:rPr>
          <w:lang w:val="fr-FR" w:eastAsia="fr-FR"/>
        </w:rPr>
        <w:t>-</w:t>
      </w:r>
      <w:r w:rsidRPr="008A1207">
        <w:rPr>
          <w:lang w:val="fr-FR" w:eastAsia="fr-FR"/>
        </w:rPr>
        <w:t>pulse et caractérisation des lois d’agilité (FN, PRI DI)</w:t>
      </w:r>
      <w:r w:rsidR="00C0682C" w:rsidRPr="008A1207">
        <w:rPr>
          <w:lang w:val="fr-FR" w:eastAsia="fr-FR"/>
        </w:rPr>
        <w:t>,</w:t>
      </w:r>
    </w:p>
    <w:p w14:paraId="07901345" w14:textId="77777777" w:rsidR="00807046" w:rsidRPr="008A1207" w:rsidRDefault="00807046" w:rsidP="00C0682C">
      <w:pPr>
        <w:pStyle w:val="Retrait1"/>
        <w:rPr>
          <w:lang w:val="fr-FR" w:eastAsia="fr-FR"/>
        </w:rPr>
      </w:pPr>
      <w:r w:rsidRPr="008A1207">
        <w:rPr>
          <w:lang w:val="fr-FR" w:eastAsia="fr-FR"/>
        </w:rPr>
        <w:t>Identification des plots en BDD avec prise en compte de l’intra</w:t>
      </w:r>
      <w:r w:rsidR="00183A43" w:rsidRPr="008A1207">
        <w:rPr>
          <w:lang w:val="fr-FR" w:eastAsia="fr-FR"/>
        </w:rPr>
        <w:t>-</w:t>
      </w:r>
      <w:r w:rsidRPr="008A1207">
        <w:rPr>
          <w:lang w:val="fr-FR" w:eastAsia="fr-FR"/>
        </w:rPr>
        <w:t>pulse</w:t>
      </w:r>
      <w:r w:rsidR="00C0682C" w:rsidRPr="008A1207">
        <w:rPr>
          <w:lang w:val="fr-FR" w:eastAsia="fr-FR"/>
        </w:rPr>
        <w:t>,</w:t>
      </w:r>
    </w:p>
    <w:p w14:paraId="3D3FF60A" w14:textId="77777777" w:rsidR="00807046" w:rsidRPr="008A1207" w:rsidRDefault="00807046" w:rsidP="00C0682C">
      <w:pPr>
        <w:pStyle w:val="Retrait1"/>
        <w:rPr>
          <w:lang w:val="fr-FR" w:eastAsia="fr-FR"/>
        </w:rPr>
      </w:pPr>
      <w:r w:rsidRPr="008A1207">
        <w:rPr>
          <w:lang w:val="fr-FR" w:eastAsia="fr-FR"/>
        </w:rPr>
        <w:t>Suivi et pistage cartographique (</w:t>
      </w:r>
      <w:proofErr w:type="spellStart"/>
      <w:r w:rsidRPr="008A1207">
        <w:rPr>
          <w:lang w:val="fr-FR" w:eastAsia="fr-FR"/>
        </w:rPr>
        <w:t>opt</w:t>
      </w:r>
      <w:proofErr w:type="spellEnd"/>
      <w:r w:rsidRPr="008A1207">
        <w:rPr>
          <w:lang w:val="fr-FR" w:eastAsia="fr-FR"/>
        </w:rPr>
        <w:t>.)</w:t>
      </w:r>
      <w:r w:rsidR="00C0682C" w:rsidRPr="008A1207">
        <w:rPr>
          <w:lang w:val="fr-FR" w:eastAsia="fr-FR"/>
        </w:rPr>
        <w:t>,</w:t>
      </w:r>
    </w:p>
    <w:p w14:paraId="59CEAB68" w14:textId="77777777" w:rsidR="00807046" w:rsidRPr="008A1207" w:rsidRDefault="00807046" w:rsidP="00C0682C">
      <w:pPr>
        <w:pStyle w:val="Retrait1"/>
        <w:rPr>
          <w:lang w:val="fr-FR" w:eastAsia="fr-FR"/>
        </w:rPr>
      </w:pPr>
      <w:r w:rsidRPr="008A1207">
        <w:rPr>
          <w:lang w:val="fr-FR" w:eastAsia="fr-FR"/>
        </w:rPr>
        <w:t>Logiciel de contrôle / commande déporté :</w:t>
      </w:r>
    </w:p>
    <w:p w14:paraId="6892A373" w14:textId="77777777" w:rsidR="00807046" w:rsidRPr="008A1207" w:rsidRDefault="00807046" w:rsidP="00807046">
      <w:pPr>
        <w:numPr>
          <w:ilvl w:val="0"/>
          <w:numId w:val="8"/>
        </w:numPr>
        <w:tabs>
          <w:tab w:val="num" w:pos="1494"/>
        </w:tabs>
        <w:spacing w:before="60" w:after="60" w:line="240" w:lineRule="auto"/>
        <w:rPr>
          <w:lang w:eastAsia="fr-FR"/>
        </w:rPr>
      </w:pPr>
      <w:r w:rsidRPr="008A1207">
        <w:rPr>
          <w:lang w:eastAsia="fr-FR"/>
        </w:rPr>
        <w:t>Panoramique large bande</w:t>
      </w:r>
      <w:r w:rsidR="00C0682C" w:rsidRPr="008A1207">
        <w:rPr>
          <w:lang w:eastAsia="fr-FR"/>
        </w:rPr>
        <w:t>,</w:t>
      </w:r>
    </w:p>
    <w:p w14:paraId="5C95577B" w14:textId="77777777" w:rsidR="00807046" w:rsidRPr="008A1207" w:rsidRDefault="00807046" w:rsidP="00807046">
      <w:pPr>
        <w:numPr>
          <w:ilvl w:val="0"/>
          <w:numId w:val="8"/>
        </w:numPr>
        <w:tabs>
          <w:tab w:val="num" w:pos="1494"/>
        </w:tabs>
        <w:spacing w:before="60" w:after="60" w:line="240" w:lineRule="auto"/>
        <w:rPr>
          <w:lang w:eastAsia="fr-FR"/>
        </w:rPr>
      </w:pPr>
      <w:r w:rsidRPr="008A1207">
        <w:rPr>
          <w:lang w:eastAsia="fr-FR"/>
        </w:rPr>
        <w:t>Visu tactique</w:t>
      </w:r>
      <w:r w:rsidR="00C0682C" w:rsidRPr="008A1207">
        <w:rPr>
          <w:lang w:eastAsia="fr-FR"/>
        </w:rPr>
        <w:t>,</w:t>
      </w:r>
    </w:p>
    <w:p w14:paraId="6849E851" w14:textId="77777777" w:rsidR="00807046" w:rsidRPr="008A1207" w:rsidRDefault="00807046" w:rsidP="00807046">
      <w:pPr>
        <w:numPr>
          <w:ilvl w:val="0"/>
          <w:numId w:val="8"/>
        </w:numPr>
        <w:tabs>
          <w:tab w:val="num" w:pos="1494"/>
        </w:tabs>
        <w:spacing w:before="60" w:after="60" w:line="240" w:lineRule="auto"/>
        <w:rPr>
          <w:lang w:eastAsia="fr-FR"/>
        </w:rPr>
      </w:pPr>
      <w:r w:rsidRPr="008A1207">
        <w:rPr>
          <w:lang w:eastAsia="fr-FR"/>
        </w:rPr>
        <w:t>Gestion des cibles d’intérêt</w:t>
      </w:r>
      <w:r w:rsidR="00C0682C" w:rsidRPr="008A1207">
        <w:rPr>
          <w:lang w:eastAsia="fr-FR"/>
        </w:rPr>
        <w:t>,</w:t>
      </w:r>
    </w:p>
    <w:p w14:paraId="76625512" w14:textId="77777777" w:rsidR="00807046" w:rsidRPr="008A1207" w:rsidRDefault="00807046" w:rsidP="00C0682C">
      <w:pPr>
        <w:pStyle w:val="Retrait1"/>
        <w:rPr>
          <w:lang w:val="fr-FR" w:eastAsia="fr-FR"/>
        </w:rPr>
      </w:pPr>
      <w:r w:rsidRPr="008A1207">
        <w:rPr>
          <w:lang w:val="fr-FR" w:eastAsia="fr-FR"/>
        </w:rPr>
        <w:t>Plug-ins logiciels (à la demande) pour contrôle du système antennaire.</w:t>
      </w:r>
    </w:p>
    <w:p w14:paraId="35669817" w14:textId="77777777" w:rsidR="00807046" w:rsidRPr="008A1207" w:rsidRDefault="00807046" w:rsidP="00C0682C">
      <w:pPr>
        <w:pStyle w:val="Retrait1"/>
        <w:rPr>
          <w:lang w:val="fr-FR" w:eastAsia="fr-FR"/>
        </w:rPr>
      </w:pPr>
      <w:r w:rsidRPr="008A1207">
        <w:rPr>
          <w:lang w:val="fr-FR" w:eastAsia="fr-FR"/>
        </w:rPr>
        <w:t xml:space="preserve">Fonctions de veille en fréquence et/ou en gisement selon des scénarios utilisateur ou automatiques (scanning </w:t>
      </w:r>
      <w:proofErr w:type="spellStart"/>
      <w:r w:rsidRPr="008A1207">
        <w:rPr>
          <w:lang w:val="fr-FR" w:eastAsia="fr-FR"/>
        </w:rPr>
        <w:t>strategy</w:t>
      </w:r>
      <w:proofErr w:type="spellEnd"/>
      <w:r w:rsidRPr="008A1207">
        <w:rPr>
          <w:lang w:val="fr-FR" w:eastAsia="fr-FR"/>
        </w:rPr>
        <w:t xml:space="preserve"> fonction </w:t>
      </w:r>
      <w:r w:rsidR="00F218C0" w:rsidRPr="008A1207">
        <w:rPr>
          <w:lang w:val="fr-FR" w:eastAsia="fr-FR"/>
        </w:rPr>
        <w:t>de cibles sélectionnées en BDD),</w:t>
      </w:r>
    </w:p>
    <w:p w14:paraId="3BE56A45" w14:textId="77777777" w:rsidR="00807046" w:rsidRPr="008A1207" w:rsidRDefault="00807046" w:rsidP="00C0682C">
      <w:pPr>
        <w:pStyle w:val="Retrait1"/>
        <w:rPr>
          <w:lang w:val="fr-FR" w:eastAsia="fr-FR"/>
        </w:rPr>
      </w:pPr>
      <w:r w:rsidRPr="008A1207">
        <w:rPr>
          <w:lang w:val="fr-FR" w:eastAsia="fr-FR"/>
        </w:rPr>
        <w:lastRenderedPageBreak/>
        <w:t>Enregistrement inter/intra-pulse haute capacité</w:t>
      </w:r>
      <w:r w:rsidR="00F218C0" w:rsidRPr="008A1207">
        <w:rPr>
          <w:lang w:val="fr-FR" w:eastAsia="fr-FR"/>
        </w:rPr>
        <w:t>,</w:t>
      </w:r>
    </w:p>
    <w:p w14:paraId="6B2AB095" w14:textId="77777777" w:rsidR="00807046" w:rsidRPr="008A1207" w:rsidRDefault="00807046" w:rsidP="00C0682C">
      <w:pPr>
        <w:pStyle w:val="Retrait1"/>
        <w:rPr>
          <w:lang w:val="fr-FR" w:eastAsia="fr-FR"/>
        </w:rPr>
      </w:pPr>
      <w:r w:rsidRPr="008A1207">
        <w:rPr>
          <w:lang w:val="fr-FR" w:eastAsia="fr-FR"/>
        </w:rPr>
        <w:t>Déclenchement d’enregistremen</w:t>
      </w:r>
      <w:r w:rsidR="00F218C0" w:rsidRPr="008A1207">
        <w:rPr>
          <w:lang w:val="fr-FR" w:eastAsia="fr-FR"/>
        </w:rPr>
        <w:t>t en mode manuel ou automatique,</w:t>
      </w:r>
    </w:p>
    <w:p w14:paraId="5FC523F6" w14:textId="3CD08B4F" w:rsidR="00807046" w:rsidRPr="008A1207" w:rsidRDefault="00807046" w:rsidP="00C0682C">
      <w:pPr>
        <w:pStyle w:val="Retrait1"/>
        <w:rPr>
          <w:lang w:val="fr-FR" w:eastAsia="fr-FR"/>
        </w:rPr>
      </w:pPr>
      <w:r w:rsidRPr="008A1207">
        <w:rPr>
          <w:lang w:val="fr-FR" w:eastAsia="fr-FR"/>
        </w:rPr>
        <w:t xml:space="preserve">Possibilité de couplage avec le logiciel OSCAR (© </w:t>
      </w:r>
      <w:r w:rsidR="004424B4" w:rsidRPr="008A1207">
        <w:rPr>
          <w:lang w:val="fr-FR" w:eastAsia="fr-FR"/>
        </w:rPr>
        <w:t>AVANTIX</w:t>
      </w:r>
      <w:r w:rsidRPr="008A1207">
        <w:rPr>
          <w:lang w:val="fr-FR" w:eastAsia="fr-FR"/>
        </w:rPr>
        <w:t>) : outil complet d’analyse RADAR :</w:t>
      </w:r>
    </w:p>
    <w:p w14:paraId="29017A7F" w14:textId="77777777" w:rsidR="00807046" w:rsidRPr="008A1207" w:rsidRDefault="00807046" w:rsidP="00807046">
      <w:pPr>
        <w:numPr>
          <w:ilvl w:val="0"/>
          <w:numId w:val="8"/>
        </w:numPr>
        <w:tabs>
          <w:tab w:val="num" w:pos="1494"/>
        </w:tabs>
        <w:spacing w:before="60" w:after="60" w:line="240" w:lineRule="auto"/>
        <w:rPr>
          <w:lang w:eastAsia="fr-FR"/>
        </w:rPr>
      </w:pPr>
      <w:r w:rsidRPr="008A1207">
        <w:rPr>
          <w:lang w:eastAsia="fr-FR"/>
        </w:rPr>
        <w:t>Visualisations inter-pulses, intra-pulses, histogrammes, Fresnel…</w:t>
      </w:r>
    </w:p>
    <w:p w14:paraId="38C523B8" w14:textId="77777777" w:rsidR="00807046" w:rsidRPr="008A1207" w:rsidRDefault="00807046" w:rsidP="00807046">
      <w:pPr>
        <w:numPr>
          <w:ilvl w:val="0"/>
          <w:numId w:val="8"/>
        </w:numPr>
        <w:tabs>
          <w:tab w:val="num" w:pos="1494"/>
        </w:tabs>
        <w:spacing w:before="60" w:after="60" w:line="240" w:lineRule="auto"/>
        <w:rPr>
          <w:lang w:eastAsia="fr-FR"/>
        </w:rPr>
      </w:pPr>
      <w:r w:rsidRPr="008A1207">
        <w:rPr>
          <w:lang w:eastAsia="fr-FR"/>
        </w:rPr>
        <w:t>Traitements de filtrage, reconstitution, mitage…</w:t>
      </w:r>
    </w:p>
    <w:p w14:paraId="7DF80B8D" w14:textId="77777777" w:rsidR="00807046" w:rsidRPr="008A1207" w:rsidRDefault="00807046" w:rsidP="00807046">
      <w:pPr>
        <w:numPr>
          <w:ilvl w:val="0"/>
          <w:numId w:val="8"/>
        </w:numPr>
        <w:tabs>
          <w:tab w:val="num" w:pos="1494"/>
        </w:tabs>
        <w:spacing w:before="60" w:after="60" w:line="240" w:lineRule="auto"/>
        <w:rPr>
          <w:lang w:eastAsia="fr-FR"/>
        </w:rPr>
      </w:pPr>
      <w:r w:rsidRPr="008A1207">
        <w:rPr>
          <w:lang w:eastAsia="fr-FR"/>
        </w:rPr>
        <w:t>Outils graphiques : curseurs de mesure, zooms, marqueurs, …</w:t>
      </w:r>
    </w:p>
    <w:p w14:paraId="2FE02BE4" w14:textId="77777777" w:rsidR="00807046" w:rsidRPr="008A1207" w:rsidRDefault="00807046" w:rsidP="00807046"/>
    <w:p w14:paraId="4600937C" w14:textId="77777777" w:rsidR="00807046" w:rsidRPr="008A1207" w:rsidRDefault="00807046" w:rsidP="00807046">
      <w:pPr>
        <w:rPr>
          <w:b/>
          <w:u w:val="single"/>
        </w:rPr>
      </w:pPr>
      <w:r w:rsidRPr="008A1207">
        <w:rPr>
          <w:b/>
          <w:u w:val="single"/>
        </w:rPr>
        <w:t xml:space="preserve">Description fonctionnelle </w:t>
      </w:r>
    </w:p>
    <w:p w14:paraId="1F26C4BB" w14:textId="10FCABE2" w:rsidR="00807046" w:rsidRPr="008A1207" w:rsidRDefault="008B7EB2" w:rsidP="00807046">
      <w:r w:rsidRPr="008A1207">
        <w:t xml:space="preserve">L’équipement ELIT </w:t>
      </w:r>
      <w:r w:rsidR="00807046" w:rsidRPr="008A1207">
        <w:t xml:space="preserve">est un ensemble matériel (coffret de réception/acquisition au format 19" 3U) et logiciel destiné à l’interception, l’enregistrement et l’analyse ELINT de signaux très large bande de type RADAR dans une démarche de renseignement d’origine </w:t>
      </w:r>
      <w:r w:rsidR="00183A43" w:rsidRPr="008A1207">
        <w:t>électromagnétique</w:t>
      </w:r>
      <w:r w:rsidR="00807046" w:rsidRPr="008A1207">
        <w:t xml:space="preserve"> (ROEM). </w:t>
      </w:r>
    </w:p>
    <w:p w14:paraId="2D55F4C1" w14:textId="77777777" w:rsidR="00807046" w:rsidRPr="008A1207" w:rsidRDefault="00807046" w:rsidP="00807046">
      <w:r w:rsidRPr="008A1207">
        <w:t>L’équipement est destiné à être inséré en aval d’un système antennaire. Des plug-ins logiciels sont proposés pour le contrôle, via l’IHM, du système antennaire utilisé.</w:t>
      </w:r>
    </w:p>
    <w:p w14:paraId="559B5A24" w14:textId="77777777" w:rsidR="00807046" w:rsidRPr="008A1207" w:rsidRDefault="00807046" w:rsidP="00807046">
      <w:r w:rsidRPr="008A1207">
        <w:t>En mode « interception », les visualisations tactiques présentent à l’opérateur les plots RADAR détectés et identifiés. L’évolution des plots est suivie au cours du temps.</w:t>
      </w:r>
    </w:p>
    <w:p w14:paraId="43DE029A" w14:textId="77777777" w:rsidR="00807046" w:rsidRPr="008A1207" w:rsidRDefault="00807046" w:rsidP="00807046">
      <w:r w:rsidRPr="008A1207">
        <w:t>L’opérateur peut définir des stratégies de balayage en fréquence et/ou en gisement (selon le système antennaire), en fonction des cibles d’intérêt sélectionnées en base de données.</w:t>
      </w:r>
    </w:p>
    <w:p w14:paraId="37169A86" w14:textId="552E1F93" w:rsidR="00807046" w:rsidRPr="008A1207" w:rsidRDefault="00807046" w:rsidP="00807046">
      <w:r w:rsidRPr="008A1207">
        <w:t>En mode « enregistrement », le système effectue l’acquisition simultanée des signaux bruts (échantillons I/Q) et des descripteurs d’impulsions. Les enregistrements sont sauvegardés directement sur le disque dur du poste opérateur pour analyse temps-différé ultérieure.</w:t>
      </w:r>
    </w:p>
    <w:p w14:paraId="657E3CD1" w14:textId="36F005C7" w:rsidR="00891141" w:rsidRPr="008A1207" w:rsidRDefault="00891141" w:rsidP="00807046"/>
    <w:p w14:paraId="74FAA624" w14:textId="77777777" w:rsidR="004F0E28" w:rsidRPr="008A1207" w:rsidRDefault="004F0E28">
      <w:pPr>
        <w:spacing w:after="0" w:line="240" w:lineRule="auto"/>
        <w:jc w:val="left"/>
        <w:rPr>
          <w:b/>
          <w:caps/>
          <w:color w:val="565A5C"/>
        </w:rPr>
      </w:pPr>
      <w:r w:rsidRPr="008A1207">
        <w:br w:type="page"/>
      </w:r>
    </w:p>
    <w:p w14:paraId="7BF0709C" w14:textId="0802DFD1" w:rsidR="00891141" w:rsidRPr="008A1207" w:rsidRDefault="00891141" w:rsidP="00891141">
      <w:pPr>
        <w:pStyle w:val="Titre2"/>
      </w:pPr>
      <w:bookmarkStart w:id="66" w:name="_Toc107836884"/>
      <w:r w:rsidRPr="008A1207">
        <w:lastRenderedPageBreak/>
        <w:t>Récepteur ELINT</w:t>
      </w:r>
      <w:bookmarkEnd w:id="66"/>
      <w:r w:rsidRPr="008A1207">
        <w:t xml:space="preserve"> </w:t>
      </w:r>
    </w:p>
    <w:p w14:paraId="30B4AB76" w14:textId="09506A67" w:rsidR="00891141" w:rsidRPr="008A1207" w:rsidRDefault="00891141" w:rsidP="00891141">
      <w:r w:rsidRPr="008A1207">
        <w:t xml:space="preserve">Le récepteur </w:t>
      </w:r>
      <w:r w:rsidR="004424B4" w:rsidRPr="008A1207">
        <w:t>AVANTIX</w:t>
      </w:r>
      <w:r w:rsidRPr="008A1207">
        <w:t xml:space="preserve"> est équipée de 1 à 3 voies RF couvrant la bande 0,5-18 GHz pour les applications ELINT et R-ESM exigeantes. </w:t>
      </w:r>
    </w:p>
    <w:p w14:paraId="34BC959B" w14:textId="543C1993" w:rsidR="00891141" w:rsidRPr="008A1207" w:rsidRDefault="00891141" w:rsidP="004F0E28">
      <w:pPr>
        <w:jc w:val="center"/>
      </w:pPr>
      <w:r w:rsidRPr="008A1207">
        <w:rPr>
          <w:noProof/>
        </w:rPr>
        <w:drawing>
          <wp:inline distT="0" distB="0" distL="0" distR="0" wp14:anchorId="20ADF738" wp14:editId="168ADA35">
            <wp:extent cx="2571750" cy="1819275"/>
            <wp:effectExtent l="0" t="0" r="0" b="9525"/>
            <wp:docPr id="47132" name="Image 47132"/>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71750" cy="1819275"/>
                    </a:xfrm>
                    <a:prstGeom prst="rect">
                      <a:avLst/>
                    </a:prstGeom>
                    <a:noFill/>
                    <a:ln>
                      <a:noFill/>
                    </a:ln>
                  </pic:spPr>
                </pic:pic>
              </a:graphicData>
            </a:graphic>
          </wp:inline>
        </w:drawing>
      </w:r>
    </w:p>
    <w:p w14:paraId="1E22A1F0" w14:textId="4EC49C6D" w:rsidR="00891141" w:rsidRPr="008A1207" w:rsidRDefault="00891141" w:rsidP="00891141">
      <w:r w:rsidRPr="008A1207">
        <w:t>Sa conception le rend particulièrement adapté aux applications de goniométrie par amplitude ou par phase (interférométrie)</w:t>
      </w:r>
      <w:r w:rsidR="004F0E28" w:rsidRPr="008A1207">
        <w:t>.</w:t>
      </w:r>
    </w:p>
    <w:p w14:paraId="12B80169" w14:textId="77777777" w:rsidR="00891141" w:rsidRPr="008A1207" w:rsidRDefault="00891141" w:rsidP="00891141">
      <w:pPr>
        <w:rPr>
          <w:b/>
          <w:bCs/>
        </w:rPr>
      </w:pPr>
      <w:r w:rsidRPr="008A1207">
        <w:rPr>
          <w:b/>
          <w:bCs/>
        </w:rPr>
        <w:t xml:space="preserve">AVANTAGES </w:t>
      </w:r>
    </w:p>
    <w:p w14:paraId="381ACA86" w14:textId="7A9385E6" w:rsidR="00891141" w:rsidRPr="008A1207" w:rsidRDefault="00891141" w:rsidP="004F0E28">
      <w:pPr>
        <w:pStyle w:val="Retrait1"/>
      </w:pPr>
      <w:proofErr w:type="spellStart"/>
      <w:r w:rsidRPr="008A1207">
        <w:t>Cohérence</w:t>
      </w:r>
      <w:proofErr w:type="spellEnd"/>
      <w:r w:rsidRPr="008A1207">
        <w:t xml:space="preserve"> de phase</w:t>
      </w:r>
    </w:p>
    <w:p w14:paraId="76D8450D" w14:textId="699AC646" w:rsidR="00891141" w:rsidRPr="008A1207" w:rsidRDefault="00891141" w:rsidP="004F0E28">
      <w:pPr>
        <w:pStyle w:val="Retrait1"/>
        <w:rPr>
          <w:lang w:val="fr-FR"/>
        </w:rPr>
      </w:pPr>
      <w:r w:rsidRPr="008A1207">
        <w:rPr>
          <w:lang w:val="fr-FR"/>
        </w:rPr>
        <w:t>Large bande passante instantanée (3GHz par voie)</w:t>
      </w:r>
    </w:p>
    <w:p w14:paraId="61DE03C6" w14:textId="537F8A9B" w:rsidR="00891141" w:rsidRPr="008A1207" w:rsidRDefault="00891141" w:rsidP="004F0E28">
      <w:pPr>
        <w:pStyle w:val="Retrait1"/>
      </w:pPr>
      <w:proofErr w:type="spellStart"/>
      <w:r w:rsidRPr="008A1207">
        <w:t>Plage</w:t>
      </w:r>
      <w:proofErr w:type="spellEnd"/>
      <w:r w:rsidRPr="008A1207">
        <w:t xml:space="preserve"> de </w:t>
      </w:r>
      <w:proofErr w:type="spellStart"/>
      <w:r w:rsidRPr="008A1207">
        <w:t>dynamique</w:t>
      </w:r>
      <w:proofErr w:type="spellEnd"/>
      <w:r w:rsidRPr="008A1207">
        <w:t xml:space="preserve"> </w:t>
      </w:r>
      <w:proofErr w:type="spellStart"/>
      <w:r w:rsidRPr="008A1207">
        <w:t>élevée</w:t>
      </w:r>
      <w:proofErr w:type="spellEnd"/>
    </w:p>
    <w:p w14:paraId="1D43AD1B" w14:textId="0298058C" w:rsidR="00891141" w:rsidRPr="008A1207" w:rsidRDefault="00891141" w:rsidP="004F0E28">
      <w:pPr>
        <w:pStyle w:val="Retrait1"/>
        <w:rPr>
          <w:lang w:val="fr-FR"/>
        </w:rPr>
      </w:pPr>
      <w:r w:rsidRPr="008A1207">
        <w:rPr>
          <w:lang w:val="fr-FR"/>
        </w:rPr>
        <w:t>Unité compacte et robuste (MILSTD)</w:t>
      </w:r>
    </w:p>
    <w:p w14:paraId="729940B6" w14:textId="77777777" w:rsidR="00891141" w:rsidRPr="008A1207" w:rsidRDefault="00891141" w:rsidP="00891141">
      <w:r w:rsidRPr="008A1207">
        <w:t>Plusieurs configurations disponibles ;</w:t>
      </w:r>
    </w:p>
    <w:p w14:paraId="7C547FA6" w14:textId="77777777" w:rsidR="00891141" w:rsidRPr="008A1207" w:rsidRDefault="00891141" w:rsidP="004F0E28">
      <w:pPr>
        <w:pStyle w:val="Retrait1"/>
        <w:rPr>
          <w:lang w:val="fr-FR"/>
        </w:rPr>
      </w:pPr>
      <w:r w:rsidRPr="008A1207">
        <w:rPr>
          <w:lang w:val="fr-FR"/>
        </w:rPr>
        <w:t>&gt; 3 voies avec cohérence de phase (pour application DF par interférométrie)</w:t>
      </w:r>
    </w:p>
    <w:p w14:paraId="50B1F51F" w14:textId="77777777" w:rsidR="00891141" w:rsidRPr="008A1207" w:rsidRDefault="00891141" w:rsidP="004F0E28">
      <w:pPr>
        <w:pStyle w:val="Retrait1"/>
        <w:rPr>
          <w:lang w:val="fr-FR"/>
        </w:rPr>
      </w:pPr>
      <w:r w:rsidRPr="008A1207">
        <w:rPr>
          <w:lang w:val="fr-FR"/>
        </w:rPr>
        <w:t>&gt; 2 voies indépendantes pour réception sur des fréquences différentes</w:t>
      </w:r>
    </w:p>
    <w:p w14:paraId="56157CCE" w14:textId="77777777" w:rsidR="00891141" w:rsidRPr="008A1207" w:rsidRDefault="00891141" w:rsidP="004F0E28">
      <w:pPr>
        <w:pStyle w:val="Retrait1"/>
      </w:pPr>
      <w:r w:rsidRPr="008A1207">
        <w:t xml:space="preserve">&gt; 1 </w:t>
      </w:r>
      <w:proofErr w:type="spellStart"/>
      <w:r w:rsidRPr="008A1207">
        <w:t>voie</w:t>
      </w:r>
      <w:proofErr w:type="spellEnd"/>
    </w:p>
    <w:p w14:paraId="1161BCD0" w14:textId="77777777" w:rsidR="00891141" w:rsidRPr="008A1207" w:rsidRDefault="00891141" w:rsidP="00891141"/>
    <w:p w14:paraId="6D952019" w14:textId="77777777" w:rsidR="00891141" w:rsidRPr="008A1207" w:rsidRDefault="00891141" w:rsidP="00891141">
      <w:pPr>
        <w:rPr>
          <w:b/>
          <w:bCs/>
        </w:rPr>
      </w:pPr>
      <w:r w:rsidRPr="008A1207">
        <w:rPr>
          <w:b/>
          <w:bCs/>
        </w:rPr>
        <w:t>CARACTÉRISTIQUES PHYSIQUES</w:t>
      </w:r>
    </w:p>
    <w:p w14:paraId="6B0755B0" w14:textId="77777777" w:rsidR="00891141" w:rsidRPr="008A1207" w:rsidRDefault="00891141" w:rsidP="004F0E28">
      <w:pPr>
        <w:pStyle w:val="Retrait1"/>
      </w:pPr>
      <w:proofErr w:type="gramStart"/>
      <w:r w:rsidRPr="008A1207">
        <w:t>Taille :</w:t>
      </w:r>
      <w:proofErr w:type="gramEnd"/>
      <w:r w:rsidRPr="008A1207">
        <w:t xml:space="preserve"> 2U 19 </w:t>
      </w:r>
      <w:proofErr w:type="spellStart"/>
      <w:r w:rsidRPr="008A1207">
        <w:t>pouces</w:t>
      </w:r>
      <w:proofErr w:type="spellEnd"/>
    </w:p>
    <w:p w14:paraId="136F2532" w14:textId="77777777" w:rsidR="00891141" w:rsidRPr="008A1207" w:rsidRDefault="00891141" w:rsidP="004F0E28">
      <w:pPr>
        <w:pStyle w:val="Retrait1"/>
      </w:pPr>
      <w:proofErr w:type="spellStart"/>
      <w:proofErr w:type="gramStart"/>
      <w:r w:rsidRPr="008A1207">
        <w:t>Poids</w:t>
      </w:r>
      <w:proofErr w:type="spellEnd"/>
      <w:r w:rsidRPr="008A1207">
        <w:t> :</w:t>
      </w:r>
      <w:proofErr w:type="gramEnd"/>
      <w:r w:rsidRPr="008A1207">
        <w:t xml:space="preserve"> 20kg</w:t>
      </w:r>
    </w:p>
    <w:p w14:paraId="29F2A424" w14:textId="77777777" w:rsidR="00891141" w:rsidRPr="008A1207" w:rsidRDefault="00891141" w:rsidP="004F0E28">
      <w:pPr>
        <w:pStyle w:val="Retrait1"/>
      </w:pPr>
      <w:proofErr w:type="spellStart"/>
      <w:r w:rsidRPr="008A1207">
        <w:t>Température</w:t>
      </w:r>
      <w:proofErr w:type="spellEnd"/>
      <w:r w:rsidRPr="008A1207">
        <w:t xml:space="preserve"> de </w:t>
      </w:r>
      <w:proofErr w:type="spellStart"/>
      <w:proofErr w:type="gramStart"/>
      <w:r w:rsidRPr="008A1207">
        <w:t>fonctionnement</w:t>
      </w:r>
      <w:proofErr w:type="spellEnd"/>
      <w:r w:rsidRPr="008A1207">
        <w:t> :</w:t>
      </w:r>
      <w:proofErr w:type="gramEnd"/>
      <w:r w:rsidRPr="008A1207">
        <w:t xml:space="preserve"> -20 / +50°C</w:t>
      </w:r>
    </w:p>
    <w:p w14:paraId="5C8FBCA9" w14:textId="3E17E0FC" w:rsidR="00891141" w:rsidRPr="008A1207" w:rsidRDefault="00891141" w:rsidP="004F0E28">
      <w:pPr>
        <w:pStyle w:val="Retrait1"/>
      </w:pPr>
      <w:proofErr w:type="spellStart"/>
      <w:proofErr w:type="gramStart"/>
      <w:r w:rsidRPr="008A1207">
        <w:t>Environnement</w:t>
      </w:r>
      <w:proofErr w:type="spellEnd"/>
      <w:r w:rsidRPr="008A1207">
        <w:t> :</w:t>
      </w:r>
      <w:proofErr w:type="gramEnd"/>
      <w:r w:rsidRPr="008A1207">
        <w:t xml:space="preserve"> IP66</w:t>
      </w:r>
    </w:p>
    <w:p w14:paraId="351EFD9D" w14:textId="77777777" w:rsidR="00891141" w:rsidRPr="008A1207" w:rsidRDefault="00891141" w:rsidP="00891141"/>
    <w:p w14:paraId="361CCCDC" w14:textId="77777777" w:rsidR="00891141" w:rsidRPr="008A1207" w:rsidRDefault="00891141" w:rsidP="00891141">
      <w:pPr>
        <w:rPr>
          <w:b/>
          <w:bCs/>
        </w:rPr>
      </w:pPr>
      <w:r w:rsidRPr="008A1207">
        <w:rPr>
          <w:b/>
          <w:bCs/>
        </w:rPr>
        <w:t>CARACTÉRISTIQUES TECHNIQUES</w:t>
      </w:r>
    </w:p>
    <w:p w14:paraId="09EBE5F9" w14:textId="77777777" w:rsidR="00891141" w:rsidRPr="008A1207" w:rsidRDefault="00891141" w:rsidP="004F0E28">
      <w:pPr>
        <w:pStyle w:val="Retrait1"/>
      </w:pPr>
      <w:proofErr w:type="spellStart"/>
      <w:r w:rsidRPr="008A1207">
        <w:t>Gamme</w:t>
      </w:r>
      <w:proofErr w:type="spellEnd"/>
      <w:r w:rsidRPr="008A1207">
        <w:t xml:space="preserve"> de </w:t>
      </w:r>
      <w:proofErr w:type="spellStart"/>
      <w:proofErr w:type="gramStart"/>
      <w:r w:rsidRPr="008A1207">
        <w:t>fréquence</w:t>
      </w:r>
      <w:proofErr w:type="spellEnd"/>
      <w:r w:rsidRPr="008A1207">
        <w:t xml:space="preserve"> :</w:t>
      </w:r>
      <w:proofErr w:type="gramEnd"/>
      <w:r w:rsidRPr="008A1207">
        <w:t xml:space="preserve"> 0.5-18GHz</w:t>
      </w:r>
    </w:p>
    <w:p w14:paraId="39E230F6" w14:textId="4DB63A24" w:rsidR="00891141" w:rsidRPr="008A1207" w:rsidRDefault="004F0E28" w:rsidP="004F0E28">
      <w:pPr>
        <w:pStyle w:val="Retrait1"/>
        <w:rPr>
          <w:lang w:val="fr-FR"/>
        </w:rPr>
      </w:pPr>
      <w:r w:rsidRPr="008A1207">
        <w:rPr>
          <w:lang w:val="fr-FR"/>
        </w:rPr>
        <w:t>B</w:t>
      </w:r>
      <w:r w:rsidR="00891141" w:rsidRPr="008A1207">
        <w:rPr>
          <w:lang w:val="fr-FR"/>
        </w:rPr>
        <w:t>ande passante Instantané : 500MHz ou 3GHz par voies</w:t>
      </w:r>
    </w:p>
    <w:p w14:paraId="357D2D5A" w14:textId="77777777" w:rsidR="00891141" w:rsidRPr="008A1207" w:rsidRDefault="00891141" w:rsidP="004F0E28">
      <w:pPr>
        <w:pStyle w:val="Retrait1"/>
      </w:pPr>
      <w:proofErr w:type="spellStart"/>
      <w:r w:rsidRPr="008A1207">
        <w:t>Nombre</w:t>
      </w:r>
      <w:proofErr w:type="spellEnd"/>
      <w:r w:rsidRPr="008A1207">
        <w:t xml:space="preserve"> de </w:t>
      </w:r>
      <w:proofErr w:type="spellStart"/>
      <w:proofErr w:type="gramStart"/>
      <w:r w:rsidRPr="008A1207">
        <w:t>voies</w:t>
      </w:r>
      <w:proofErr w:type="spellEnd"/>
      <w:r w:rsidRPr="008A1207">
        <w:t> :</w:t>
      </w:r>
      <w:proofErr w:type="gramEnd"/>
      <w:r w:rsidRPr="008A1207">
        <w:t xml:space="preserve"> 1 à 3</w:t>
      </w:r>
    </w:p>
    <w:p w14:paraId="71A331D1" w14:textId="77777777" w:rsidR="00484D32" w:rsidRPr="008A1207" w:rsidRDefault="00484D32">
      <w:pPr>
        <w:spacing w:after="0" w:line="240" w:lineRule="auto"/>
        <w:jc w:val="left"/>
      </w:pPr>
      <w:r w:rsidRPr="008A1207">
        <w:br w:type="page"/>
      </w:r>
    </w:p>
    <w:p w14:paraId="117409A3" w14:textId="1FFD17BB" w:rsidR="00BD2F08" w:rsidRPr="008A1207" w:rsidRDefault="000E5960" w:rsidP="00BD2F08">
      <w:pPr>
        <w:pStyle w:val="Titre1"/>
      </w:pPr>
      <w:bookmarkStart w:id="67" w:name="_Toc107836885"/>
      <w:bookmarkStart w:id="68" w:name="_Toc505258913"/>
      <w:r w:rsidRPr="008A1207">
        <w:lastRenderedPageBreak/>
        <w:t xml:space="preserve">Hypothèses / </w:t>
      </w:r>
      <w:r w:rsidR="002D0425" w:rsidRPr="008A1207">
        <w:t>description de la solution proposée</w:t>
      </w:r>
      <w:bookmarkEnd w:id="67"/>
    </w:p>
    <w:p w14:paraId="2D07AC19" w14:textId="4E03C3F7" w:rsidR="00A0073F" w:rsidRPr="008A1207" w:rsidRDefault="00A0073F">
      <w:pPr>
        <w:spacing w:after="0" w:line="240" w:lineRule="auto"/>
        <w:jc w:val="left"/>
        <w:rPr>
          <w:b/>
          <w:caps/>
          <w:color w:val="565A5C"/>
        </w:rPr>
      </w:pPr>
    </w:p>
    <w:p w14:paraId="53604AF8" w14:textId="3D330486" w:rsidR="00EE1626" w:rsidRPr="008A1207" w:rsidRDefault="00EE1626" w:rsidP="00EE1626">
      <w:pPr>
        <w:pStyle w:val="Titre2"/>
      </w:pPr>
      <w:bookmarkStart w:id="69" w:name="_Toc107836886"/>
      <w:r w:rsidRPr="008A1207">
        <w:t xml:space="preserve">Hypotheses </w:t>
      </w:r>
      <w:r w:rsidR="007E6032" w:rsidRPr="008A1207">
        <w:t>c</w:t>
      </w:r>
      <w:r w:rsidRPr="008A1207">
        <w:t>oncerant le module M3</w:t>
      </w:r>
      <w:bookmarkEnd w:id="69"/>
    </w:p>
    <w:p w14:paraId="61E8C905" w14:textId="054B56BE" w:rsidR="00EE1626" w:rsidRPr="008A1207" w:rsidRDefault="00EE1626" w:rsidP="00EE1626">
      <w:r w:rsidRPr="008A1207">
        <w:t>Le module M3 est le module de Génération de signaux hyperfréquences, de la DOA, des outils de calibration. Le module M3 est la partie matérielle du moyen PGE NA.</w:t>
      </w:r>
    </w:p>
    <w:p w14:paraId="364B62EF" w14:textId="11F9F288" w:rsidR="00EE1626" w:rsidRPr="008A1207" w:rsidRDefault="00EE1626" w:rsidP="00EE1626"/>
    <w:p w14:paraId="51D92F1E" w14:textId="26F523EE" w:rsidR="00AF3097" w:rsidRPr="008A1207" w:rsidRDefault="00AF3097" w:rsidP="00AB636E">
      <w:pPr>
        <w:pStyle w:val="Titre3"/>
      </w:pPr>
      <w:bookmarkStart w:id="70" w:name="_Toc107836887"/>
      <w:r w:rsidRPr="008A1207">
        <w:t>Analyse réalisée après la 1ère offre</w:t>
      </w:r>
      <w:bookmarkEnd w:id="70"/>
      <w:r w:rsidRPr="008A1207">
        <w:t xml:space="preserve"> </w:t>
      </w:r>
    </w:p>
    <w:p w14:paraId="2790C18E" w14:textId="16E40DF5" w:rsidR="00F71330" w:rsidRPr="008A1207" w:rsidRDefault="00F71330" w:rsidP="00EE1626">
      <w:proofErr w:type="gramStart"/>
      <w:r w:rsidRPr="008A1207">
        <w:t>Suite à</w:t>
      </w:r>
      <w:proofErr w:type="gramEnd"/>
      <w:r w:rsidRPr="008A1207">
        <w:t xml:space="preserve"> la première offre, AVANTIX a réétudié son architecture pour prendre en compte les remarques de DGA MI notamment :</w:t>
      </w:r>
    </w:p>
    <w:p w14:paraId="0D4B1CEE" w14:textId="22FCD7B3" w:rsidR="00F71330" w:rsidRPr="008A1207" w:rsidRDefault="00F71330" w:rsidP="00AB636E">
      <w:pPr>
        <w:pStyle w:val="ListepucesATOS"/>
      </w:pPr>
      <w:r w:rsidRPr="008A1207">
        <w:t>Exigence relative au SFDR</w:t>
      </w:r>
    </w:p>
    <w:p w14:paraId="1748EA45" w14:textId="4739BE6E" w:rsidR="00F71330" w:rsidRPr="008A1207" w:rsidRDefault="00F71330" w:rsidP="00AB636E">
      <w:pPr>
        <w:pStyle w:val="ListepucesATOS"/>
      </w:pPr>
      <w:r w:rsidRPr="008A1207">
        <w:t>Exigence relative au plancher de bruit</w:t>
      </w:r>
    </w:p>
    <w:p w14:paraId="5B62ABF9" w14:textId="0FEC3DD5" w:rsidR="00F71330" w:rsidRPr="008A1207" w:rsidRDefault="00F71330" w:rsidP="00F71330">
      <w:pPr>
        <w:pStyle w:val="ListepucesATOS"/>
      </w:pPr>
      <w:r w:rsidRPr="008A1207">
        <w:t>Solution technique trop complexe pour prendre en compte l’entrée RF externe via un récepteur et la numérisation du signal externe.</w:t>
      </w:r>
    </w:p>
    <w:p w14:paraId="78F41F3C" w14:textId="485F26ED" w:rsidR="00F71330" w:rsidRPr="008A1207" w:rsidRDefault="00F71330" w:rsidP="00F71330">
      <w:pPr>
        <w:pStyle w:val="ListepucesATOS"/>
        <w:numPr>
          <w:ilvl w:val="0"/>
          <w:numId w:val="0"/>
        </w:numPr>
      </w:pPr>
    </w:p>
    <w:p w14:paraId="05651BC2" w14:textId="3A379F37" w:rsidR="00F71330" w:rsidRPr="008A1207" w:rsidRDefault="00F71330" w:rsidP="00F71330">
      <w:pPr>
        <w:pStyle w:val="ListepucesATOS"/>
        <w:numPr>
          <w:ilvl w:val="0"/>
          <w:numId w:val="0"/>
        </w:numPr>
      </w:pPr>
      <w:r w:rsidRPr="008A1207">
        <w:t xml:space="preserve">AVANTIX </w:t>
      </w:r>
      <w:r w:rsidR="00074AAE" w:rsidRPr="008A1207">
        <w:t>a tout d’abord modifié l’architecture pour n’avoir plus qu’une seule source</w:t>
      </w:r>
      <w:r w:rsidR="00516478" w:rsidRPr="008A1207">
        <w:t xml:space="preserve"> RF</w:t>
      </w:r>
      <w:r w:rsidR="00074AAE" w:rsidRPr="008A1207">
        <w:t xml:space="preserve"> </w:t>
      </w:r>
      <w:r w:rsidR="00516478" w:rsidRPr="008A1207">
        <w:t>alimentant toutes les sorties DOA d’une voie du banc.</w:t>
      </w:r>
    </w:p>
    <w:p w14:paraId="03F35331" w14:textId="02E3D701" w:rsidR="00516478" w:rsidRPr="008A1207" w:rsidRDefault="00516478" w:rsidP="00F71330">
      <w:pPr>
        <w:pStyle w:val="ListepucesATOS"/>
        <w:numPr>
          <w:ilvl w:val="0"/>
          <w:numId w:val="0"/>
        </w:numPr>
      </w:pPr>
      <w:r w:rsidRPr="008A1207">
        <w:t>Cette source peut être commutée vers une entrée externe RF permettant ainsi d’injecter le signal RF externe dans les étages de DOA du banc.</w:t>
      </w:r>
    </w:p>
    <w:p w14:paraId="79BBE28E" w14:textId="3A714C65" w:rsidR="00516478" w:rsidRPr="008A1207" w:rsidRDefault="00516478" w:rsidP="00F71330">
      <w:pPr>
        <w:pStyle w:val="ListepucesATOS"/>
        <w:numPr>
          <w:ilvl w:val="0"/>
          <w:numId w:val="0"/>
        </w:numPr>
      </w:pPr>
      <w:r w:rsidRPr="008A1207">
        <w:t>En conséquence, l’interférométrie est réalisée via un composant analogique (la solution du déphasage numérique de notre 1</w:t>
      </w:r>
      <w:r w:rsidRPr="008A1207">
        <w:rPr>
          <w:vertAlign w:val="superscript"/>
        </w:rPr>
        <w:t>ère</w:t>
      </w:r>
      <w:r w:rsidRPr="008A1207">
        <w:t xml:space="preserve"> offre est abandonnée)</w:t>
      </w:r>
    </w:p>
    <w:p w14:paraId="3A579A4F" w14:textId="4DC7A217" w:rsidR="00516478" w:rsidRPr="008A1207" w:rsidRDefault="00516478" w:rsidP="00F71330">
      <w:pPr>
        <w:pStyle w:val="ListepucesATOS"/>
        <w:numPr>
          <w:ilvl w:val="0"/>
          <w:numId w:val="0"/>
        </w:numPr>
      </w:pPr>
    </w:p>
    <w:p w14:paraId="7EA21A94" w14:textId="4E215507" w:rsidR="00516478" w:rsidRPr="008A1207" w:rsidRDefault="00516478" w:rsidP="00F71330">
      <w:pPr>
        <w:pStyle w:val="ListepucesATOS"/>
        <w:numPr>
          <w:ilvl w:val="0"/>
          <w:numId w:val="0"/>
        </w:numPr>
      </w:pPr>
      <w:r w:rsidRPr="008A1207">
        <w:t xml:space="preserve">Concernant la source de signaux RADAR, AVANTIX a </w:t>
      </w:r>
      <w:r w:rsidR="00AF3097" w:rsidRPr="008A1207">
        <w:t xml:space="preserve">de nouveau </w:t>
      </w:r>
      <w:r w:rsidRPr="008A1207">
        <w:t>consulté différents fournisseurs de générateurs de signaux.</w:t>
      </w:r>
    </w:p>
    <w:p w14:paraId="6629E95D" w14:textId="224E33E0" w:rsidR="0065183A" w:rsidRPr="008A1207" w:rsidRDefault="0065183A" w:rsidP="0065183A">
      <w:r w:rsidRPr="008A1207">
        <w:t xml:space="preserve">Le générateur RF SMW200A est la référence la plus performante en bruit de plancher et bruit de phase de </w:t>
      </w:r>
      <w:proofErr w:type="spellStart"/>
      <w:r w:rsidRPr="008A1207">
        <w:t>Rohde</w:t>
      </w:r>
      <w:proofErr w:type="spellEnd"/>
      <w:r w:rsidRPr="008A1207">
        <w:t xml:space="preserve"> &amp; Schwarz.</w:t>
      </w:r>
    </w:p>
    <w:p w14:paraId="1815D23F" w14:textId="77777777" w:rsidR="00846457" w:rsidRPr="008A1207" w:rsidRDefault="00846457" w:rsidP="00846457"/>
    <w:p w14:paraId="71A21C00" w14:textId="35F877B9" w:rsidR="00846457" w:rsidRPr="008A1207" w:rsidRDefault="00846457" w:rsidP="00846457">
      <w:r w:rsidRPr="008A1207">
        <w:t>Les performances de bruit du SMW200A pour une puissance de sortie @Pout=-10dBm sont regroupées dans le tableau suivant :</w:t>
      </w:r>
    </w:p>
    <w:tbl>
      <w:tblPr>
        <w:tblW w:w="0" w:type="auto"/>
        <w:tblCellMar>
          <w:left w:w="0" w:type="dxa"/>
          <w:right w:w="0" w:type="dxa"/>
        </w:tblCellMar>
        <w:tblLook w:val="04A0" w:firstRow="1" w:lastRow="0" w:firstColumn="1" w:lastColumn="0" w:noHBand="0" w:noVBand="1"/>
      </w:tblPr>
      <w:tblGrid>
        <w:gridCol w:w="1970"/>
        <w:gridCol w:w="1958"/>
        <w:gridCol w:w="1919"/>
        <w:gridCol w:w="1776"/>
        <w:gridCol w:w="1439"/>
      </w:tblGrid>
      <w:tr w:rsidR="00846457" w:rsidRPr="008A1207" w14:paraId="40B9F96F" w14:textId="77777777" w:rsidTr="00AB636E">
        <w:tc>
          <w:tcPr>
            <w:tcW w:w="1970" w:type="dxa"/>
            <w:tcBorders>
              <w:top w:val="single" w:sz="8" w:space="0" w:color="auto"/>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3191A11" w14:textId="77777777" w:rsidR="00846457" w:rsidRPr="008A1207" w:rsidRDefault="00846457">
            <w:pPr>
              <w:jc w:val="center"/>
            </w:pPr>
            <w:proofErr w:type="spellStart"/>
            <w:r w:rsidRPr="008A1207">
              <w:t>Frequence</w:t>
            </w:r>
            <w:proofErr w:type="spellEnd"/>
            <w:r w:rsidRPr="008A1207">
              <w:t xml:space="preserve"> (GHz)</w:t>
            </w:r>
          </w:p>
        </w:tc>
        <w:tc>
          <w:tcPr>
            <w:tcW w:w="1958"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509F7F0" w14:textId="77777777" w:rsidR="00846457" w:rsidRPr="008A1207" w:rsidRDefault="00846457">
            <w:pPr>
              <w:jc w:val="center"/>
            </w:pPr>
            <w:proofErr w:type="spellStart"/>
            <w:r w:rsidRPr="008A1207">
              <w:t>Wideband</w:t>
            </w:r>
            <w:proofErr w:type="spellEnd"/>
            <w:r w:rsidRPr="008A1207">
              <w:t xml:space="preserve"> noise @30MHz (</w:t>
            </w:r>
            <w:proofErr w:type="spellStart"/>
            <w:r w:rsidRPr="008A1207">
              <w:t>dBc</w:t>
            </w:r>
            <w:proofErr w:type="spellEnd"/>
            <w:r w:rsidRPr="008A1207">
              <w:t>)</w:t>
            </w:r>
          </w:p>
        </w:tc>
        <w:tc>
          <w:tcPr>
            <w:tcW w:w="1919"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0A796C1C" w14:textId="77777777" w:rsidR="00846457" w:rsidRPr="008A1207" w:rsidRDefault="00846457">
            <w:pPr>
              <w:jc w:val="center"/>
            </w:pPr>
            <w:r w:rsidRPr="008A1207">
              <w:t>NSD (dBm/Hz)</w:t>
            </w:r>
          </w:p>
        </w:tc>
        <w:tc>
          <w:tcPr>
            <w:tcW w:w="1776"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6F35314E" w14:textId="77777777" w:rsidR="00846457" w:rsidRPr="008A1207" w:rsidRDefault="00846457">
            <w:pPr>
              <w:jc w:val="center"/>
            </w:pPr>
            <w:r w:rsidRPr="008A1207">
              <w:t>NSD (dBm/MHz)</w:t>
            </w:r>
          </w:p>
        </w:tc>
        <w:tc>
          <w:tcPr>
            <w:tcW w:w="1439"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66B173F2" w14:textId="77777777" w:rsidR="00846457" w:rsidRPr="008A1207" w:rsidRDefault="00846457">
            <w:pPr>
              <w:jc w:val="center"/>
            </w:pPr>
            <w:r w:rsidRPr="008A1207">
              <w:t>NF équivalent (dB)</w:t>
            </w:r>
          </w:p>
        </w:tc>
      </w:tr>
      <w:tr w:rsidR="00846457" w:rsidRPr="008A1207" w14:paraId="5E7E39AB" w14:textId="77777777" w:rsidTr="00AB636E">
        <w:tc>
          <w:tcPr>
            <w:tcW w:w="197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39A2EE18" w14:textId="77777777" w:rsidR="00846457" w:rsidRPr="008A1207" w:rsidRDefault="00846457">
            <w:pPr>
              <w:jc w:val="center"/>
            </w:pPr>
            <w:r w:rsidRPr="008A1207">
              <w:t>2</w:t>
            </w:r>
          </w:p>
        </w:tc>
        <w:tc>
          <w:tcPr>
            <w:tcW w:w="1958" w:type="dxa"/>
            <w:tcBorders>
              <w:top w:val="nil"/>
              <w:left w:val="nil"/>
              <w:bottom w:val="single" w:sz="8" w:space="0" w:color="auto"/>
              <w:right w:val="single" w:sz="8" w:space="0" w:color="auto"/>
            </w:tcBorders>
            <w:tcMar>
              <w:top w:w="0" w:type="dxa"/>
              <w:left w:w="108" w:type="dxa"/>
              <w:bottom w:w="0" w:type="dxa"/>
              <w:right w:w="108" w:type="dxa"/>
            </w:tcMar>
            <w:hideMark/>
          </w:tcPr>
          <w:p w14:paraId="3A94CF3C" w14:textId="77777777" w:rsidR="00846457" w:rsidRPr="008A1207" w:rsidRDefault="00846457">
            <w:pPr>
              <w:jc w:val="center"/>
            </w:pPr>
            <w:r w:rsidRPr="008A1207">
              <w:t>-150</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79DEF354" w14:textId="77777777" w:rsidR="00846457" w:rsidRPr="008A1207" w:rsidRDefault="00846457">
            <w:pPr>
              <w:jc w:val="center"/>
            </w:pPr>
            <w:r w:rsidRPr="008A1207">
              <w:t>-160</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14:paraId="7929E91B" w14:textId="77777777" w:rsidR="00846457" w:rsidRPr="008A1207" w:rsidRDefault="00846457">
            <w:pPr>
              <w:jc w:val="center"/>
            </w:pPr>
            <w:r w:rsidRPr="008A1207">
              <w:t>-100</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14:paraId="57E099EF" w14:textId="77777777" w:rsidR="00846457" w:rsidRPr="008A1207" w:rsidRDefault="00846457">
            <w:pPr>
              <w:jc w:val="center"/>
            </w:pPr>
            <w:r w:rsidRPr="008A1207">
              <w:t>14</w:t>
            </w:r>
          </w:p>
        </w:tc>
      </w:tr>
      <w:tr w:rsidR="00846457" w:rsidRPr="008A1207" w14:paraId="0EB7537E" w14:textId="77777777" w:rsidTr="00AB636E">
        <w:tc>
          <w:tcPr>
            <w:tcW w:w="197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B7738C7" w14:textId="77777777" w:rsidR="00846457" w:rsidRPr="008A1207" w:rsidRDefault="00846457">
            <w:pPr>
              <w:jc w:val="center"/>
            </w:pPr>
            <w:r w:rsidRPr="008A1207">
              <w:t>5</w:t>
            </w:r>
          </w:p>
        </w:tc>
        <w:tc>
          <w:tcPr>
            <w:tcW w:w="1958" w:type="dxa"/>
            <w:tcBorders>
              <w:top w:val="nil"/>
              <w:left w:val="nil"/>
              <w:bottom w:val="single" w:sz="8" w:space="0" w:color="auto"/>
              <w:right w:val="single" w:sz="8" w:space="0" w:color="auto"/>
            </w:tcBorders>
            <w:tcMar>
              <w:top w:w="0" w:type="dxa"/>
              <w:left w:w="108" w:type="dxa"/>
              <w:bottom w:w="0" w:type="dxa"/>
              <w:right w:w="108" w:type="dxa"/>
            </w:tcMar>
            <w:hideMark/>
          </w:tcPr>
          <w:p w14:paraId="17C9F41A" w14:textId="77777777" w:rsidR="00846457" w:rsidRPr="008A1207" w:rsidRDefault="00846457">
            <w:pPr>
              <w:jc w:val="center"/>
            </w:pPr>
            <w:r w:rsidRPr="008A1207">
              <w:t>-147</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39A639B3" w14:textId="77777777" w:rsidR="00846457" w:rsidRPr="008A1207" w:rsidRDefault="00846457">
            <w:pPr>
              <w:jc w:val="center"/>
            </w:pPr>
            <w:r w:rsidRPr="008A1207">
              <w:t>-157</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14:paraId="390060F8" w14:textId="77777777" w:rsidR="00846457" w:rsidRPr="008A1207" w:rsidRDefault="00846457">
            <w:pPr>
              <w:jc w:val="center"/>
            </w:pPr>
            <w:r w:rsidRPr="008A1207">
              <w:t>-97</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14:paraId="5E94D4DF" w14:textId="77777777" w:rsidR="00846457" w:rsidRPr="008A1207" w:rsidRDefault="00846457">
            <w:pPr>
              <w:jc w:val="center"/>
            </w:pPr>
            <w:r w:rsidRPr="008A1207">
              <w:t>17</w:t>
            </w:r>
          </w:p>
        </w:tc>
      </w:tr>
      <w:tr w:rsidR="00846457" w:rsidRPr="008A1207" w14:paraId="3A3BAF40" w14:textId="77777777" w:rsidTr="00AB636E">
        <w:tc>
          <w:tcPr>
            <w:tcW w:w="197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A0AD281" w14:textId="77777777" w:rsidR="00846457" w:rsidRPr="008A1207" w:rsidRDefault="00846457">
            <w:pPr>
              <w:jc w:val="center"/>
            </w:pPr>
            <w:r w:rsidRPr="008A1207">
              <w:t>12</w:t>
            </w:r>
          </w:p>
        </w:tc>
        <w:tc>
          <w:tcPr>
            <w:tcW w:w="1958" w:type="dxa"/>
            <w:tcBorders>
              <w:top w:val="nil"/>
              <w:left w:val="nil"/>
              <w:bottom w:val="single" w:sz="8" w:space="0" w:color="auto"/>
              <w:right w:val="single" w:sz="8" w:space="0" w:color="auto"/>
            </w:tcBorders>
            <w:tcMar>
              <w:top w:w="0" w:type="dxa"/>
              <w:left w:w="108" w:type="dxa"/>
              <w:bottom w:w="0" w:type="dxa"/>
              <w:right w:w="108" w:type="dxa"/>
            </w:tcMar>
            <w:hideMark/>
          </w:tcPr>
          <w:p w14:paraId="7C3A6E82" w14:textId="77777777" w:rsidR="00846457" w:rsidRPr="008A1207" w:rsidRDefault="00846457">
            <w:pPr>
              <w:jc w:val="center"/>
            </w:pPr>
            <w:r w:rsidRPr="008A1207">
              <w:t>-145</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68AE74A6" w14:textId="77777777" w:rsidR="00846457" w:rsidRPr="008A1207" w:rsidRDefault="00846457">
            <w:pPr>
              <w:jc w:val="center"/>
            </w:pPr>
            <w:r w:rsidRPr="008A1207">
              <w:t>-155</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14:paraId="07BDF53A" w14:textId="77777777" w:rsidR="00846457" w:rsidRPr="008A1207" w:rsidRDefault="00846457">
            <w:pPr>
              <w:jc w:val="center"/>
            </w:pPr>
            <w:r w:rsidRPr="008A1207">
              <w:t>-95</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14:paraId="1D755B49" w14:textId="77777777" w:rsidR="00846457" w:rsidRPr="008A1207" w:rsidRDefault="00846457">
            <w:pPr>
              <w:jc w:val="center"/>
            </w:pPr>
            <w:r w:rsidRPr="008A1207">
              <w:t>19</w:t>
            </w:r>
          </w:p>
        </w:tc>
      </w:tr>
      <w:tr w:rsidR="00846457" w:rsidRPr="008A1207" w14:paraId="05870B4D" w14:textId="77777777" w:rsidTr="00AB636E">
        <w:tc>
          <w:tcPr>
            <w:tcW w:w="197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1EBEF8C7" w14:textId="77777777" w:rsidR="00846457" w:rsidRPr="008A1207" w:rsidRDefault="00846457">
            <w:pPr>
              <w:jc w:val="center"/>
            </w:pPr>
            <w:r w:rsidRPr="008A1207">
              <w:lastRenderedPageBreak/>
              <w:t>20</w:t>
            </w:r>
          </w:p>
        </w:tc>
        <w:tc>
          <w:tcPr>
            <w:tcW w:w="1958" w:type="dxa"/>
            <w:tcBorders>
              <w:top w:val="nil"/>
              <w:left w:val="nil"/>
              <w:bottom w:val="single" w:sz="8" w:space="0" w:color="auto"/>
              <w:right w:val="single" w:sz="8" w:space="0" w:color="auto"/>
            </w:tcBorders>
            <w:tcMar>
              <w:top w:w="0" w:type="dxa"/>
              <w:left w:w="108" w:type="dxa"/>
              <w:bottom w:w="0" w:type="dxa"/>
              <w:right w:w="108" w:type="dxa"/>
            </w:tcMar>
            <w:hideMark/>
          </w:tcPr>
          <w:p w14:paraId="1F5AAB8F" w14:textId="77777777" w:rsidR="00846457" w:rsidRPr="008A1207" w:rsidRDefault="00846457">
            <w:pPr>
              <w:jc w:val="center"/>
            </w:pPr>
            <w:r w:rsidRPr="008A1207">
              <w:t>-144</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74744870" w14:textId="77777777" w:rsidR="00846457" w:rsidRPr="008A1207" w:rsidRDefault="00846457">
            <w:pPr>
              <w:jc w:val="center"/>
            </w:pPr>
            <w:r w:rsidRPr="008A1207">
              <w:t>-154</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14:paraId="2C0BF96F" w14:textId="77777777" w:rsidR="00846457" w:rsidRPr="008A1207" w:rsidRDefault="00846457">
            <w:pPr>
              <w:jc w:val="center"/>
            </w:pPr>
            <w:r w:rsidRPr="008A1207">
              <w:t>-94</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14:paraId="626CDDD4" w14:textId="77777777" w:rsidR="00846457" w:rsidRPr="008A1207" w:rsidRDefault="00846457">
            <w:pPr>
              <w:jc w:val="center"/>
            </w:pPr>
            <w:r w:rsidRPr="008A1207">
              <w:t>20</w:t>
            </w:r>
          </w:p>
        </w:tc>
      </w:tr>
      <w:tr w:rsidR="00846457" w:rsidRPr="008A1207" w14:paraId="347FA5B1" w14:textId="77777777" w:rsidTr="00AB636E">
        <w:tc>
          <w:tcPr>
            <w:tcW w:w="197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8C93110" w14:textId="77777777" w:rsidR="00846457" w:rsidRPr="008A1207" w:rsidRDefault="00846457">
            <w:pPr>
              <w:jc w:val="center"/>
            </w:pPr>
            <w:r w:rsidRPr="008A1207">
              <w:t>30</w:t>
            </w:r>
          </w:p>
        </w:tc>
        <w:tc>
          <w:tcPr>
            <w:tcW w:w="1958" w:type="dxa"/>
            <w:tcBorders>
              <w:top w:val="nil"/>
              <w:left w:val="nil"/>
              <w:bottom w:val="single" w:sz="8" w:space="0" w:color="auto"/>
              <w:right w:val="single" w:sz="8" w:space="0" w:color="auto"/>
            </w:tcBorders>
            <w:tcMar>
              <w:top w:w="0" w:type="dxa"/>
              <w:left w:w="108" w:type="dxa"/>
              <w:bottom w:w="0" w:type="dxa"/>
              <w:right w:w="108" w:type="dxa"/>
            </w:tcMar>
            <w:hideMark/>
          </w:tcPr>
          <w:p w14:paraId="496BED1B" w14:textId="77777777" w:rsidR="00846457" w:rsidRPr="008A1207" w:rsidRDefault="00846457">
            <w:pPr>
              <w:jc w:val="center"/>
            </w:pPr>
            <w:r w:rsidRPr="008A1207">
              <w:t>-138</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4C740AC9" w14:textId="77777777" w:rsidR="00846457" w:rsidRPr="008A1207" w:rsidRDefault="00846457">
            <w:pPr>
              <w:jc w:val="center"/>
            </w:pPr>
            <w:r w:rsidRPr="008A1207">
              <w:t>-148</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14:paraId="1ACEA307" w14:textId="77777777" w:rsidR="00846457" w:rsidRPr="008A1207" w:rsidRDefault="00846457">
            <w:pPr>
              <w:jc w:val="center"/>
            </w:pPr>
            <w:r w:rsidRPr="008A1207">
              <w:t>-88</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14:paraId="04510D80" w14:textId="77777777" w:rsidR="00846457" w:rsidRPr="008A1207" w:rsidRDefault="00846457">
            <w:pPr>
              <w:jc w:val="center"/>
            </w:pPr>
            <w:r w:rsidRPr="008A1207">
              <w:t>26</w:t>
            </w:r>
          </w:p>
        </w:tc>
      </w:tr>
      <w:tr w:rsidR="00846457" w:rsidRPr="008A1207" w14:paraId="76ADA0BE" w14:textId="77777777" w:rsidTr="00AB636E">
        <w:tc>
          <w:tcPr>
            <w:tcW w:w="197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0044800" w14:textId="77777777" w:rsidR="00846457" w:rsidRPr="008A1207" w:rsidRDefault="00846457">
            <w:pPr>
              <w:jc w:val="center"/>
            </w:pPr>
            <w:r w:rsidRPr="008A1207">
              <w:t>40</w:t>
            </w:r>
          </w:p>
        </w:tc>
        <w:tc>
          <w:tcPr>
            <w:tcW w:w="1958" w:type="dxa"/>
            <w:tcBorders>
              <w:top w:val="nil"/>
              <w:left w:val="nil"/>
              <w:bottom w:val="single" w:sz="8" w:space="0" w:color="auto"/>
              <w:right w:val="single" w:sz="8" w:space="0" w:color="auto"/>
            </w:tcBorders>
            <w:tcMar>
              <w:top w:w="0" w:type="dxa"/>
              <w:left w:w="108" w:type="dxa"/>
              <w:bottom w:w="0" w:type="dxa"/>
              <w:right w:w="108" w:type="dxa"/>
            </w:tcMar>
            <w:hideMark/>
          </w:tcPr>
          <w:p w14:paraId="5F4AF387" w14:textId="77777777" w:rsidR="00846457" w:rsidRPr="008A1207" w:rsidRDefault="00846457">
            <w:pPr>
              <w:jc w:val="center"/>
            </w:pPr>
            <w:r w:rsidRPr="008A1207">
              <w:t>-132</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596D5F7A" w14:textId="77777777" w:rsidR="00846457" w:rsidRPr="008A1207" w:rsidRDefault="00846457">
            <w:pPr>
              <w:jc w:val="center"/>
            </w:pPr>
            <w:r w:rsidRPr="008A1207">
              <w:t>-142</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14:paraId="53F4B891" w14:textId="77777777" w:rsidR="00846457" w:rsidRPr="008A1207" w:rsidRDefault="00846457">
            <w:pPr>
              <w:jc w:val="center"/>
            </w:pPr>
            <w:r w:rsidRPr="008A1207">
              <w:t>-82</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14:paraId="6E596612" w14:textId="77777777" w:rsidR="00846457" w:rsidRPr="008A1207" w:rsidRDefault="00846457">
            <w:pPr>
              <w:jc w:val="center"/>
            </w:pPr>
            <w:r w:rsidRPr="008A1207">
              <w:t>32</w:t>
            </w:r>
          </w:p>
        </w:tc>
      </w:tr>
    </w:tbl>
    <w:p w14:paraId="725B2BEF" w14:textId="604057E2" w:rsidR="00846457" w:rsidRPr="008A1207" w:rsidRDefault="00846457" w:rsidP="00846457">
      <w:r w:rsidRPr="008A1207">
        <w:t>Les performances de bruit de plancher calculées à partir du bilan de liaison de la chaîne-RF pour une puissance de sortie de -10dBm à la sortie du tiroir sommateur sont regroupées dans le tableau suivant :</w:t>
      </w:r>
    </w:p>
    <w:tbl>
      <w:tblPr>
        <w:tblW w:w="0" w:type="auto"/>
        <w:tblCellMar>
          <w:left w:w="0" w:type="dxa"/>
          <w:right w:w="0" w:type="dxa"/>
        </w:tblCellMar>
        <w:tblLook w:val="04A0" w:firstRow="1" w:lastRow="0" w:firstColumn="1" w:lastColumn="0" w:noHBand="0" w:noVBand="1"/>
      </w:tblPr>
      <w:tblGrid>
        <w:gridCol w:w="1970"/>
        <w:gridCol w:w="1958"/>
        <w:gridCol w:w="1919"/>
        <w:gridCol w:w="1776"/>
        <w:gridCol w:w="1439"/>
      </w:tblGrid>
      <w:tr w:rsidR="00846457" w:rsidRPr="008A1207" w14:paraId="4368B138" w14:textId="77777777" w:rsidTr="00AB636E">
        <w:tc>
          <w:tcPr>
            <w:tcW w:w="1970" w:type="dxa"/>
            <w:tcBorders>
              <w:top w:val="single" w:sz="8" w:space="0" w:color="auto"/>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EB1538E" w14:textId="77777777" w:rsidR="00846457" w:rsidRPr="008A1207" w:rsidRDefault="00846457">
            <w:proofErr w:type="spellStart"/>
            <w:r w:rsidRPr="008A1207">
              <w:t>Frequence</w:t>
            </w:r>
            <w:proofErr w:type="spellEnd"/>
            <w:r w:rsidRPr="008A1207">
              <w:t xml:space="preserve"> (GHz)</w:t>
            </w:r>
          </w:p>
        </w:tc>
        <w:tc>
          <w:tcPr>
            <w:tcW w:w="1958"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63DF3F6F" w14:textId="77777777" w:rsidR="00846457" w:rsidRPr="008A1207" w:rsidRDefault="00846457">
            <w:r w:rsidRPr="008A1207">
              <w:t>NF du générateur</w:t>
            </w:r>
          </w:p>
          <w:p w14:paraId="06915ECB" w14:textId="77777777" w:rsidR="00846457" w:rsidRPr="008A1207" w:rsidRDefault="00846457">
            <w:r w:rsidRPr="008A1207">
              <w:t>SMW200A @ Pout=-10dBm (dB)</w:t>
            </w:r>
          </w:p>
        </w:tc>
        <w:tc>
          <w:tcPr>
            <w:tcW w:w="1919"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11EE4094" w14:textId="77777777" w:rsidR="00846457" w:rsidRPr="008A1207" w:rsidRDefault="00846457">
            <w:r w:rsidRPr="008A1207">
              <w:t xml:space="preserve">NF équivalent du </w:t>
            </w:r>
            <w:proofErr w:type="spellStart"/>
            <w:r w:rsidRPr="008A1207">
              <w:t>front-end</w:t>
            </w:r>
            <w:proofErr w:type="spellEnd"/>
            <w:r w:rsidRPr="008A1207">
              <w:t xml:space="preserve"> RF (dB)</w:t>
            </w:r>
          </w:p>
        </w:tc>
        <w:tc>
          <w:tcPr>
            <w:tcW w:w="1776"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C303565" w14:textId="77777777" w:rsidR="00846457" w:rsidRPr="008A1207" w:rsidRDefault="00846457">
            <w:r w:rsidRPr="008A1207">
              <w:t>NF global de la chaine (dB)</w:t>
            </w:r>
          </w:p>
        </w:tc>
        <w:tc>
          <w:tcPr>
            <w:tcW w:w="1439"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607D5668" w14:textId="77777777" w:rsidR="00846457" w:rsidRPr="008A1207" w:rsidRDefault="00846457">
            <w:r w:rsidRPr="008A1207">
              <w:t>NSD en sortie tiroir sommateur (dBm/MHz)</w:t>
            </w:r>
          </w:p>
        </w:tc>
      </w:tr>
      <w:tr w:rsidR="00846457" w:rsidRPr="008A1207" w14:paraId="499C3456" w14:textId="77777777" w:rsidTr="00AB636E">
        <w:tc>
          <w:tcPr>
            <w:tcW w:w="197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263783A" w14:textId="77777777" w:rsidR="00846457" w:rsidRPr="008A1207" w:rsidRDefault="00846457">
            <w:r w:rsidRPr="008A1207">
              <w:t>2</w:t>
            </w:r>
          </w:p>
        </w:tc>
        <w:tc>
          <w:tcPr>
            <w:tcW w:w="1958" w:type="dxa"/>
            <w:tcBorders>
              <w:top w:val="nil"/>
              <w:left w:val="nil"/>
              <w:bottom w:val="single" w:sz="8" w:space="0" w:color="auto"/>
              <w:right w:val="single" w:sz="8" w:space="0" w:color="auto"/>
            </w:tcBorders>
            <w:tcMar>
              <w:top w:w="0" w:type="dxa"/>
              <w:left w:w="108" w:type="dxa"/>
              <w:bottom w:w="0" w:type="dxa"/>
              <w:right w:w="108" w:type="dxa"/>
            </w:tcMar>
            <w:hideMark/>
          </w:tcPr>
          <w:p w14:paraId="5D081C77" w14:textId="77777777" w:rsidR="00846457" w:rsidRPr="008A1207" w:rsidRDefault="00846457">
            <w:r w:rsidRPr="008A1207">
              <w:t>14</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1B38E171" w14:textId="77777777" w:rsidR="00846457" w:rsidRPr="008A1207" w:rsidRDefault="00846457">
            <w:r w:rsidRPr="008A1207">
              <w:t>18</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14:paraId="702D6837" w14:textId="77777777" w:rsidR="00846457" w:rsidRPr="008A1207" w:rsidRDefault="00846457">
            <w:r w:rsidRPr="008A1207">
              <w:t>19.5</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14:paraId="190400B7" w14:textId="77777777" w:rsidR="00846457" w:rsidRPr="008A1207" w:rsidRDefault="00846457">
            <w:r w:rsidRPr="008A1207">
              <w:t>-94.5</w:t>
            </w:r>
          </w:p>
        </w:tc>
      </w:tr>
      <w:tr w:rsidR="00846457" w:rsidRPr="008A1207" w14:paraId="525E612F" w14:textId="77777777" w:rsidTr="00AB636E">
        <w:tc>
          <w:tcPr>
            <w:tcW w:w="197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0890A881" w14:textId="77777777" w:rsidR="00846457" w:rsidRPr="008A1207" w:rsidRDefault="00846457">
            <w:r w:rsidRPr="008A1207">
              <w:t>5</w:t>
            </w:r>
          </w:p>
        </w:tc>
        <w:tc>
          <w:tcPr>
            <w:tcW w:w="1958" w:type="dxa"/>
            <w:tcBorders>
              <w:top w:val="nil"/>
              <w:left w:val="nil"/>
              <w:bottom w:val="single" w:sz="8" w:space="0" w:color="auto"/>
              <w:right w:val="single" w:sz="8" w:space="0" w:color="auto"/>
            </w:tcBorders>
            <w:tcMar>
              <w:top w:w="0" w:type="dxa"/>
              <w:left w:w="108" w:type="dxa"/>
              <w:bottom w:w="0" w:type="dxa"/>
              <w:right w:w="108" w:type="dxa"/>
            </w:tcMar>
            <w:hideMark/>
          </w:tcPr>
          <w:p w14:paraId="309D0780" w14:textId="77777777" w:rsidR="00846457" w:rsidRPr="008A1207" w:rsidRDefault="00846457">
            <w:r w:rsidRPr="008A1207">
              <w:t>17</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13357A8A" w14:textId="77777777" w:rsidR="00846457" w:rsidRPr="008A1207" w:rsidRDefault="00846457">
            <w:r w:rsidRPr="008A1207">
              <w:t>18.4</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14:paraId="05AACD17" w14:textId="77777777" w:rsidR="00846457" w:rsidRPr="008A1207" w:rsidRDefault="00846457">
            <w:r w:rsidRPr="008A1207">
              <w:t>20.7</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14:paraId="048A8D60" w14:textId="77777777" w:rsidR="00846457" w:rsidRPr="008A1207" w:rsidRDefault="00846457">
            <w:r w:rsidRPr="008A1207">
              <w:t>-93.3</w:t>
            </w:r>
          </w:p>
        </w:tc>
      </w:tr>
      <w:tr w:rsidR="00846457" w:rsidRPr="008A1207" w14:paraId="368E8CCC" w14:textId="77777777" w:rsidTr="00AB636E">
        <w:tc>
          <w:tcPr>
            <w:tcW w:w="197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09C32297" w14:textId="77777777" w:rsidR="00846457" w:rsidRPr="008A1207" w:rsidRDefault="00846457">
            <w:r w:rsidRPr="008A1207">
              <w:t>12</w:t>
            </w:r>
          </w:p>
        </w:tc>
        <w:tc>
          <w:tcPr>
            <w:tcW w:w="1958" w:type="dxa"/>
            <w:tcBorders>
              <w:top w:val="nil"/>
              <w:left w:val="nil"/>
              <w:bottom w:val="single" w:sz="8" w:space="0" w:color="auto"/>
              <w:right w:val="single" w:sz="8" w:space="0" w:color="auto"/>
            </w:tcBorders>
            <w:tcMar>
              <w:top w:w="0" w:type="dxa"/>
              <w:left w:w="108" w:type="dxa"/>
              <w:bottom w:w="0" w:type="dxa"/>
              <w:right w:w="108" w:type="dxa"/>
            </w:tcMar>
            <w:hideMark/>
          </w:tcPr>
          <w:p w14:paraId="1E12BE85" w14:textId="77777777" w:rsidR="00846457" w:rsidRPr="008A1207" w:rsidRDefault="00846457">
            <w:r w:rsidRPr="008A1207">
              <w:t>19</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5023A89E" w14:textId="77777777" w:rsidR="00846457" w:rsidRPr="008A1207" w:rsidRDefault="00846457">
            <w:r w:rsidRPr="008A1207">
              <w:t>19</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14:paraId="03088700" w14:textId="77777777" w:rsidR="00846457" w:rsidRPr="008A1207" w:rsidRDefault="00846457">
            <w:r w:rsidRPr="008A1207">
              <w:t>22</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14:paraId="792FB70E" w14:textId="77777777" w:rsidR="00846457" w:rsidRPr="008A1207" w:rsidRDefault="00846457">
            <w:r w:rsidRPr="008A1207">
              <w:t>-92</w:t>
            </w:r>
          </w:p>
        </w:tc>
      </w:tr>
      <w:tr w:rsidR="00846457" w:rsidRPr="008A1207" w14:paraId="077E1A12" w14:textId="77777777" w:rsidTr="00AB636E">
        <w:tc>
          <w:tcPr>
            <w:tcW w:w="197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15BC507E" w14:textId="77777777" w:rsidR="00846457" w:rsidRPr="008A1207" w:rsidRDefault="00846457">
            <w:r w:rsidRPr="008A1207">
              <w:t>20</w:t>
            </w:r>
          </w:p>
        </w:tc>
        <w:tc>
          <w:tcPr>
            <w:tcW w:w="1958" w:type="dxa"/>
            <w:tcBorders>
              <w:top w:val="nil"/>
              <w:left w:val="nil"/>
              <w:bottom w:val="single" w:sz="8" w:space="0" w:color="auto"/>
              <w:right w:val="single" w:sz="8" w:space="0" w:color="auto"/>
            </w:tcBorders>
            <w:tcMar>
              <w:top w:w="0" w:type="dxa"/>
              <w:left w:w="108" w:type="dxa"/>
              <w:bottom w:w="0" w:type="dxa"/>
              <w:right w:w="108" w:type="dxa"/>
            </w:tcMar>
            <w:hideMark/>
          </w:tcPr>
          <w:p w14:paraId="7468B834" w14:textId="77777777" w:rsidR="00846457" w:rsidRPr="008A1207" w:rsidRDefault="00846457">
            <w:r w:rsidRPr="008A1207">
              <w:t>20</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706F9933" w14:textId="77777777" w:rsidR="00846457" w:rsidRPr="008A1207" w:rsidRDefault="00846457">
            <w:r w:rsidRPr="008A1207">
              <w:t>21</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14:paraId="0455328A" w14:textId="77777777" w:rsidR="00846457" w:rsidRPr="008A1207" w:rsidRDefault="00846457">
            <w:r w:rsidRPr="008A1207">
              <w:t>23</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14:paraId="53809918" w14:textId="77777777" w:rsidR="00846457" w:rsidRPr="008A1207" w:rsidRDefault="00846457">
            <w:r w:rsidRPr="008A1207">
              <w:t>-90.5</w:t>
            </w:r>
          </w:p>
        </w:tc>
      </w:tr>
      <w:tr w:rsidR="00846457" w:rsidRPr="008A1207" w14:paraId="6F965B6F" w14:textId="77777777" w:rsidTr="00AB636E">
        <w:tc>
          <w:tcPr>
            <w:tcW w:w="197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0BBACAAE" w14:textId="77777777" w:rsidR="00846457" w:rsidRPr="008A1207" w:rsidRDefault="00846457">
            <w:r w:rsidRPr="008A1207">
              <w:t>30</w:t>
            </w:r>
          </w:p>
        </w:tc>
        <w:tc>
          <w:tcPr>
            <w:tcW w:w="1958" w:type="dxa"/>
            <w:tcBorders>
              <w:top w:val="nil"/>
              <w:left w:val="nil"/>
              <w:bottom w:val="single" w:sz="8" w:space="0" w:color="auto"/>
              <w:right w:val="single" w:sz="8" w:space="0" w:color="auto"/>
            </w:tcBorders>
            <w:tcMar>
              <w:top w:w="0" w:type="dxa"/>
              <w:left w:w="108" w:type="dxa"/>
              <w:bottom w:w="0" w:type="dxa"/>
              <w:right w:w="108" w:type="dxa"/>
            </w:tcMar>
            <w:hideMark/>
          </w:tcPr>
          <w:p w14:paraId="17FE3A26" w14:textId="77777777" w:rsidR="00846457" w:rsidRPr="008A1207" w:rsidRDefault="00846457">
            <w:r w:rsidRPr="008A1207">
              <w:t>26</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0F097B7B" w14:textId="77777777" w:rsidR="00846457" w:rsidRPr="008A1207" w:rsidRDefault="00846457">
            <w:r w:rsidRPr="008A1207">
              <w:t>16.2</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14:paraId="79D2CF95" w14:textId="77777777" w:rsidR="00846457" w:rsidRPr="008A1207" w:rsidRDefault="00846457">
            <w:r w:rsidRPr="008A1207">
              <w:t>26.5</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14:paraId="27728649" w14:textId="77777777" w:rsidR="00846457" w:rsidRPr="008A1207" w:rsidRDefault="00846457">
            <w:r w:rsidRPr="008A1207">
              <w:t>-87.6</w:t>
            </w:r>
          </w:p>
        </w:tc>
      </w:tr>
      <w:tr w:rsidR="00846457" w:rsidRPr="008A1207" w14:paraId="191E1DD1" w14:textId="77777777" w:rsidTr="00AB636E">
        <w:tc>
          <w:tcPr>
            <w:tcW w:w="197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63EA503" w14:textId="77777777" w:rsidR="00846457" w:rsidRPr="008A1207" w:rsidRDefault="00846457">
            <w:r w:rsidRPr="008A1207">
              <w:t>40</w:t>
            </w:r>
          </w:p>
        </w:tc>
        <w:tc>
          <w:tcPr>
            <w:tcW w:w="1958" w:type="dxa"/>
            <w:tcBorders>
              <w:top w:val="nil"/>
              <w:left w:val="nil"/>
              <w:bottom w:val="single" w:sz="8" w:space="0" w:color="auto"/>
              <w:right w:val="single" w:sz="8" w:space="0" w:color="auto"/>
            </w:tcBorders>
            <w:tcMar>
              <w:top w:w="0" w:type="dxa"/>
              <w:left w:w="108" w:type="dxa"/>
              <w:bottom w:w="0" w:type="dxa"/>
              <w:right w:w="108" w:type="dxa"/>
            </w:tcMar>
            <w:hideMark/>
          </w:tcPr>
          <w:p w14:paraId="5C4D4F50" w14:textId="77777777" w:rsidR="00846457" w:rsidRPr="008A1207" w:rsidRDefault="00846457">
            <w:r w:rsidRPr="008A1207">
              <w:t>32</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14:paraId="1CE88735" w14:textId="77777777" w:rsidR="00846457" w:rsidRPr="008A1207" w:rsidRDefault="00846457">
            <w:r w:rsidRPr="008A1207">
              <w:t>17</w:t>
            </w:r>
          </w:p>
        </w:tc>
        <w:tc>
          <w:tcPr>
            <w:tcW w:w="1776" w:type="dxa"/>
            <w:tcBorders>
              <w:top w:val="nil"/>
              <w:left w:val="nil"/>
              <w:bottom w:val="single" w:sz="8" w:space="0" w:color="auto"/>
              <w:right w:val="single" w:sz="8" w:space="0" w:color="auto"/>
            </w:tcBorders>
            <w:tcMar>
              <w:top w:w="0" w:type="dxa"/>
              <w:left w:w="108" w:type="dxa"/>
              <w:bottom w:w="0" w:type="dxa"/>
              <w:right w:w="108" w:type="dxa"/>
            </w:tcMar>
            <w:hideMark/>
          </w:tcPr>
          <w:p w14:paraId="1F97B93F" w14:textId="77777777" w:rsidR="00846457" w:rsidRPr="008A1207" w:rsidRDefault="00846457">
            <w:r w:rsidRPr="008A1207">
              <w:t>32.2</w:t>
            </w:r>
          </w:p>
        </w:tc>
        <w:tc>
          <w:tcPr>
            <w:tcW w:w="1439" w:type="dxa"/>
            <w:tcBorders>
              <w:top w:val="nil"/>
              <w:left w:val="nil"/>
              <w:bottom w:val="single" w:sz="8" w:space="0" w:color="auto"/>
              <w:right w:val="single" w:sz="8" w:space="0" w:color="auto"/>
            </w:tcBorders>
            <w:tcMar>
              <w:top w:w="0" w:type="dxa"/>
              <w:left w:w="108" w:type="dxa"/>
              <w:bottom w:w="0" w:type="dxa"/>
              <w:right w:w="108" w:type="dxa"/>
            </w:tcMar>
            <w:hideMark/>
          </w:tcPr>
          <w:p w14:paraId="1AAA7A2F" w14:textId="77777777" w:rsidR="00846457" w:rsidRPr="008A1207" w:rsidRDefault="00846457">
            <w:r w:rsidRPr="008A1207">
              <w:t>-82</w:t>
            </w:r>
          </w:p>
        </w:tc>
      </w:tr>
    </w:tbl>
    <w:p w14:paraId="2EF2EB2C" w14:textId="1F787329" w:rsidR="00846457" w:rsidRPr="008A1207" w:rsidRDefault="00846457" w:rsidP="00846457"/>
    <w:p w14:paraId="6AE6C19C" w14:textId="469E3ED6" w:rsidR="00846457" w:rsidRPr="008A1207" w:rsidRDefault="00846457" w:rsidP="00846457">
      <w:r w:rsidRPr="008A1207">
        <w:t>La densité de bruit en sortie du banc pour 1 voie en émission (Pout -10dBm) n’est pas conforme à l’exigence du CCTP.</w:t>
      </w:r>
    </w:p>
    <w:p w14:paraId="0AFBBC5D" w14:textId="45947FCF" w:rsidR="00846457" w:rsidRPr="008A1207" w:rsidRDefault="00846457" w:rsidP="00846457">
      <w:r w:rsidRPr="008A1207">
        <w:t>De plus, malgré les options de gestion des séquencement</w:t>
      </w:r>
      <w:r w:rsidR="00865857" w:rsidRPr="008A1207">
        <w:t>s</w:t>
      </w:r>
      <w:r w:rsidRPr="008A1207">
        <w:t xml:space="preserve"> de pulses que l’on peut ajouter au générateur SMW200A, l’utilisation du générateur entraine de nouvelles non-conformités :</w:t>
      </w:r>
    </w:p>
    <w:p w14:paraId="4490EA80" w14:textId="77777777" w:rsidR="00846457" w:rsidRPr="008A1207" w:rsidRDefault="00846457" w:rsidP="00846457">
      <w:pPr>
        <w:pStyle w:val="ListepucesATOS"/>
      </w:pPr>
      <w:r w:rsidRPr="008A1207">
        <w:t xml:space="preserve">L’option K300 permet des séquencer des pulses + </w:t>
      </w:r>
      <w:proofErr w:type="spellStart"/>
      <w:r w:rsidRPr="008A1207">
        <w:t>intrapulses</w:t>
      </w:r>
      <w:proofErr w:type="spellEnd"/>
      <w:r w:rsidRPr="008A1207">
        <w:t xml:space="preserve"> mais le banc doit pouvoir faire des pauses ce qui signifie qu’on arrête le scénario sur le mode en cours et on ne joue plus que les pulses et les balayages d’antennes. </w:t>
      </w:r>
    </w:p>
    <w:p w14:paraId="20B58EED" w14:textId="77777777" w:rsidR="00846457" w:rsidRPr="008A1207" w:rsidRDefault="00846457" w:rsidP="00846457">
      <w:pPr>
        <w:pStyle w:val="ListepucesATOS"/>
        <w:numPr>
          <w:ilvl w:val="1"/>
          <w:numId w:val="27"/>
        </w:numPr>
      </w:pPr>
      <w:r w:rsidRPr="008A1207">
        <w:t xml:space="preserve">On ne commute plus de mode en mode, </w:t>
      </w:r>
    </w:p>
    <w:p w14:paraId="4E922DCE" w14:textId="77777777" w:rsidR="00846457" w:rsidRPr="008A1207" w:rsidRDefault="00846457" w:rsidP="00846457">
      <w:pPr>
        <w:pStyle w:val="ListepucesATOS"/>
        <w:numPr>
          <w:ilvl w:val="1"/>
          <w:numId w:val="27"/>
        </w:numPr>
      </w:pPr>
      <w:proofErr w:type="gramStart"/>
      <w:r w:rsidRPr="008A1207">
        <w:t>les</w:t>
      </w:r>
      <w:proofErr w:type="gramEnd"/>
      <w:r w:rsidRPr="008A1207">
        <w:t xml:space="preserve"> porteurs restent immobiles </w:t>
      </w:r>
    </w:p>
    <w:p w14:paraId="379680BA" w14:textId="6CF811EC" w:rsidR="00846457" w:rsidRPr="008A1207" w:rsidRDefault="00846457" w:rsidP="00846457">
      <w:pPr>
        <w:pStyle w:val="ListepucesATOS"/>
        <w:numPr>
          <w:ilvl w:val="1"/>
          <w:numId w:val="27"/>
        </w:numPr>
      </w:pPr>
      <w:r w:rsidRPr="008A1207">
        <w:t>Il faut pourvoir charger « instantanément » le scénario pause ce qui est impossible avec le générateur</w:t>
      </w:r>
    </w:p>
    <w:p w14:paraId="78E204B0" w14:textId="77777777" w:rsidR="00846457" w:rsidRPr="008A1207" w:rsidRDefault="00846457" w:rsidP="00846457">
      <w:pPr>
        <w:pStyle w:val="ListepucesATOS"/>
      </w:pPr>
      <w:r w:rsidRPr="008A1207">
        <w:t>L’option K502 (</w:t>
      </w:r>
      <w:proofErr w:type="spellStart"/>
      <w:r w:rsidRPr="008A1207">
        <w:t>wideband</w:t>
      </w:r>
      <w:proofErr w:type="spellEnd"/>
      <w:r w:rsidRPr="008A1207">
        <w:t xml:space="preserve"> </w:t>
      </w:r>
      <w:proofErr w:type="spellStart"/>
      <w:r w:rsidRPr="008A1207">
        <w:t>extended</w:t>
      </w:r>
      <w:proofErr w:type="spellEnd"/>
      <w:r w:rsidRPr="008A1207">
        <w:t xml:space="preserve"> </w:t>
      </w:r>
      <w:proofErr w:type="spellStart"/>
      <w:r w:rsidRPr="008A1207">
        <w:t>sequencer</w:t>
      </w:r>
      <w:proofErr w:type="spellEnd"/>
      <w:r w:rsidRPr="008A1207">
        <w:t>) indique que la PRI minimum prise en charge est de 300ns alors que le CCTP demande 100ns</w:t>
      </w:r>
    </w:p>
    <w:p w14:paraId="4FA935CE" w14:textId="4A4FCBE5" w:rsidR="00516478" w:rsidRPr="008A1207" w:rsidRDefault="00516478" w:rsidP="00F71330">
      <w:pPr>
        <w:pStyle w:val="ListepucesATOS"/>
        <w:numPr>
          <w:ilvl w:val="0"/>
          <w:numId w:val="0"/>
        </w:numPr>
      </w:pPr>
    </w:p>
    <w:p w14:paraId="724DF112" w14:textId="049F1628" w:rsidR="00AF3097" w:rsidRPr="008A1207" w:rsidRDefault="00AF3097" w:rsidP="00F71330">
      <w:pPr>
        <w:pStyle w:val="ListepucesATOS"/>
        <w:numPr>
          <w:ilvl w:val="0"/>
          <w:numId w:val="0"/>
        </w:numPr>
      </w:pPr>
      <w:r w:rsidRPr="008A1207">
        <w:t>La solution d’utiliser un générateur de signaux RADAR du commerce a donc été écartée pour les voies « RADAR standards » (Pout=-10dBm).</w:t>
      </w:r>
    </w:p>
    <w:p w14:paraId="5C9C16E0" w14:textId="6FC7D35E" w:rsidR="00AF3097" w:rsidRPr="008A1207" w:rsidRDefault="00AF3097" w:rsidP="00F71330">
      <w:pPr>
        <w:pStyle w:val="ListepucesATOS"/>
        <w:numPr>
          <w:ilvl w:val="0"/>
          <w:numId w:val="0"/>
        </w:numPr>
      </w:pPr>
    </w:p>
    <w:p w14:paraId="6004B794" w14:textId="3003A17A" w:rsidR="00AF3097" w:rsidRPr="008A1207" w:rsidRDefault="00AF3097" w:rsidP="00F71330">
      <w:pPr>
        <w:pStyle w:val="ListepucesATOS"/>
        <w:numPr>
          <w:ilvl w:val="0"/>
          <w:numId w:val="0"/>
        </w:numPr>
      </w:pPr>
    </w:p>
    <w:p w14:paraId="165690B3" w14:textId="77777777" w:rsidR="00AF3097" w:rsidRPr="008A1207" w:rsidRDefault="00AF3097" w:rsidP="00AB636E">
      <w:pPr>
        <w:pStyle w:val="ListepucesATOS"/>
        <w:numPr>
          <w:ilvl w:val="0"/>
          <w:numId w:val="0"/>
        </w:numPr>
      </w:pPr>
    </w:p>
    <w:p w14:paraId="63B05AC1" w14:textId="77777777" w:rsidR="00AF3097" w:rsidRPr="008A1207" w:rsidRDefault="00AF3097">
      <w:pPr>
        <w:spacing w:after="0" w:line="240" w:lineRule="auto"/>
        <w:jc w:val="left"/>
        <w:rPr>
          <w:b/>
          <w:color w:val="565A5C"/>
        </w:rPr>
      </w:pPr>
      <w:r w:rsidRPr="008A1207">
        <w:lastRenderedPageBreak/>
        <w:br w:type="page"/>
      </w:r>
    </w:p>
    <w:p w14:paraId="4A08D985" w14:textId="6393DF7A" w:rsidR="00AF3097" w:rsidRPr="00EC3372" w:rsidRDefault="00EC3372" w:rsidP="00AF3097">
      <w:pPr>
        <w:pStyle w:val="Titre3"/>
      </w:pPr>
      <w:bookmarkStart w:id="71" w:name="_Toc107836888"/>
      <w:r>
        <w:lastRenderedPageBreak/>
        <w:t>Evolution pour réduire les raies parasites</w:t>
      </w:r>
      <w:bookmarkEnd w:id="71"/>
      <w:r>
        <w:t xml:space="preserve"> </w:t>
      </w:r>
    </w:p>
    <w:p w14:paraId="61041A74" w14:textId="03D46FE4" w:rsidR="00AF3097" w:rsidRPr="008A1207" w:rsidRDefault="00AF3097" w:rsidP="00EE1626">
      <w:r w:rsidRPr="008A1207">
        <w:t xml:space="preserve">AVANTIX a également continué à échanger avec le fabricant E2V </w:t>
      </w:r>
      <w:proofErr w:type="spellStart"/>
      <w:r w:rsidRPr="008A1207">
        <w:t>Teledyne</w:t>
      </w:r>
      <w:proofErr w:type="spellEnd"/>
      <w:r w:rsidRPr="008A1207">
        <w:t xml:space="preserve"> fournisseur du modèle EV12DD700 notamment pour discuter des raies parasite</w:t>
      </w:r>
      <w:r w:rsidR="00865857" w:rsidRPr="008A1207">
        <w:t>s</w:t>
      </w:r>
      <w:r w:rsidRPr="008A1207">
        <w:t xml:space="preserve"> et SFDR.</w:t>
      </w:r>
    </w:p>
    <w:p w14:paraId="40AC659D" w14:textId="367672E0" w:rsidR="00AF3097" w:rsidRPr="008A1207" w:rsidRDefault="00AF3097" w:rsidP="00EE1626">
      <w:r w:rsidRPr="008A1207">
        <w:t>Il en ressort que :</w:t>
      </w:r>
    </w:p>
    <w:p w14:paraId="1B3E1985" w14:textId="77777777" w:rsidR="00AF3097" w:rsidRPr="008A1207" w:rsidRDefault="00AF3097" w:rsidP="00AF3097">
      <w:pPr>
        <w:pStyle w:val="ListepucesATOS"/>
      </w:pPr>
      <w:r w:rsidRPr="008A1207">
        <w:rPr>
          <w:rStyle w:val="ListepucesATOSCar"/>
        </w:rPr>
        <w:t>Dans la très grande majorité des cas, un SFDR de 70dBc proche porteuse est atteignable sans</w:t>
      </w:r>
      <w:r w:rsidRPr="008A1207">
        <w:t xml:space="preserve"> problème – exemple ‘pire cas’ (haut en fréquence) avec Fout = 19GHz. On obtient une SFDR de 71dBc. </w:t>
      </w:r>
    </w:p>
    <w:p w14:paraId="30FFDCF9" w14:textId="77777777" w:rsidR="00AF3097" w:rsidRPr="008A1207" w:rsidRDefault="00AF3097" w:rsidP="00AB636E">
      <w:pPr>
        <w:pStyle w:val="ListepucesATOS"/>
        <w:numPr>
          <w:ilvl w:val="0"/>
          <w:numId w:val="0"/>
        </w:numPr>
        <w:ind w:left="357"/>
      </w:pPr>
    </w:p>
    <w:p w14:paraId="07F46533" w14:textId="3865B5E5" w:rsidR="00AF3097" w:rsidRPr="008A1207" w:rsidRDefault="00AF3097" w:rsidP="00AB636E">
      <w:pPr>
        <w:jc w:val="center"/>
      </w:pPr>
      <w:r w:rsidRPr="008A1207">
        <w:rPr>
          <w:noProof/>
        </w:rPr>
        <w:drawing>
          <wp:inline distT="0" distB="0" distL="0" distR="0" wp14:anchorId="41ECFC1C" wp14:editId="2AE1FD1C">
            <wp:extent cx="4229100" cy="3600450"/>
            <wp:effectExtent l="0" t="0" r="0" b="0"/>
            <wp:docPr id="71822" name="Image 7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4229100" cy="3600450"/>
                    </a:xfrm>
                    <a:prstGeom prst="rect">
                      <a:avLst/>
                    </a:prstGeom>
                    <a:noFill/>
                    <a:ln>
                      <a:noFill/>
                    </a:ln>
                    <a:extLst>
                      <a:ext uri="{53640926-AAD7-44D8-BBD7-CCE9431645EC}">
                        <a14:shadowObscured xmlns:a14="http://schemas.microsoft.com/office/drawing/2010/main"/>
                      </a:ext>
                    </a:extLst>
                  </pic:spPr>
                </pic:pic>
              </a:graphicData>
            </a:graphic>
          </wp:inline>
        </w:drawing>
      </w:r>
    </w:p>
    <w:p w14:paraId="3365B967" w14:textId="608673D7" w:rsidR="00AF3097" w:rsidRPr="008A1207" w:rsidRDefault="00AF3097" w:rsidP="00AF3097"/>
    <w:p w14:paraId="45DB0721" w14:textId="6E9925AA" w:rsidR="00AF3097" w:rsidRPr="008A1207" w:rsidRDefault="00AF3097" w:rsidP="00AB636E">
      <w:pPr>
        <w:pStyle w:val="ListepucesATOS"/>
      </w:pPr>
      <w:r w:rsidRPr="008A1207">
        <w:t>Pour certaines fréquences, les harmoniques ou les raies image tombent dans la bande d’intérêt et réduisent la SFDR</w:t>
      </w:r>
      <w:r w:rsidR="00B93476" w:rsidRPr="008A1207">
        <w:t> :</w:t>
      </w:r>
    </w:p>
    <w:p w14:paraId="7A11EA24" w14:textId="77777777" w:rsidR="00B93476" w:rsidRPr="008A1207" w:rsidRDefault="00AF3097" w:rsidP="00B93476">
      <w:pPr>
        <w:pStyle w:val="ListepucesATOS"/>
        <w:numPr>
          <w:ilvl w:val="1"/>
          <w:numId w:val="27"/>
        </w:numPr>
      </w:pPr>
      <w:r w:rsidRPr="008A1207">
        <w:t xml:space="preserve">Pour régler ce problème, une option est de changer de </w:t>
      </w:r>
      <w:proofErr w:type="spellStart"/>
      <w:r w:rsidRPr="008A1207">
        <w:t>Fclock</w:t>
      </w:r>
      <w:proofErr w:type="spellEnd"/>
      <w:r w:rsidRPr="008A1207">
        <w:t xml:space="preserve">. </w:t>
      </w:r>
    </w:p>
    <w:p w14:paraId="7EAD6044" w14:textId="7CBB03B7" w:rsidR="00AF3097" w:rsidRPr="008A1207" w:rsidRDefault="00B93476" w:rsidP="00AB636E">
      <w:pPr>
        <w:pStyle w:val="ListepucesATOS"/>
        <w:numPr>
          <w:ilvl w:val="1"/>
          <w:numId w:val="27"/>
        </w:numPr>
      </w:pPr>
      <w:r w:rsidRPr="008A1207">
        <w:t>A</w:t>
      </w:r>
      <w:r w:rsidR="00AF3097" w:rsidRPr="008A1207">
        <w:t xml:space="preserve">vec </w:t>
      </w:r>
      <w:proofErr w:type="spellStart"/>
      <w:r w:rsidR="00AF3097" w:rsidRPr="008A1207">
        <w:t>Fclock</w:t>
      </w:r>
      <w:proofErr w:type="spellEnd"/>
      <w:r w:rsidR="00AF3097" w:rsidRPr="008A1207">
        <w:t xml:space="preserve"> = 12GHz et </w:t>
      </w:r>
      <w:proofErr w:type="spellStart"/>
      <w:r w:rsidR="00AF3097" w:rsidRPr="008A1207">
        <w:t>Fclock</w:t>
      </w:r>
      <w:proofErr w:type="spellEnd"/>
      <w:r w:rsidR="00AF3097" w:rsidRPr="008A1207">
        <w:t xml:space="preserve"> = 11.7GHz, on arrive bien à </w:t>
      </w:r>
      <w:r w:rsidR="00646F19" w:rsidRPr="008A1207">
        <w:t>couvrir</w:t>
      </w:r>
      <w:r w:rsidR="00AF3097" w:rsidRPr="008A1207">
        <w:t xml:space="preserve"> toute la plage de fréquences 0.5-20GHz </w:t>
      </w:r>
      <w:r w:rsidR="00293455" w:rsidRPr="008A1207">
        <w:t xml:space="preserve">en réduisant le SFDR qui est dans la majorité des cas </w:t>
      </w:r>
      <w:r w:rsidR="00AF3097" w:rsidRPr="008A1207">
        <w:t xml:space="preserve">&gt; 70dBc </w:t>
      </w:r>
    </w:p>
    <w:p w14:paraId="3DB5D78C" w14:textId="7A8F6CB7" w:rsidR="00B93476" w:rsidRPr="008A1207" w:rsidRDefault="00B93476" w:rsidP="00EE1626">
      <w:r w:rsidRPr="008A1207">
        <w:rPr>
          <w:noProof/>
        </w:rPr>
        <w:lastRenderedPageBreak/>
        <w:drawing>
          <wp:inline distT="0" distB="0" distL="0" distR="0" wp14:anchorId="4F947878" wp14:editId="3AB7E1AE">
            <wp:extent cx="5838825" cy="3905250"/>
            <wp:effectExtent l="0" t="0" r="9525" b="0"/>
            <wp:docPr id="71823" name="Image 7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838825" cy="3905250"/>
                    </a:xfrm>
                    <a:prstGeom prst="rect">
                      <a:avLst/>
                    </a:prstGeom>
                    <a:noFill/>
                    <a:ln>
                      <a:noFill/>
                    </a:ln>
                  </pic:spPr>
                </pic:pic>
              </a:graphicData>
            </a:graphic>
          </wp:inline>
        </w:drawing>
      </w:r>
    </w:p>
    <w:p w14:paraId="1916EFF1" w14:textId="77777777" w:rsidR="00B93476" w:rsidRPr="008A1207" w:rsidRDefault="00B93476" w:rsidP="00EE1626"/>
    <w:p w14:paraId="2B90F19B" w14:textId="59A68BAA" w:rsidR="00646F19" w:rsidRPr="008A1207" w:rsidRDefault="00646F19" w:rsidP="00EE1626">
      <w:r w:rsidRPr="008A1207">
        <w:t xml:space="preserve">Ainsi, le problème du SFDR liée à l’utilisation de ce composant est </w:t>
      </w:r>
      <w:r w:rsidR="00293455" w:rsidRPr="008A1207">
        <w:t>quasiment réglé</w:t>
      </w:r>
      <w:r w:rsidRPr="008A1207">
        <w:t xml:space="preserve"> en installant 2 composants E2V </w:t>
      </w:r>
      <w:proofErr w:type="spellStart"/>
      <w:r w:rsidRPr="008A1207">
        <w:t>Teledyne</w:t>
      </w:r>
      <w:proofErr w:type="spellEnd"/>
      <w:r w:rsidRPr="008A1207">
        <w:t xml:space="preserve"> EV12DD700, un alimenté avec une </w:t>
      </w:r>
      <w:proofErr w:type="spellStart"/>
      <w:r w:rsidRPr="008A1207">
        <w:t>clock</w:t>
      </w:r>
      <w:proofErr w:type="spellEnd"/>
      <w:r w:rsidRPr="008A1207">
        <w:t xml:space="preserve"> à 12GHz et le second avec une à 11.7GHz</w:t>
      </w:r>
      <w:r w:rsidR="00AC0BF0">
        <w:t xml:space="preserve"> (</w:t>
      </w:r>
      <w:r w:rsidR="00AC0BF0" w:rsidRPr="00AC0BF0">
        <w:rPr>
          <w:highlight w:val="lightGray"/>
        </w:rPr>
        <w:t>2</w:t>
      </w:r>
      <w:r w:rsidR="00AC0BF0" w:rsidRPr="00AC0BF0">
        <w:rPr>
          <w:highlight w:val="lightGray"/>
          <w:vertAlign w:val="superscript"/>
        </w:rPr>
        <w:t>nd</w:t>
      </w:r>
      <w:r w:rsidR="00AC0BF0" w:rsidRPr="00AC0BF0">
        <w:rPr>
          <w:highlight w:val="lightGray"/>
        </w:rPr>
        <w:t xml:space="preserve"> fréquence à définir plus précisément lors du poste 1</w:t>
      </w:r>
      <w:r w:rsidR="00AC0BF0">
        <w:t>)</w:t>
      </w:r>
      <w:r w:rsidRPr="008A1207">
        <w:t>.</w:t>
      </w:r>
    </w:p>
    <w:p w14:paraId="43669A39" w14:textId="52C1CB59" w:rsidR="00646F19" w:rsidRPr="008A1207" w:rsidRDefault="00646F19" w:rsidP="00EE1626">
      <w:r w:rsidRPr="008A1207">
        <w:t xml:space="preserve">En fonction de la fréquence RF </w:t>
      </w:r>
      <w:r w:rsidR="00034E08">
        <w:t>à</w:t>
      </w:r>
      <w:r w:rsidRPr="008A1207">
        <w:t xml:space="preserve"> génér</w:t>
      </w:r>
      <w:r w:rsidR="00034E08">
        <w:t>er</w:t>
      </w:r>
      <w:r w:rsidRPr="008A1207">
        <w:t xml:space="preserve">, le </w:t>
      </w:r>
      <w:r w:rsidR="00293455" w:rsidRPr="008A1207">
        <w:t>module de génération de signaux commutera</w:t>
      </w:r>
      <w:r w:rsidRPr="008A1207">
        <w:t xml:space="preserve"> entre les sorties RF de ces 2 composants.</w:t>
      </w:r>
    </w:p>
    <w:p w14:paraId="62CFADC6" w14:textId="19AB6736" w:rsidR="00EE1626" w:rsidRPr="008A1207" w:rsidRDefault="00EE1626" w:rsidP="00EE1626"/>
    <w:p w14:paraId="56D0A596" w14:textId="18B40755" w:rsidR="00A0073F" w:rsidRPr="008A1207" w:rsidRDefault="00A0073F" w:rsidP="00F169CD">
      <w:r w:rsidRPr="008A1207">
        <w:t>Le module M3 est piloté par le module M2B du GENSCEN.</w:t>
      </w:r>
    </w:p>
    <w:p w14:paraId="4D8A18A7" w14:textId="6B7AA308" w:rsidR="00A0073F" w:rsidRPr="008A1207" w:rsidRDefault="00A0073F" w:rsidP="00F169CD">
      <w:r w:rsidRPr="008A1207">
        <w:t>Ce poste</w:t>
      </w:r>
      <w:r w:rsidR="0078166C" w:rsidRPr="008A1207">
        <w:t xml:space="preserve"> informatique</w:t>
      </w:r>
      <w:r w:rsidRPr="008A1207">
        <w:t xml:space="preserve"> est connecté à toutes les voies de simulation hybride (</w:t>
      </w:r>
      <w:r w:rsidR="0078166C" w:rsidRPr="008A1207">
        <w:t xml:space="preserve">1 CPU par </w:t>
      </w:r>
      <w:r w:rsidRPr="008A1207">
        <w:t>voie de génération).</w:t>
      </w:r>
    </w:p>
    <w:p w14:paraId="3BFE456C" w14:textId="54FA51A6" w:rsidR="00A0073F" w:rsidRPr="008A1207" w:rsidRDefault="00A0073F" w:rsidP="00F169CD">
      <w:r w:rsidRPr="008A1207">
        <w:t xml:space="preserve">Chaque voie de génération est </w:t>
      </w:r>
      <w:r w:rsidR="00861E47" w:rsidRPr="008A1207">
        <w:t>pilotée</w:t>
      </w:r>
      <w:r w:rsidRPr="008A1207">
        <w:t xml:space="preserve"> par une carte CPU qui reçoit ses consignes du poste de</w:t>
      </w:r>
      <w:r w:rsidR="00861E47" w:rsidRPr="008A1207">
        <w:t xml:space="preserve"> </w:t>
      </w:r>
      <w:r w:rsidRPr="008A1207">
        <w:t>pilo</w:t>
      </w:r>
      <w:r w:rsidR="00861E47" w:rsidRPr="008A1207">
        <w:t>ta</w:t>
      </w:r>
      <w:r w:rsidRPr="008A1207">
        <w:t>ge GENSCEN.</w:t>
      </w:r>
    </w:p>
    <w:p w14:paraId="0C9074F0" w14:textId="4DD57F3F" w:rsidR="00A0073F" w:rsidRPr="008A1207" w:rsidRDefault="00A0073F" w:rsidP="00F169CD">
      <w:r w:rsidRPr="008A1207">
        <w:t xml:space="preserve">La carte CPU d’une voie pilote alors </w:t>
      </w:r>
      <w:r w:rsidR="00646F19" w:rsidRPr="008A1207">
        <w:t>un</w:t>
      </w:r>
      <w:r w:rsidR="000F11E2" w:rsidRPr="008A1207">
        <w:t xml:space="preserve"> module </w:t>
      </w:r>
      <w:r w:rsidR="00646F19" w:rsidRPr="008A1207">
        <w:t xml:space="preserve">de </w:t>
      </w:r>
      <w:r w:rsidRPr="008A1207">
        <w:t>générations</w:t>
      </w:r>
      <w:r w:rsidR="00861E47" w:rsidRPr="008A1207">
        <w:t xml:space="preserve"> de signaux hyperfréquence</w:t>
      </w:r>
      <w:r w:rsidRPr="008A1207">
        <w:t xml:space="preserve"> de la voie :</w:t>
      </w:r>
    </w:p>
    <w:p w14:paraId="34A0D2AD" w14:textId="77777777" w:rsidR="00861E47" w:rsidRPr="008A1207" w:rsidRDefault="00861E47" w:rsidP="00F169CD"/>
    <w:p w14:paraId="7FAEA481" w14:textId="127F755F" w:rsidR="00EE1626" w:rsidRPr="008A1207" w:rsidRDefault="00646F19" w:rsidP="00F169CD">
      <w:r w:rsidRPr="008A1207">
        <w:object w:dxaOrig="11221" w:dyaOrig="7830" w14:anchorId="2E750A0C">
          <v:shape id="_x0000_i1026" type="#_x0000_t75" style="width:460.5pt;height:321.75pt" o:ole="">
            <v:imagedata r:id="rId47" o:title=""/>
          </v:shape>
          <o:OLEObject Type="Embed" ProgID="Visio.Drawing.15" ShapeID="_x0000_i1026" DrawAspect="Content" ObjectID="_1718449743" r:id="rId48"/>
        </w:object>
      </w:r>
      <w:r w:rsidRPr="008A1207" w:rsidDel="00646F19">
        <w:rPr>
          <w:noProof/>
        </w:rPr>
        <w:t xml:space="preserve"> </w:t>
      </w:r>
    </w:p>
    <w:p w14:paraId="75DE96DF" w14:textId="774EEBFC" w:rsidR="00861E47" w:rsidRPr="008A1207" w:rsidRDefault="00861E47" w:rsidP="00F169CD"/>
    <w:p w14:paraId="7D830679" w14:textId="27D88930" w:rsidR="00861E47" w:rsidRPr="008A1207" w:rsidRDefault="00861E47" w:rsidP="00F169CD">
      <w:r w:rsidRPr="008A1207">
        <w:t xml:space="preserve">Plusieurs </w:t>
      </w:r>
      <w:r w:rsidR="005526BF" w:rsidRPr="008A1207">
        <w:t>tiroirs front end et tiroirs DOA</w:t>
      </w:r>
      <w:r w:rsidRPr="008A1207">
        <w:t xml:space="preserve"> seront nécessaires pour couvrir toute la bande de fréquences entre 10MHz et 40GHz. </w:t>
      </w:r>
    </w:p>
    <w:p w14:paraId="6CE01B53" w14:textId="3AFD0863" w:rsidR="00410E2B" w:rsidRPr="008A1207" w:rsidRDefault="00410E2B" w:rsidP="00F169CD">
      <w:r w:rsidRPr="008A1207">
        <w:t>Pour l’architecture générale, les hypothèses prises sont les suivantes :</w:t>
      </w:r>
    </w:p>
    <w:p w14:paraId="40E7FB83" w14:textId="47526F2A" w:rsidR="00410E2B" w:rsidRPr="008A1207" w:rsidRDefault="00410E2B" w:rsidP="00410E2B">
      <w:pPr>
        <w:pStyle w:val="Retrait1"/>
        <w:rPr>
          <w:lang w:val="fr-FR"/>
        </w:rPr>
      </w:pPr>
      <w:r w:rsidRPr="008A1207">
        <w:rPr>
          <w:lang w:val="fr-FR"/>
        </w:rPr>
        <w:t>Pour les sorties RF simulant des DOA par Amplitude</w:t>
      </w:r>
      <w:r w:rsidR="005526BF" w:rsidRPr="008A1207">
        <w:rPr>
          <w:lang w:val="fr-FR"/>
        </w:rPr>
        <w:t xml:space="preserve"> ou par interférométrie</w:t>
      </w:r>
      <w:r w:rsidRPr="008A1207">
        <w:rPr>
          <w:lang w:val="fr-FR"/>
        </w:rPr>
        <w:t xml:space="preserve">, les modules DOA seront intégrés dans des tiroirs </w:t>
      </w:r>
      <w:r w:rsidR="005526BF" w:rsidRPr="008A1207">
        <w:rPr>
          <w:lang w:val="fr-FR"/>
        </w:rPr>
        <w:t>indépendants</w:t>
      </w:r>
    </w:p>
    <w:p w14:paraId="4F0AD710" w14:textId="369329F3" w:rsidR="00410E2B" w:rsidRPr="008A1207" w:rsidRDefault="00410E2B" w:rsidP="00410E2B">
      <w:pPr>
        <w:pStyle w:val="Retrait1"/>
        <w:rPr>
          <w:lang w:val="fr-FR"/>
        </w:rPr>
      </w:pPr>
      <w:r w:rsidRPr="008A1207">
        <w:rPr>
          <w:lang w:val="fr-FR"/>
        </w:rPr>
        <w:t>Toutes les atténuations (distance, balayage d’antennes, direction d’arrivée) seront traitées en bout de chaine RF via les modules DOA présents sur chaque sorties RF.</w:t>
      </w:r>
    </w:p>
    <w:p w14:paraId="04D86699" w14:textId="77777777" w:rsidR="00410E2B" w:rsidRPr="008A1207" w:rsidRDefault="00410E2B" w:rsidP="00F169CD"/>
    <w:p w14:paraId="180831E3" w14:textId="57DF1FEA" w:rsidR="00861E47" w:rsidRPr="008A1207" w:rsidRDefault="00861E47" w:rsidP="00F169CD">
      <w:r w:rsidRPr="008A1207">
        <w:t>L’architecture est décrite plus précisément dans le chapitre suivant dédié au module M3</w:t>
      </w:r>
      <w:r w:rsidR="0078166C" w:rsidRPr="008A1207">
        <w:t>.</w:t>
      </w:r>
    </w:p>
    <w:p w14:paraId="71453DA8" w14:textId="380D9DE6" w:rsidR="00E23AF4" w:rsidRPr="008A1207" w:rsidRDefault="00E23AF4" w:rsidP="00F169CD"/>
    <w:p w14:paraId="53BCD5FB" w14:textId="77777777" w:rsidR="00EF60CE" w:rsidRDefault="00EF60CE">
      <w:pPr>
        <w:spacing w:after="0" w:line="240" w:lineRule="auto"/>
        <w:jc w:val="left"/>
        <w:rPr>
          <w:b/>
          <w:color w:val="565A5C"/>
        </w:rPr>
      </w:pPr>
      <w:r>
        <w:br w:type="page"/>
      </w:r>
    </w:p>
    <w:p w14:paraId="0475CF82" w14:textId="1B3CEC75" w:rsidR="00EF60CE" w:rsidRPr="008A1207" w:rsidRDefault="00EF60CE" w:rsidP="00EF60CE">
      <w:pPr>
        <w:pStyle w:val="Titre3"/>
      </w:pPr>
      <w:bookmarkStart w:id="72" w:name="_Toc107836889"/>
      <w:r w:rsidRPr="008A1207">
        <w:lastRenderedPageBreak/>
        <w:t>Hypothèses concer</w:t>
      </w:r>
      <w:r>
        <w:t>n</w:t>
      </w:r>
      <w:r w:rsidRPr="008A1207">
        <w:t>ant les entrées RF externes</w:t>
      </w:r>
      <w:bookmarkEnd w:id="72"/>
    </w:p>
    <w:p w14:paraId="36A66633" w14:textId="77777777" w:rsidR="00EF60CE" w:rsidRPr="008A1207" w:rsidRDefault="00EF60CE" w:rsidP="00EF60CE">
      <w:r w:rsidRPr="008A1207">
        <w:t>Chaque voie de PGE NA-SAP est équipée d'une entrée RF externe passive permettant d'injecter un signal hyperfréquences externe pouvant se substituer à la génération de signaux hyperfréquences interne à la voie.</w:t>
      </w:r>
    </w:p>
    <w:p w14:paraId="28AB804E" w14:textId="77777777" w:rsidR="00EF60CE" w:rsidRPr="008A1207" w:rsidRDefault="00EF60CE" w:rsidP="00EF60CE">
      <w:r w:rsidRPr="008A1207">
        <w:t>Ce signal externe est acheminé vers la DOA en lieu et place de la génération hyperfréquences interne à la voie.</w:t>
      </w:r>
    </w:p>
    <w:p w14:paraId="5665F8A4" w14:textId="77777777" w:rsidR="00EF60CE" w:rsidRPr="008A1207" w:rsidRDefault="00EF60CE" w:rsidP="00EF60CE">
      <w:r w:rsidRPr="008A1207">
        <w:t>Avec l</w:t>
      </w:r>
      <w:r>
        <w:t>’</w:t>
      </w:r>
      <w:r w:rsidRPr="008A1207">
        <w:t>architecture proposée, le signal RF externe est directement injecté dans la chaine RF du banc PGE NA.</w:t>
      </w:r>
    </w:p>
    <w:p w14:paraId="21009049" w14:textId="77777777" w:rsidR="00EF60CE" w:rsidRPr="008A1207" w:rsidRDefault="00EF60CE" w:rsidP="00EF60CE">
      <w:r w:rsidRPr="008A1207">
        <w:t xml:space="preserve">L’utilisation d’un signal externe se traduit par la configuration de la voie en mode « signal RF externe » dans laquelle l’opérateur spécifie la fréquence RF utilisée. </w:t>
      </w:r>
    </w:p>
    <w:p w14:paraId="2DABF8CB" w14:textId="77777777" w:rsidR="00EF60CE" w:rsidRPr="008A1207" w:rsidRDefault="00EF60CE" w:rsidP="00EF60CE">
      <w:r w:rsidRPr="008A1207">
        <w:t>Ceci permet de configurer la chaine RF de la voie permettant de « router » correctement le signal à travers les étages DOA correspondant à sa bande de fréquence.</w:t>
      </w:r>
    </w:p>
    <w:p w14:paraId="7D6F48B5" w14:textId="314544E3" w:rsidR="00BC6996" w:rsidRPr="008A1207" w:rsidRDefault="00BC6996" w:rsidP="00F169CD"/>
    <w:p w14:paraId="21CDC312" w14:textId="77777777" w:rsidR="00BC6996" w:rsidRPr="008A1207" w:rsidRDefault="00BC6996">
      <w:pPr>
        <w:spacing w:after="0" w:line="240" w:lineRule="auto"/>
        <w:jc w:val="left"/>
        <w:rPr>
          <w:b/>
          <w:caps/>
          <w:color w:val="565A5C"/>
        </w:rPr>
      </w:pPr>
      <w:r w:rsidRPr="008A1207">
        <w:br w:type="page"/>
      </w:r>
    </w:p>
    <w:p w14:paraId="7AE3B775" w14:textId="51382246" w:rsidR="00BC6996" w:rsidRPr="007B5B2A" w:rsidRDefault="00EC3372" w:rsidP="00BC6996">
      <w:pPr>
        <w:pStyle w:val="Titre2"/>
        <w:rPr>
          <w:highlight w:val="lightGray"/>
        </w:rPr>
      </w:pPr>
      <w:bookmarkStart w:id="73" w:name="_Toc107836890"/>
      <w:r>
        <w:rPr>
          <w:highlight w:val="lightGray"/>
        </w:rPr>
        <w:lastRenderedPageBreak/>
        <w:t xml:space="preserve">BAFO – Nouvelle Evolution de l’architecture </w:t>
      </w:r>
      <w:proofErr w:type="gramStart"/>
      <w:r>
        <w:rPr>
          <w:highlight w:val="lightGray"/>
        </w:rPr>
        <w:t>matérielle  pour</w:t>
      </w:r>
      <w:proofErr w:type="gramEnd"/>
      <w:r>
        <w:rPr>
          <w:highlight w:val="lightGray"/>
        </w:rPr>
        <w:t xml:space="preserve"> tenir les exiegences </w:t>
      </w:r>
      <w:r w:rsidRPr="007B5B2A">
        <w:rPr>
          <w:highlight w:val="lightGray"/>
        </w:rPr>
        <w:t>d</w:t>
      </w:r>
      <w:r w:rsidR="00BC6996" w:rsidRPr="007B5B2A">
        <w:rPr>
          <w:highlight w:val="lightGray"/>
        </w:rPr>
        <w:t>e niveau de bruit plancher</w:t>
      </w:r>
      <w:bookmarkEnd w:id="73"/>
    </w:p>
    <w:p w14:paraId="722D094C" w14:textId="29B67594" w:rsidR="009E17D2" w:rsidRPr="007B5B2A" w:rsidRDefault="009E17D2" w:rsidP="009E17D2">
      <w:pPr>
        <w:pStyle w:val="Retrait1"/>
        <w:numPr>
          <w:ilvl w:val="0"/>
          <w:numId w:val="0"/>
        </w:numPr>
        <w:rPr>
          <w:highlight w:val="lightGray"/>
          <w:lang w:val="fr-FR"/>
        </w:rPr>
      </w:pPr>
      <w:r w:rsidRPr="007B5B2A">
        <w:rPr>
          <w:highlight w:val="lightGray"/>
          <w:lang w:val="fr-FR"/>
        </w:rPr>
        <w:t>Le CCTP demande un niveau de plancher de bruit pour les voies de type radars :</w:t>
      </w:r>
    </w:p>
    <w:p w14:paraId="44CA8EE3" w14:textId="77777777" w:rsidR="009E17D2" w:rsidRPr="007B5B2A" w:rsidRDefault="009E17D2" w:rsidP="009E17D2">
      <w:pPr>
        <w:pStyle w:val="Retrait1"/>
        <w:numPr>
          <w:ilvl w:val="1"/>
          <w:numId w:val="12"/>
        </w:numPr>
        <w:rPr>
          <w:highlight w:val="lightGray"/>
          <w:lang w:val="fr-FR"/>
        </w:rPr>
      </w:pPr>
      <w:r w:rsidRPr="007B5B2A">
        <w:rPr>
          <w:highlight w:val="lightGray"/>
          <w:lang w:val="fr-FR"/>
        </w:rPr>
        <w:t>-95dBm/MHz dans la bande de fréquences inférieures ou égales à 20 GHz</w:t>
      </w:r>
    </w:p>
    <w:p w14:paraId="29D8720F" w14:textId="77777777" w:rsidR="009E17D2" w:rsidRPr="007B5B2A" w:rsidRDefault="009E17D2" w:rsidP="009E17D2">
      <w:pPr>
        <w:pStyle w:val="Retrait1"/>
        <w:numPr>
          <w:ilvl w:val="1"/>
          <w:numId w:val="12"/>
        </w:numPr>
        <w:rPr>
          <w:highlight w:val="lightGray"/>
          <w:lang w:val="fr-FR"/>
        </w:rPr>
      </w:pPr>
      <w:r w:rsidRPr="007B5B2A">
        <w:rPr>
          <w:highlight w:val="lightGray"/>
          <w:lang w:val="fr-FR"/>
        </w:rPr>
        <w:t>-85dBm/MHz dans la bande de fréquences 30-40 GHz</w:t>
      </w:r>
    </w:p>
    <w:p w14:paraId="321F58FC" w14:textId="57C98A8D" w:rsidR="009E17D2" w:rsidRPr="007B5B2A" w:rsidRDefault="009E17D2" w:rsidP="00697D13">
      <w:pPr>
        <w:rPr>
          <w:highlight w:val="lightGray"/>
        </w:rPr>
      </w:pPr>
    </w:p>
    <w:p w14:paraId="6E1FB1FB" w14:textId="6548DCEF" w:rsidR="009E17D2" w:rsidRDefault="009E17D2" w:rsidP="00697D13">
      <w:r w:rsidRPr="007B5B2A">
        <w:rPr>
          <w:highlight w:val="lightGray"/>
        </w:rPr>
        <w:t>L’architecture proposée dans notre offre nous permet de réaliser de premières estimations du niveau de bruit plancher atteignable.</w:t>
      </w:r>
      <w:r w:rsidRPr="008A1207">
        <w:t xml:space="preserve"> </w:t>
      </w:r>
    </w:p>
    <w:p w14:paraId="3750B768" w14:textId="2E98F0EA" w:rsidR="00AC0BF0" w:rsidRDefault="00AC0BF0" w:rsidP="00697D13"/>
    <w:p w14:paraId="3C5F1C92" w14:textId="58583FDC" w:rsidR="00AC0BF0" w:rsidRPr="00D07C65" w:rsidRDefault="00AC0BF0" w:rsidP="00697D13">
      <w:pPr>
        <w:rPr>
          <w:highlight w:val="lightGray"/>
        </w:rPr>
      </w:pPr>
      <w:r w:rsidRPr="00D07C65">
        <w:rPr>
          <w:highlight w:val="lightGray"/>
        </w:rPr>
        <w:t>Dans cette dernière offre, nous avons fait évoluer l’architecture de la fonction de génération de signaux RF.</w:t>
      </w:r>
    </w:p>
    <w:p w14:paraId="51E24D78" w14:textId="77777777" w:rsidR="00AC0BF0" w:rsidRPr="00D07C65" w:rsidRDefault="00AC0BF0" w:rsidP="00AC0BF0">
      <w:pPr>
        <w:rPr>
          <w:highlight w:val="lightGray"/>
        </w:rPr>
      </w:pPr>
      <w:r w:rsidRPr="00AC0BF0">
        <w:rPr>
          <w:highlight w:val="lightGray"/>
        </w:rPr>
        <w:t>Le principal contributeur</w:t>
      </w:r>
      <w:r w:rsidRPr="00D07C65">
        <w:rPr>
          <w:highlight w:val="lightGray"/>
        </w:rPr>
        <w:t xml:space="preserve"> du plancher de bruit </w:t>
      </w:r>
      <w:r w:rsidRPr="00AC0BF0">
        <w:rPr>
          <w:highlight w:val="lightGray"/>
        </w:rPr>
        <w:t xml:space="preserve">est la source : </w:t>
      </w:r>
    </w:p>
    <w:p w14:paraId="5BAC9084" w14:textId="77777777" w:rsidR="00AC0BF0" w:rsidRPr="00D07C65" w:rsidRDefault="00AC0BF0" w:rsidP="00AC0BF0">
      <w:pPr>
        <w:pStyle w:val="ListepucesATOS"/>
        <w:rPr>
          <w:highlight w:val="lightGray"/>
        </w:rPr>
      </w:pPr>
      <w:proofErr w:type="gramStart"/>
      <w:r w:rsidRPr="00D07C65">
        <w:rPr>
          <w:highlight w:val="lightGray"/>
        </w:rPr>
        <w:t>le</w:t>
      </w:r>
      <w:proofErr w:type="gramEnd"/>
      <w:r w:rsidRPr="00D07C65">
        <w:rPr>
          <w:highlight w:val="lightGray"/>
        </w:rPr>
        <w:t xml:space="preserve"> CNA EV12DD700 pour une voie standard, </w:t>
      </w:r>
    </w:p>
    <w:p w14:paraId="237B9396" w14:textId="56D9A5E7" w:rsidR="00AC0BF0" w:rsidRPr="00D07C65" w:rsidRDefault="00AC0BF0" w:rsidP="00AC0BF0">
      <w:pPr>
        <w:pStyle w:val="ListepucesATOS"/>
        <w:rPr>
          <w:highlight w:val="lightGray"/>
        </w:rPr>
      </w:pPr>
      <w:proofErr w:type="gramStart"/>
      <w:r w:rsidRPr="00D07C65">
        <w:rPr>
          <w:highlight w:val="lightGray"/>
        </w:rPr>
        <w:t>le</w:t>
      </w:r>
      <w:proofErr w:type="gramEnd"/>
      <w:r w:rsidRPr="00D07C65">
        <w:rPr>
          <w:highlight w:val="lightGray"/>
        </w:rPr>
        <w:t xml:space="preserve"> générateur </w:t>
      </w:r>
      <w:proofErr w:type="spellStart"/>
      <w:r w:rsidRPr="00D07C65">
        <w:rPr>
          <w:highlight w:val="lightGray"/>
        </w:rPr>
        <w:t>Anapico</w:t>
      </w:r>
      <w:proofErr w:type="spellEnd"/>
      <w:r w:rsidRPr="00D07C65">
        <w:rPr>
          <w:highlight w:val="lightGray"/>
        </w:rPr>
        <w:t xml:space="preserve"> ultra-</w:t>
      </w:r>
      <w:proofErr w:type="spellStart"/>
      <w:r w:rsidRPr="00D07C65">
        <w:rPr>
          <w:highlight w:val="lightGray"/>
        </w:rPr>
        <w:t>low</w:t>
      </w:r>
      <w:proofErr w:type="spellEnd"/>
      <w:r w:rsidRPr="00D07C65">
        <w:rPr>
          <w:highlight w:val="lightGray"/>
        </w:rPr>
        <w:t xml:space="preserve"> noise APULN40 pour une voie de niveau fort </w:t>
      </w:r>
    </w:p>
    <w:p w14:paraId="6071209E" w14:textId="06311191" w:rsidR="00AC0BF0" w:rsidRPr="00D07C65" w:rsidRDefault="00AC0BF0" w:rsidP="00AC0BF0">
      <w:pPr>
        <w:pStyle w:val="ListepucesATOS"/>
        <w:rPr>
          <w:highlight w:val="lightGray"/>
        </w:rPr>
      </w:pPr>
      <w:proofErr w:type="gramStart"/>
      <w:r w:rsidRPr="00D07C65">
        <w:rPr>
          <w:highlight w:val="lightGray"/>
        </w:rPr>
        <w:t>le</w:t>
      </w:r>
      <w:proofErr w:type="gramEnd"/>
      <w:r w:rsidRPr="00D07C65">
        <w:rPr>
          <w:highlight w:val="lightGray"/>
        </w:rPr>
        <w:t xml:space="preserve"> générateur SMW200A pour la voie </w:t>
      </w:r>
      <w:proofErr w:type="spellStart"/>
      <w:r w:rsidRPr="00D07C65">
        <w:rPr>
          <w:highlight w:val="lightGray"/>
        </w:rPr>
        <w:t>telecom</w:t>
      </w:r>
      <w:proofErr w:type="spellEnd"/>
      <w:r w:rsidRPr="00D07C65">
        <w:rPr>
          <w:highlight w:val="lightGray"/>
        </w:rPr>
        <w:t>.</w:t>
      </w:r>
    </w:p>
    <w:p w14:paraId="6EFD3AF1" w14:textId="77777777" w:rsidR="00AC0BF0" w:rsidRPr="00D07C65" w:rsidRDefault="00AC0BF0" w:rsidP="00AC0BF0">
      <w:pPr>
        <w:pStyle w:val="ListepucesATOS"/>
        <w:numPr>
          <w:ilvl w:val="0"/>
          <w:numId w:val="0"/>
        </w:numPr>
        <w:ind w:left="720"/>
        <w:rPr>
          <w:highlight w:val="lightGray"/>
        </w:rPr>
      </w:pPr>
    </w:p>
    <w:p w14:paraId="03CB1ED3" w14:textId="42EF3F2F" w:rsidR="00AC0BF0" w:rsidRPr="00AC0BF0" w:rsidRDefault="00EC3372" w:rsidP="00AC0BF0">
      <w:pPr>
        <w:rPr>
          <w:highlight w:val="lightGray"/>
        </w:rPr>
      </w:pPr>
      <w:bookmarkStart w:id="74" w:name="_Hlk87272481"/>
      <w:r>
        <w:rPr>
          <w:highlight w:val="lightGray"/>
        </w:rPr>
        <w:t>Toujours avec le soutien du fabricant, d</w:t>
      </w:r>
      <w:r w:rsidR="00AC0BF0" w:rsidRPr="00AC0BF0">
        <w:rPr>
          <w:highlight w:val="lightGray"/>
        </w:rPr>
        <w:t>es mesures</w:t>
      </w:r>
      <w:r w:rsidR="00953607">
        <w:rPr>
          <w:highlight w:val="lightGray"/>
        </w:rPr>
        <w:t xml:space="preserve"> précises</w:t>
      </w:r>
      <w:r w:rsidR="00AC0BF0" w:rsidRPr="00AC0BF0">
        <w:rPr>
          <w:highlight w:val="lightGray"/>
        </w:rPr>
        <w:t xml:space="preserve"> de densité spectrale de bruit (NSD) ont été réalisées sur le CNA EV12DD700 par </w:t>
      </w:r>
      <w:proofErr w:type="spellStart"/>
      <w:r w:rsidR="00AC0BF0" w:rsidRPr="00AC0BF0">
        <w:rPr>
          <w:highlight w:val="lightGray"/>
        </w:rPr>
        <w:t>Teledyne</w:t>
      </w:r>
      <w:proofErr w:type="spellEnd"/>
      <w:r w:rsidR="00AC0BF0" w:rsidRPr="00AC0BF0">
        <w:rPr>
          <w:highlight w:val="lightGray"/>
        </w:rPr>
        <w:t xml:space="preserve"> E2</w:t>
      </w:r>
      <w:proofErr w:type="gramStart"/>
      <w:r w:rsidR="00AC0BF0" w:rsidRPr="00AC0BF0">
        <w:rPr>
          <w:highlight w:val="lightGray"/>
        </w:rPr>
        <w:t>V:</w:t>
      </w:r>
      <w:proofErr w:type="gramEnd"/>
    </w:p>
    <w:p w14:paraId="226A2E17" w14:textId="77777777" w:rsidR="00AC0BF0" w:rsidRPr="00AC0BF0" w:rsidRDefault="00AC0BF0" w:rsidP="00D07C65">
      <w:pPr>
        <w:pStyle w:val="ListepucesATOS"/>
        <w:rPr>
          <w:highlight w:val="lightGray"/>
        </w:rPr>
      </w:pPr>
      <w:r w:rsidRPr="00AC0BF0">
        <w:rPr>
          <w:highlight w:val="lightGray"/>
        </w:rPr>
        <w:t xml:space="preserve">En mode NRZ dans la 1ère zone de </w:t>
      </w:r>
      <w:proofErr w:type="spellStart"/>
      <w:r w:rsidRPr="00AC0BF0">
        <w:rPr>
          <w:highlight w:val="lightGray"/>
        </w:rPr>
        <w:t>Nyquist</w:t>
      </w:r>
      <w:proofErr w:type="spellEnd"/>
      <w:r w:rsidRPr="00AC0BF0">
        <w:rPr>
          <w:highlight w:val="lightGray"/>
        </w:rPr>
        <w:t xml:space="preserve"> (Fout&lt;6GHz) : NSD&lt;-169dBm/Hz (-109dBm/MHz)</w:t>
      </w:r>
    </w:p>
    <w:p w14:paraId="5E76ECFD" w14:textId="77777777" w:rsidR="00AC0BF0" w:rsidRPr="00AC0BF0" w:rsidRDefault="00AC0BF0" w:rsidP="00D07C65">
      <w:pPr>
        <w:pStyle w:val="ListepucesATOS"/>
        <w:rPr>
          <w:highlight w:val="lightGray"/>
        </w:rPr>
      </w:pPr>
      <w:r w:rsidRPr="00AC0BF0">
        <w:rPr>
          <w:highlight w:val="lightGray"/>
        </w:rPr>
        <w:t>En mode RF, le NSD diminue avec un back-off (BO) en puissance :</w:t>
      </w:r>
    </w:p>
    <w:p w14:paraId="136E8E70" w14:textId="507C36A3" w:rsidR="00AC0BF0" w:rsidRPr="00AC0BF0" w:rsidRDefault="00AC0BF0" w:rsidP="00D07C65">
      <w:pPr>
        <w:pStyle w:val="ListepucesATOS"/>
        <w:numPr>
          <w:ilvl w:val="1"/>
          <w:numId w:val="27"/>
        </w:numPr>
        <w:rPr>
          <w:highlight w:val="lightGray"/>
        </w:rPr>
      </w:pPr>
      <w:r w:rsidRPr="00AC0BF0">
        <w:rPr>
          <w:highlight w:val="lightGray"/>
        </w:rPr>
        <w:t>Dans la 2</w:t>
      </w:r>
      <w:r w:rsidR="00E060B9" w:rsidRPr="00AC0BF0">
        <w:rPr>
          <w:highlight w:val="lightGray"/>
        </w:rPr>
        <w:t>ème zone</w:t>
      </w:r>
      <w:r w:rsidRPr="00AC0BF0">
        <w:rPr>
          <w:highlight w:val="lightGray"/>
        </w:rPr>
        <w:t xml:space="preserve"> de </w:t>
      </w:r>
      <w:proofErr w:type="spellStart"/>
      <w:r w:rsidRPr="00AC0BF0">
        <w:rPr>
          <w:highlight w:val="lightGray"/>
        </w:rPr>
        <w:t>Nyquist</w:t>
      </w:r>
      <w:proofErr w:type="spellEnd"/>
      <w:r w:rsidRPr="00AC0BF0">
        <w:rPr>
          <w:highlight w:val="lightGray"/>
        </w:rPr>
        <w:t xml:space="preserve"> (6-12GHz) avec un </w:t>
      </w:r>
      <w:r w:rsidR="00ED721D">
        <w:rPr>
          <w:highlight w:val="lightGray"/>
        </w:rPr>
        <w:t xml:space="preserve">Back </w:t>
      </w:r>
      <w:proofErr w:type="gramStart"/>
      <w:r w:rsidR="00ED721D">
        <w:rPr>
          <w:highlight w:val="lightGray"/>
        </w:rPr>
        <w:t xml:space="preserve">Off </w:t>
      </w:r>
      <w:r w:rsidR="00ED721D" w:rsidRPr="00D07C65">
        <w:rPr>
          <w:highlight w:val="lightGray"/>
        </w:rPr>
        <w:t xml:space="preserve"> </w:t>
      </w:r>
      <w:r w:rsidRPr="00AC0BF0">
        <w:rPr>
          <w:highlight w:val="lightGray"/>
        </w:rPr>
        <w:t>de</w:t>
      </w:r>
      <w:proofErr w:type="gramEnd"/>
      <w:r w:rsidRPr="00AC0BF0">
        <w:rPr>
          <w:highlight w:val="lightGray"/>
        </w:rPr>
        <w:t xml:space="preserve"> 6dB : NSD=-158dBm/Hz (-98dBm/MHz)</w:t>
      </w:r>
    </w:p>
    <w:p w14:paraId="135B2114" w14:textId="2F6B5D0D" w:rsidR="00AC0BF0" w:rsidRPr="00AC0BF0" w:rsidRDefault="00AC0BF0" w:rsidP="00D07C65">
      <w:pPr>
        <w:pStyle w:val="ListepucesATOS"/>
        <w:numPr>
          <w:ilvl w:val="1"/>
          <w:numId w:val="27"/>
        </w:numPr>
        <w:rPr>
          <w:highlight w:val="lightGray"/>
        </w:rPr>
      </w:pPr>
      <w:r w:rsidRPr="00AC0BF0">
        <w:rPr>
          <w:highlight w:val="lightGray"/>
        </w:rPr>
        <w:t xml:space="preserve">Dans la 3ème zone de </w:t>
      </w:r>
      <w:proofErr w:type="spellStart"/>
      <w:r w:rsidRPr="00AC0BF0">
        <w:rPr>
          <w:highlight w:val="lightGray"/>
        </w:rPr>
        <w:t>Nyquist</w:t>
      </w:r>
      <w:proofErr w:type="spellEnd"/>
      <w:r w:rsidRPr="00AC0BF0">
        <w:rPr>
          <w:highlight w:val="lightGray"/>
        </w:rPr>
        <w:t xml:space="preserve"> (12-18GHz) avec un </w:t>
      </w:r>
      <w:r w:rsidR="00ED721D">
        <w:rPr>
          <w:highlight w:val="lightGray"/>
        </w:rPr>
        <w:t xml:space="preserve">Back </w:t>
      </w:r>
      <w:proofErr w:type="gramStart"/>
      <w:r w:rsidR="00ED721D">
        <w:rPr>
          <w:highlight w:val="lightGray"/>
        </w:rPr>
        <w:t xml:space="preserve">Off </w:t>
      </w:r>
      <w:r w:rsidR="00ED721D" w:rsidRPr="00D07C65">
        <w:rPr>
          <w:highlight w:val="lightGray"/>
        </w:rPr>
        <w:t xml:space="preserve"> </w:t>
      </w:r>
      <w:r w:rsidRPr="00AC0BF0">
        <w:rPr>
          <w:highlight w:val="lightGray"/>
        </w:rPr>
        <w:t>de</w:t>
      </w:r>
      <w:proofErr w:type="gramEnd"/>
      <w:r w:rsidRPr="00AC0BF0">
        <w:rPr>
          <w:highlight w:val="lightGray"/>
        </w:rPr>
        <w:t xml:space="preserve"> 6dB : NSD=-154dBm/Hz (-94dBm/MHz)</w:t>
      </w:r>
    </w:p>
    <w:p w14:paraId="2A10AD32" w14:textId="6660F7C4" w:rsidR="00AC0BF0" w:rsidRPr="00D07C65" w:rsidRDefault="00D07C65" w:rsidP="00D07C65">
      <w:pPr>
        <w:rPr>
          <w:highlight w:val="lightGray"/>
        </w:rPr>
      </w:pPr>
      <w:r w:rsidRPr="00D07C65">
        <w:rPr>
          <w:highlight w:val="lightGray"/>
        </w:rPr>
        <w:t>On constate donc que d</w:t>
      </w:r>
      <w:r w:rsidR="00AC0BF0" w:rsidRPr="00D07C65">
        <w:rPr>
          <w:highlight w:val="lightGray"/>
        </w:rPr>
        <w:t xml:space="preserve">ans la 3ème zone de </w:t>
      </w:r>
      <w:proofErr w:type="spellStart"/>
      <w:r w:rsidR="00AC0BF0" w:rsidRPr="00D07C65">
        <w:rPr>
          <w:highlight w:val="lightGray"/>
        </w:rPr>
        <w:t>Nyquist</w:t>
      </w:r>
      <w:proofErr w:type="spellEnd"/>
      <w:r w:rsidR="00AC0BF0" w:rsidRPr="00D07C65">
        <w:rPr>
          <w:highlight w:val="lightGray"/>
        </w:rPr>
        <w:t xml:space="preserve">, le NSD ne peut pas </w:t>
      </w:r>
      <w:r w:rsidRPr="00D07C65">
        <w:rPr>
          <w:highlight w:val="lightGray"/>
        </w:rPr>
        <w:t xml:space="preserve">permettre de tenir </w:t>
      </w:r>
      <w:r w:rsidR="00AC0BF0" w:rsidRPr="00D07C65">
        <w:rPr>
          <w:highlight w:val="lightGray"/>
        </w:rPr>
        <w:t xml:space="preserve">la spécification de -95dBm/MHz (2-20GHz) avec </w:t>
      </w:r>
      <w:r w:rsidR="00ED721D">
        <w:rPr>
          <w:highlight w:val="lightGray"/>
        </w:rPr>
        <w:t xml:space="preserve">Back </w:t>
      </w:r>
      <w:proofErr w:type="gramStart"/>
      <w:r w:rsidR="00ED721D">
        <w:rPr>
          <w:highlight w:val="lightGray"/>
        </w:rPr>
        <w:t xml:space="preserve">Off </w:t>
      </w:r>
      <w:r w:rsidR="00AC0BF0" w:rsidRPr="00D07C65">
        <w:rPr>
          <w:highlight w:val="lightGray"/>
        </w:rPr>
        <w:t xml:space="preserve"> de</w:t>
      </w:r>
      <w:proofErr w:type="gramEnd"/>
      <w:r w:rsidR="00AC0BF0" w:rsidRPr="00D07C65">
        <w:rPr>
          <w:highlight w:val="lightGray"/>
        </w:rPr>
        <w:t xml:space="preserve"> 6dB</w:t>
      </w:r>
      <w:r w:rsidRPr="00D07C65">
        <w:rPr>
          <w:highlight w:val="lightGray"/>
        </w:rPr>
        <w:t xml:space="preserve"> comme nous l’avions indiqué dans notre précédente offre technique (nous obtenions au mieux -90dBm/MHz à 18GHz)</w:t>
      </w:r>
    </w:p>
    <w:p w14:paraId="4EDC2BCB" w14:textId="0789E041" w:rsidR="00AC0BF0" w:rsidRDefault="00AC0BF0" w:rsidP="00AC0BF0">
      <w:r w:rsidRPr="00D07C65">
        <w:rPr>
          <w:highlight w:val="lightGray"/>
        </w:rPr>
        <w:t>Pour</w:t>
      </w:r>
      <w:r w:rsidR="00D07C65" w:rsidRPr="00D07C65">
        <w:rPr>
          <w:highlight w:val="lightGray"/>
        </w:rPr>
        <w:t xml:space="preserve"> </w:t>
      </w:r>
      <w:r w:rsidRPr="00D07C65">
        <w:rPr>
          <w:highlight w:val="lightGray"/>
        </w:rPr>
        <w:t xml:space="preserve">tenir la spécification dans la bande 2-20GHz, </w:t>
      </w:r>
      <w:r w:rsidR="00D07C65" w:rsidRPr="00D07C65">
        <w:rPr>
          <w:highlight w:val="lightGray"/>
        </w:rPr>
        <w:t>la</w:t>
      </w:r>
      <w:r w:rsidRPr="00D07C65">
        <w:rPr>
          <w:highlight w:val="lightGray"/>
        </w:rPr>
        <w:t xml:space="preserve"> solution </w:t>
      </w:r>
      <w:r w:rsidR="00D07C65" w:rsidRPr="00D07C65">
        <w:rPr>
          <w:highlight w:val="lightGray"/>
        </w:rPr>
        <w:t xml:space="preserve">que nous proposons dans cette dernière offre technique est </w:t>
      </w:r>
      <w:r w:rsidRPr="00D07C65">
        <w:rPr>
          <w:highlight w:val="lightGray"/>
        </w:rPr>
        <w:t xml:space="preserve">de faire fonctionner l’EVD12DD700 dans la 1ère zone de </w:t>
      </w:r>
      <w:proofErr w:type="spellStart"/>
      <w:r w:rsidRPr="00D07C65">
        <w:rPr>
          <w:highlight w:val="lightGray"/>
        </w:rPr>
        <w:t>Nyquist</w:t>
      </w:r>
      <w:proofErr w:type="spellEnd"/>
      <w:r w:rsidRPr="00D07C65">
        <w:rPr>
          <w:highlight w:val="lightGray"/>
        </w:rPr>
        <w:t xml:space="preserve"> avec une transposition en fréquence et une PLDRO calée sur fréquence fixe commutée (10GHz/14GHz)</w:t>
      </w:r>
      <w:r w:rsidR="00D07C65" w:rsidRPr="00D07C65">
        <w:rPr>
          <w:highlight w:val="lightGray"/>
        </w:rPr>
        <w:t>.</w:t>
      </w:r>
    </w:p>
    <w:bookmarkEnd w:id="74"/>
    <w:p w14:paraId="208D59BD" w14:textId="5922D821" w:rsidR="00AC0BF0" w:rsidRDefault="00D07C65" w:rsidP="00697D13">
      <w:r w:rsidRPr="00D07C65">
        <w:rPr>
          <w:highlight w:val="lightGray"/>
        </w:rPr>
        <w:t xml:space="preserve">Le détail est présenté dans le chapitre dédié au module M3 </w:t>
      </w:r>
      <w:r w:rsidR="00034E08" w:rsidRPr="00D07C65">
        <w:rPr>
          <w:highlight w:val="lightGray"/>
        </w:rPr>
        <w:t>ci-après</w:t>
      </w:r>
      <w:r w:rsidRPr="00D07C65">
        <w:rPr>
          <w:highlight w:val="lightGray"/>
        </w:rPr>
        <w:t>.</w:t>
      </w:r>
    </w:p>
    <w:p w14:paraId="65D9E258" w14:textId="77777777" w:rsidR="00AC0BF0" w:rsidRPr="008A1207" w:rsidRDefault="00AC0BF0" w:rsidP="00697D13"/>
    <w:p w14:paraId="7C8F3224" w14:textId="77777777" w:rsidR="00D07C65" w:rsidRDefault="00D07C65">
      <w:pPr>
        <w:spacing w:after="0" w:line="240" w:lineRule="auto"/>
        <w:jc w:val="left"/>
      </w:pPr>
      <w:r>
        <w:br w:type="page"/>
      </w:r>
    </w:p>
    <w:p w14:paraId="5476B3B1" w14:textId="23C5F686" w:rsidR="00C9283D" w:rsidRPr="00E060B9" w:rsidRDefault="00C9283D" w:rsidP="00697D13">
      <w:pPr>
        <w:rPr>
          <w:highlight w:val="lightGray"/>
        </w:rPr>
      </w:pPr>
      <w:r w:rsidRPr="00E060B9">
        <w:rPr>
          <w:highlight w:val="lightGray"/>
        </w:rPr>
        <w:lastRenderedPageBreak/>
        <w:t>Une synthèse de nos simulations pour la bande 2-20GHz sont présentés ci-dessous</w:t>
      </w:r>
      <w:r w:rsidR="00D07C65" w:rsidRPr="00E060B9">
        <w:rPr>
          <w:highlight w:val="lightGray"/>
        </w:rPr>
        <w:t> :</w:t>
      </w:r>
    </w:p>
    <w:p w14:paraId="54CFBBF0" w14:textId="77777777" w:rsidR="000F11E2" w:rsidRPr="00E060B9" w:rsidRDefault="000F11E2" w:rsidP="000F11E2">
      <w:pPr>
        <w:rPr>
          <w:b/>
          <w:bCs/>
          <w:highlight w:val="lightGray"/>
          <w:u w:val="single"/>
        </w:rPr>
      </w:pPr>
      <w:r w:rsidRPr="00E060B9">
        <w:rPr>
          <w:b/>
          <w:bCs/>
          <w:highlight w:val="lightGray"/>
          <w:u w:val="single"/>
        </w:rPr>
        <w:t>DENSITE SPECTRALE DE BRUIT DANS LA BANDE 2-20GHz</w:t>
      </w:r>
    </w:p>
    <w:p w14:paraId="4069CD24" w14:textId="5603E76E" w:rsidR="000F11E2" w:rsidRPr="00E060B9" w:rsidRDefault="00D07C65" w:rsidP="00D07C65">
      <w:pPr>
        <w:rPr>
          <w:highlight w:val="lightGray"/>
        </w:rPr>
      </w:pPr>
      <w:r w:rsidRPr="00E060B9">
        <w:rPr>
          <w:highlight w:val="lightGray"/>
        </w:rPr>
        <w:t>Pour les voies RADAR standard (Pout = -10dBm)</w:t>
      </w:r>
    </w:p>
    <w:p w14:paraId="6EC56043" w14:textId="2F0F32DC" w:rsidR="00C9283D" w:rsidRPr="00E060B9" w:rsidRDefault="00D07C65" w:rsidP="00C9283D">
      <w:pPr>
        <w:pStyle w:val="Retrait1"/>
        <w:numPr>
          <w:ilvl w:val="0"/>
          <w:numId w:val="0"/>
        </w:numPr>
        <w:rPr>
          <w:i/>
          <w:highlight w:val="lightGray"/>
          <w:lang w:val="fr-FR"/>
        </w:rPr>
      </w:pPr>
      <w:r w:rsidRPr="00E060B9">
        <w:rPr>
          <w:i/>
          <w:noProof/>
          <w:highlight w:val="lightGray"/>
          <w:lang w:val="fr-FR"/>
        </w:rPr>
        <w:drawing>
          <wp:inline distT="0" distB="0" distL="0" distR="0" wp14:anchorId="2E5FBD42" wp14:editId="1BA05068">
            <wp:extent cx="5851525" cy="544338"/>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867471" cy="545821"/>
                    </a:xfrm>
                    <a:prstGeom prst="rect">
                      <a:avLst/>
                    </a:prstGeom>
                    <a:noFill/>
                  </pic:spPr>
                </pic:pic>
              </a:graphicData>
            </a:graphic>
          </wp:inline>
        </w:drawing>
      </w:r>
    </w:p>
    <w:p w14:paraId="727ADEE1" w14:textId="6ED24DFC" w:rsidR="00C9283D" w:rsidRPr="00E060B9" w:rsidRDefault="00C9283D" w:rsidP="00D07C65">
      <w:pPr>
        <w:rPr>
          <w:highlight w:val="lightGray"/>
        </w:rPr>
      </w:pPr>
    </w:p>
    <w:p w14:paraId="1506B363" w14:textId="2FA9AB72" w:rsidR="00D07C65" w:rsidRPr="00E060B9" w:rsidRDefault="00D07C65" w:rsidP="00D07C65">
      <w:pPr>
        <w:rPr>
          <w:highlight w:val="lightGray"/>
        </w:rPr>
      </w:pPr>
      <w:r w:rsidRPr="00E060B9">
        <w:rPr>
          <w:highlight w:val="lightGray"/>
        </w:rPr>
        <w:t>Pour les voies RADAR signaux forts (Pout = 0dBm) avec utilisation d’un générateur ANAPICO</w:t>
      </w:r>
    </w:p>
    <w:p w14:paraId="65163425" w14:textId="76040683" w:rsidR="00D07C65" w:rsidRDefault="00D07C65" w:rsidP="00D07C65">
      <w:r w:rsidRPr="00E060B9">
        <w:rPr>
          <w:noProof/>
          <w:highlight w:val="lightGray"/>
        </w:rPr>
        <w:drawing>
          <wp:inline distT="0" distB="0" distL="0" distR="0" wp14:anchorId="4250FE6F" wp14:editId="32158BB2">
            <wp:extent cx="5851525" cy="487239"/>
            <wp:effectExtent l="0" t="0" r="0" b="82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878185" cy="489459"/>
                    </a:xfrm>
                    <a:prstGeom prst="rect">
                      <a:avLst/>
                    </a:prstGeom>
                    <a:noFill/>
                  </pic:spPr>
                </pic:pic>
              </a:graphicData>
            </a:graphic>
          </wp:inline>
        </w:drawing>
      </w:r>
    </w:p>
    <w:p w14:paraId="3C4C0D2C" w14:textId="77777777" w:rsidR="00D07C65" w:rsidRPr="008A1207" w:rsidRDefault="00D07C65" w:rsidP="00C9283D">
      <w:pPr>
        <w:pStyle w:val="Retrait1"/>
        <w:numPr>
          <w:ilvl w:val="0"/>
          <w:numId w:val="0"/>
        </w:numPr>
        <w:ind w:left="720" w:hanging="360"/>
        <w:rPr>
          <w:lang w:val="fr-FR"/>
        </w:rPr>
      </w:pPr>
    </w:p>
    <w:p w14:paraId="7746F848" w14:textId="68D87E5E" w:rsidR="00C9283D" w:rsidRPr="008A1207" w:rsidRDefault="00C9283D" w:rsidP="00C9283D">
      <w:r w:rsidRPr="007B5B2A">
        <w:rPr>
          <w:highlight w:val="lightGray"/>
        </w:rPr>
        <w:t>(Le détail de ces calculs est présenté dans le chapitre présentant le module M3 et ses performances).</w:t>
      </w:r>
    </w:p>
    <w:p w14:paraId="2D044ADD" w14:textId="18B8C6DF" w:rsidR="009E17D2" w:rsidRPr="008A1207" w:rsidRDefault="009E17D2" w:rsidP="00697D13"/>
    <w:p w14:paraId="4A4CBB93" w14:textId="77777777" w:rsidR="00697D13" w:rsidRPr="008A1207" w:rsidRDefault="00697D13" w:rsidP="00BC6996"/>
    <w:p w14:paraId="278B4702" w14:textId="252FCF8D" w:rsidR="00962AFF" w:rsidRPr="008A1207" w:rsidRDefault="00962AFF" w:rsidP="00BC6996"/>
    <w:p w14:paraId="0521BBD1" w14:textId="274D5CAA" w:rsidR="00A012B6" w:rsidRPr="008A1207" w:rsidRDefault="00A012B6">
      <w:pPr>
        <w:pStyle w:val="ListepucesATOS"/>
        <w:numPr>
          <w:ilvl w:val="0"/>
          <w:numId w:val="0"/>
        </w:numPr>
        <w:ind w:left="720" w:hanging="363"/>
      </w:pPr>
      <w:bookmarkStart w:id="75" w:name="_Ref511400233"/>
      <w:bookmarkEnd w:id="68"/>
      <w:r w:rsidRPr="008A1207">
        <w:br w:type="page"/>
      </w:r>
    </w:p>
    <w:p w14:paraId="5DE8B15C" w14:textId="25DFFB11" w:rsidR="00113093" w:rsidRPr="008A1207" w:rsidRDefault="00113093">
      <w:pPr>
        <w:pStyle w:val="ListepucesATOS"/>
        <w:numPr>
          <w:ilvl w:val="0"/>
          <w:numId w:val="0"/>
        </w:numPr>
        <w:ind w:left="720" w:hanging="363"/>
      </w:pPr>
    </w:p>
    <w:p w14:paraId="107AFD0A" w14:textId="6ED9E9CC" w:rsidR="000716A5" w:rsidRPr="00A047D6" w:rsidRDefault="000716A5" w:rsidP="004D3482">
      <w:pPr>
        <w:pStyle w:val="Titre2"/>
        <w:rPr>
          <w:highlight w:val="lightGray"/>
        </w:rPr>
      </w:pPr>
      <w:bookmarkStart w:id="76" w:name="_Toc107836891"/>
      <w:r w:rsidRPr="00A047D6">
        <w:rPr>
          <w:highlight w:val="lightGray"/>
        </w:rPr>
        <w:t>Module M3 : Générateur de signaux hyperfréquences</w:t>
      </w:r>
      <w:bookmarkEnd w:id="76"/>
    </w:p>
    <w:p w14:paraId="34807B69" w14:textId="77777777" w:rsidR="006F697A" w:rsidRPr="008A1207" w:rsidRDefault="00861154" w:rsidP="00861154">
      <w:r w:rsidRPr="008A1207">
        <w:t xml:space="preserve">Le module M3 est le module de Génération de signaux hyperfréquences, de la DOA, des outils de calibration. </w:t>
      </w:r>
    </w:p>
    <w:p w14:paraId="173878FB" w14:textId="5449F673" w:rsidR="00861154" w:rsidRPr="008A1207" w:rsidRDefault="00861154" w:rsidP="00861154">
      <w:r w:rsidRPr="008A1207">
        <w:t>Le module M3 est la partie matérielle du moyen PGE NA.</w:t>
      </w:r>
    </w:p>
    <w:p w14:paraId="61EAE3FC" w14:textId="77777777" w:rsidR="007D3241" w:rsidRPr="008A1207" w:rsidRDefault="007D3241" w:rsidP="00861154">
      <w:r w:rsidRPr="008A1207">
        <w:t>PGE NA-SAP et PGE NA-ESM ont la suite logicielle identique à GENSCEN complétée des éléments de pilotage des modules de génération hyperfréquences (M3).</w:t>
      </w:r>
    </w:p>
    <w:p w14:paraId="117772AD" w14:textId="60BFB1D3" w:rsidR="006F697A" w:rsidRPr="00A047D6" w:rsidRDefault="006F697A" w:rsidP="006F697A">
      <w:pPr>
        <w:pStyle w:val="Titre3"/>
        <w:rPr>
          <w:highlight w:val="lightGray"/>
        </w:rPr>
      </w:pPr>
      <w:bookmarkStart w:id="77" w:name="_Toc83369833"/>
      <w:bookmarkStart w:id="78" w:name="_Toc83732349"/>
      <w:bookmarkStart w:id="79" w:name="_Toc83979159"/>
      <w:bookmarkStart w:id="80" w:name="_Toc83979514"/>
      <w:bookmarkStart w:id="81" w:name="_Toc83980475"/>
      <w:bookmarkStart w:id="82" w:name="_Toc83980830"/>
      <w:bookmarkStart w:id="83" w:name="_Toc83981187"/>
      <w:bookmarkStart w:id="84" w:name="_Toc107836892"/>
      <w:bookmarkEnd w:id="77"/>
      <w:bookmarkEnd w:id="78"/>
      <w:bookmarkEnd w:id="79"/>
      <w:bookmarkEnd w:id="80"/>
      <w:bookmarkEnd w:id="81"/>
      <w:bookmarkEnd w:id="82"/>
      <w:bookmarkEnd w:id="83"/>
      <w:r w:rsidRPr="00A047D6">
        <w:rPr>
          <w:highlight w:val="lightGray"/>
        </w:rPr>
        <w:t>Architecture générale</w:t>
      </w:r>
      <w:bookmarkEnd w:id="84"/>
    </w:p>
    <w:p w14:paraId="4D324CE6" w14:textId="77777777" w:rsidR="006F697A" w:rsidRPr="008A1207" w:rsidRDefault="006F697A" w:rsidP="006F697A">
      <w:r w:rsidRPr="008A1207">
        <w:t xml:space="preserve">La solution proposée par AVANTIX permet de répondre aux exigences suivantes : </w:t>
      </w:r>
    </w:p>
    <w:p w14:paraId="1DBCE681" w14:textId="37B6DC7E" w:rsidR="006F697A" w:rsidRPr="008A1207" w:rsidRDefault="006F697A" w:rsidP="006F697A">
      <w:pPr>
        <w:pStyle w:val="Retrait1"/>
        <w:rPr>
          <w:lang w:val="fr-FR"/>
        </w:rPr>
      </w:pPr>
      <w:r w:rsidRPr="008A1207">
        <w:rPr>
          <w:lang w:val="fr-FR"/>
        </w:rPr>
        <w:t xml:space="preserve">L’exigence </w:t>
      </w:r>
      <w:r w:rsidR="007D3241" w:rsidRPr="008A1207">
        <w:rPr>
          <w:lang w:val="fr-FR"/>
        </w:rPr>
        <w:t xml:space="preserve">éliminatoire </w:t>
      </w:r>
      <w:r w:rsidRPr="008A1207">
        <w:rPr>
          <w:lang w:val="fr-FR"/>
        </w:rPr>
        <w:t>(</w:t>
      </w:r>
      <w:proofErr w:type="spellStart"/>
      <w:r w:rsidRPr="008A1207">
        <w:rPr>
          <w:lang w:val="fr-FR"/>
        </w:rPr>
        <w:t>exi</w:t>
      </w:r>
      <w:proofErr w:type="spellEnd"/>
      <w:r w:rsidRPr="008A1207">
        <w:rPr>
          <w:lang w:val="fr-FR"/>
        </w:rPr>
        <w:t xml:space="preserve"> n°23</w:t>
      </w:r>
      <w:r w:rsidR="007D3241" w:rsidRPr="008A1207">
        <w:rPr>
          <w:lang w:val="fr-FR"/>
        </w:rPr>
        <w:t>6</w:t>
      </w:r>
      <w:r w:rsidRPr="008A1207">
        <w:rPr>
          <w:lang w:val="fr-FR"/>
        </w:rPr>
        <w:t>) concernant la configuration du banc PGE NA SAP</w:t>
      </w:r>
    </w:p>
    <w:p w14:paraId="72E39942" w14:textId="7D358CA3" w:rsidR="006F697A" w:rsidRPr="008A1207" w:rsidRDefault="007D3241" w:rsidP="006F697A">
      <w:r w:rsidRPr="008A1207">
        <w:rPr>
          <w:noProof/>
        </w:rPr>
        <w:drawing>
          <wp:inline distT="0" distB="0" distL="0" distR="0" wp14:anchorId="4DF1188F" wp14:editId="4198EBE7">
            <wp:extent cx="4710320" cy="23050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4714414" cy="2307054"/>
                    </a:xfrm>
                    <a:prstGeom prst="rect">
                      <a:avLst/>
                    </a:prstGeom>
                    <a:ln>
                      <a:noFill/>
                    </a:ln>
                    <a:extLst>
                      <a:ext uri="{53640926-AAD7-44D8-BBD7-CCE9431645EC}">
                        <a14:shadowObscured xmlns:a14="http://schemas.microsoft.com/office/drawing/2010/main"/>
                      </a:ext>
                    </a:extLst>
                  </pic:spPr>
                </pic:pic>
              </a:graphicData>
            </a:graphic>
          </wp:inline>
        </w:drawing>
      </w:r>
    </w:p>
    <w:p w14:paraId="207B743C" w14:textId="77777777" w:rsidR="006F697A" w:rsidRPr="008A1207" w:rsidRDefault="006F697A" w:rsidP="006F697A">
      <w:pPr>
        <w:pStyle w:val="Retrait1"/>
        <w:rPr>
          <w:lang w:val="fr-FR"/>
        </w:rPr>
      </w:pPr>
      <w:r w:rsidRPr="008A1207">
        <w:rPr>
          <w:lang w:val="fr-FR"/>
        </w:rPr>
        <w:t>L’exigence éliminatoire (</w:t>
      </w:r>
      <w:proofErr w:type="spellStart"/>
      <w:r w:rsidRPr="008A1207">
        <w:rPr>
          <w:lang w:val="fr-FR"/>
        </w:rPr>
        <w:t>exi</w:t>
      </w:r>
      <w:proofErr w:type="spellEnd"/>
      <w:r w:rsidRPr="008A1207">
        <w:rPr>
          <w:lang w:val="fr-FR"/>
        </w:rPr>
        <w:t xml:space="preserve"> n°240) concernant la configuration du banc PGE NA ESM</w:t>
      </w:r>
    </w:p>
    <w:p w14:paraId="3B26F3FE" w14:textId="77777777" w:rsidR="006F697A" w:rsidRPr="008A1207" w:rsidRDefault="006F697A" w:rsidP="006F697A">
      <w:r w:rsidRPr="008A1207">
        <w:rPr>
          <w:noProof/>
        </w:rPr>
        <w:drawing>
          <wp:inline distT="0" distB="0" distL="0" distR="0" wp14:anchorId="2D78891A" wp14:editId="450306BB">
            <wp:extent cx="4994694" cy="2796306"/>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006563" cy="2802951"/>
                    </a:xfrm>
                    <a:prstGeom prst="rect">
                      <a:avLst/>
                    </a:prstGeom>
                    <a:ln>
                      <a:noFill/>
                    </a:ln>
                    <a:extLst>
                      <a:ext uri="{53640926-AAD7-44D8-BBD7-CCE9431645EC}">
                        <a14:shadowObscured xmlns:a14="http://schemas.microsoft.com/office/drawing/2010/main"/>
                      </a:ext>
                    </a:extLst>
                  </pic:spPr>
                </pic:pic>
              </a:graphicData>
            </a:graphic>
          </wp:inline>
        </w:drawing>
      </w:r>
    </w:p>
    <w:p w14:paraId="3515D7ED" w14:textId="77777777" w:rsidR="006F697A" w:rsidRPr="008A1207" w:rsidRDefault="006F697A" w:rsidP="006F697A"/>
    <w:p w14:paraId="015930A2" w14:textId="1248206A" w:rsidR="00B80B8F" w:rsidRPr="008A1207" w:rsidRDefault="006F697A" w:rsidP="006F697A">
      <w:r w:rsidRPr="008A1207">
        <w:t xml:space="preserve">L’architecture proposée par AVANTIX repose sur le dernier Convertisseur Numérique Analogique du fabricant E2V </w:t>
      </w:r>
      <w:proofErr w:type="spellStart"/>
      <w:r w:rsidRPr="008A1207">
        <w:t>Teledyne</w:t>
      </w:r>
      <w:proofErr w:type="spellEnd"/>
      <w:r w:rsidRPr="008A1207">
        <w:t>, le modèle EV12DD700</w:t>
      </w:r>
      <w:r w:rsidR="00B80B8F" w:rsidRPr="008A1207">
        <w:t xml:space="preserve"> qui permet de générer des signaux hyperfréquences jusqu’à une fréquence de 20GHz.</w:t>
      </w:r>
      <w:r w:rsidR="009D53D9" w:rsidRPr="008A1207">
        <w:t xml:space="preserve"> </w:t>
      </w:r>
    </w:p>
    <w:p w14:paraId="71F25113" w14:textId="0DD082DE" w:rsidR="00B80B8F" w:rsidRPr="008A1207" w:rsidRDefault="00B80B8F" w:rsidP="006F697A">
      <w:r w:rsidRPr="008A1207">
        <w:t xml:space="preserve">L’architecture proposée limite les étages analogiques : </w:t>
      </w:r>
    </w:p>
    <w:p w14:paraId="13393679" w14:textId="4A099B25" w:rsidR="00B80B8F" w:rsidRDefault="00B80B8F" w:rsidP="00B80B8F">
      <w:pPr>
        <w:pStyle w:val="Retrait1"/>
        <w:rPr>
          <w:lang w:val="fr-FR"/>
        </w:rPr>
      </w:pPr>
      <w:r w:rsidRPr="008A1207">
        <w:rPr>
          <w:lang w:val="fr-FR"/>
        </w:rPr>
        <w:t>Les transpositions de fréquences sont limitées uniquement à la bande 30-40GHz</w:t>
      </w:r>
    </w:p>
    <w:p w14:paraId="6D91B2DB" w14:textId="4C034DA2" w:rsidR="001F3711" w:rsidRPr="008A1207" w:rsidRDefault="001F3711" w:rsidP="00B80B8F">
      <w:pPr>
        <w:pStyle w:val="Retrait1"/>
        <w:rPr>
          <w:lang w:val="fr-FR"/>
        </w:rPr>
      </w:pPr>
      <w:r w:rsidRPr="001F3711">
        <w:rPr>
          <w:highlight w:val="lightGray"/>
          <w:lang w:val="fr-FR"/>
        </w:rPr>
        <w:t xml:space="preserve">Une transposition fixe pour utiliser le CNA dans la 1ere bande de </w:t>
      </w:r>
      <w:proofErr w:type="spellStart"/>
      <w:r w:rsidRPr="001F3711">
        <w:rPr>
          <w:highlight w:val="lightGray"/>
          <w:lang w:val="fr-FR"/>
        </w:rPr>
        <w:t>Nyquist</w:t>
      </w:r>
      <w:proofErr w:type="spellEnd"/>
    </w:p>
    <w:p w14:paraId="42233A81" w14:textId="2451B9C8" w:rsidR="00B80B8F" w:rsidRPr="008A1207" w:rsidRDefault="00B80B8F" w:rsidP="00B80B8F">
      <w:pPr>
        <w:pStyle w:val="Retrait1"/>
        <w:rPr>
          <w:lang w:val="fr-FR"/>
        </w:rPr>
      </w:pPr>
      <w:r w:rsidRPr="008A1207">
        <w:rPr>
          <w:lang w:val="fr-FR"/>
        </w:rPr>
        <w:t>Toutes les atténuations sont appliquées au plus proches des sorties RF : ce sont les modules DOA d’amplitude</w:t>
      </w:r>
      <w:r w:rsidR="002A3796" w:rsidRPr="008A1207">
        <w:rPr>
          <w:lang w:val="fr-FR"/>
        </w:rPr>
        <w:t xml:space="preserve"> et de phase </w:t>
      </w:r>
      <w:r w:rsidRPr="008A1207">
        <w:rPr>
          <w:lang w:val="fr-FR"/>
        </w:rPr>
        <w:t>qui prennent en charge les atténuations liées à la distance, les balayages d’antennes, les diagrammes d’antennes, les directions d’arrivées.</w:t>
      </w:r>
    </w:p>
    <w:p w14:paraId="19583312" w14:textId="77777777" w:rsidR="009C27E3" w:rsidRPr="008A1207" w:rsidRDefault="009C27E3" w:rsidP="003577D6">
      <w:pPr>
        <w:pStyle w:val="Retrait1"/>
        <w:numPr>
          <w:ilvl w:val="0"/>
          <w:numId w:val="0"/>
        </w:numPr>
        <w:ind w:left="360"/>
        <w:rPr>
          <w:lang w:val="fr-FR"/>
        </w:rPr>
      </w:pPr>
    </w:p>
    <w:p w14:paraId="62C7A10A" w14:textId="1433E3CD" w:rsidR="00861154" w:rsidRPr="008A1207" w:rsidRDefault="00861154" w:rsidP="00861154">
      <w:r w:rsidRPr="008A1207">
        <w:t>Chaque voie de génération est pilotée par une carte CPU qui reçoit ses consignes du poste de pilotage GENSCEN.</w:t>
      </w:r>
    </w:p>
    <w:p w14:paraId="75EBFBD9" w14:textId="6E50FF40" w:rsidR="009D53D9" w:rsidRPr="008A1207" w:rsidRDefault="002A3796" w:rsidP="00AB636E">
      <w:pPr>
        <w:jc w:val="right"/>
      </w:pPr>
      <w:r w:rsidRPr="008A1207">
        <w:rPr>
          <w:noProof/>
        </w:rPr>
        <mc:AlternateContent>
          <mc:Choice Requires="wpg">
            <w:drawing>
              <wp:anchor distT="0" distB="0" distL="114300" distR="114300" simplePos="0" relativeHeight="251641344" behindDoc="0" locked="0" layoutInCell="1" allowOverlap="1" wp14:anchorId="7024E082" wp14:editId="20261604">
                <wp:simplePos x="0" y="0"/>
                <wp:positionH relativeFrom="column">
                  <wp:posOffset>0</wp:posOffset>
                </wp:positionH>
                <wp:positionV relativeFrom="paragraph">
                  <wp:posOffset>0</wp:posOffset>
                </wp:positionV>
                <wp:extent cx="2253615" cy="1473200"/>
                <wp:effectExtent l="0" t="0" r="0" b="0"/>
                <wp:wrapNone/>
                <wp:docPr id="71826" name="Groupe 71826"/>
                <wp:cNvGraphicFramePr/>
                <a:graphic xmlns:a="http://schemas.openxmlformats.org/drawingml/2006/main">
                  <a:graphicData uri="http://schemas.microsoft.com/office/word/2010/wordprocessingGroup">
                    <wpg:wgp>
                      <wpg:cNvGrpSpPr/>
                      <wpg:grpSpPr>
                        <a:xfrm>
                          <a:off x="0" y="0"/>
                          <a:ext cx="2253615" cy="1473200"/>
                          <a:chOff x="0" y="0"/>
                          <a:chExt cx="2253615" cy="1473200"/>
                        </a:xfrm>
                      </wpg:grpSpPr>
                      <pic:pic xmlns:pic="http://schemas.openxmlformats.org/drawingml/2006/picture">
                        <pic:nvPicPr>
                          <pic:cNvPr id="71827" name="Image 4"/>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2253615" cy="1473200"/>
                          </a:xfrm>
                          <a:prstGeom prst="rect">
                            <a:avLst/>
                          </a:prstGeom>
                        </pic:spPr>
                      </pic:pic>
                      <pic:pic xmlns:pic="http://schemas.openxmlformats.org/drawingml/2006/picture">
                        <pic:nvPicPr>
                          <pic:cNvPr id="71828" name="Image 50"/>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428625" y="171450"/>
                            <a:ext cx="972820" cy="687705"/>
                          </a:xfrm>
                          <a:prstGeom prst="rect">
                            <a:avLst/>
                          </a:prstGeom>
                          <a:noFill/>
                          <a:ln>
                            <a:noFill/>
                          </a:ln>
                        </pic:spPr>
                      </pic:pic>
                    </wpg:wgp>
                  </a:graphicData>
                </a:graphic>
              </wp:anchor>
            </w:drawing>
          </mc:Choice>
          <mc:Fallback>
            <w:pict>
              <v:group w14:anchorId="1730B571" id="Groupe 71826" o:spid="_x0000_s1026" style="position:absolute;margin-left:0;margin-top:0;width:177.45pt;height:116pt;z-index:251641344" coordsize="22536,147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">
                <v:shape id="Image 4" o:spid="_x0000_s1027" type="#_x0000_t75" style="position:absolute;width:22536;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">
                  <v:imagedata r:id="rId55" o:title=""/>
                </v:shape>
                <v:shape id="Image 50" o:spid="_x0000_s1028" type="#_x0000_t75" style="position:absolute;left:4286;top:1714;width:9728;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">
                  <v:imagedata r:id="rId56" o:title=""/>
                </v:shape>
              </v:group>
            </w:pict>
          </mc:Fallback>
        </mc:AlternateContent>
      </w:r>
      <w:r w:rsidRPr="008A1207">
        <w:object w:dxaOrig="11221" w:dyaOrig="6210" w14:anchorId="4A1830AB">
          <v:shape id="_x0000_i1027" type="#_x0000_t75" style="width:3in;height:122.25pt" o:ole="">
            <v:imagedata r:id="rId57" o:title=""/>
          </v:shape>
          <o:OLEObject Type="Embed" ProgID="Visio.Drawing.15" ShapeID="_x0000_i1027" DrawAspect="Content" ObjectID="_1718449744" r:id="rId58"/>
        </w:object>
      </w:r>
      <w:r w:rsidRPr="008A1207" w:rsidDel="002A3796">
        <w:rPr>
          <w:noProof/>
        </w:rPr>
        <w:t xml:space="preserve"> </w:t>
      </w:r>
      <w:r w:rsidRPr="008A1207">
        <w:rPr>
          <w:noProof/>
        </w:rPr>
        <w:t>X5</w:t>
      </w:r>
    </w:p>
    <w:p w14:paraId="7CDAC6F2" w14:textId="77777777" w:rsidR="009D53D9" w:rsidRPr="008A1207" w:rsidRDefault="009D53D9" w:rsidP="00861154"/>
    <w:p w14:paraId="4A6BE527" w14:textId="6D20FF2A" w:rsidR="002A3796" w:rsidRPr="008A1207" w:rsidRDefault="0089129B" w:rsidP="0089129B">
      <w:r w:rsidRPr="008A1207">
        <w:t>Chaque voie de génération</w:t>
      </w:r>
      <w:r w:rsidR="007A76C5" w:rsidRPr="008A1207">
        <w:t xml:space="preserve"> ‘radar standard’</w:t>
      </w:r>
      <w:r w:rsidRPr="008A1207">
        <w:t xml:space="preserve"> est composée de </w:t>
      </w:r>
    </w:p>
    <w:p w14:paraId="0CD15442" w14:textId="767BB29D" w:rsidR="0089129B" w:rsidRPr="008A1207" w:rsidRDefault="002A3796" w:rsidP="00AB636E">
      <w:pPr>
        <w:pStyle w:val="ListepucesATOS"/>
      </w:pPr>
      <w:r w:rsidRPr="008A1207">
        <w:t>1 tiroir CPU</w:t>
      </w:r>
      <w:r w:rsidR="0089129B" w:rsidRPr="008A1207">
        <w:t xml:space="preserve"> </w:t>
      </w:r>
    </w:p>
    <w:p w14:paraId="153EEB1C" w14:textId="1A5B5080" w:rsidR="002A3796" w:rsidRPr="008A1207" w:rsidRDefault="002A3796" w:rsidP="00AB636E">
      <w:pPr>
        <w:pStyle w:val="ListepucesATOS"/>
      </w:pPr>
      <w:r w:rsidRPr="008A1207">
        <w:t>1 tiroir Génération RF 0-20GHz</w:t>
      </w:r>
    </w:p>
    <w:p w14:paraId="3C2C065B" w14:textId="70F6FC12" w:rsidR="002A3796" w:rsidRPr="008A1207" w:rsidRDefault="002A3796" w:rsidP="00AB636E">
      <w:pPr>
        <w:pStyle w:val="ListepucesATOS"/>
      </w:pPr>
      <w:r w:rsidRPr="008A1207">
        <w:t>Plusieurs tiroirs Front End RF</w:t>
      </w:r>
      <w:r w:rsidR="007A76C5" w:rsidRPr="008A1207">
        <w:t xml:space="preserve"> permettant de mettre en forme le signal RF et le distribuer aux différents tiroirs DOA</w:t>
      </w:r>
    </w:p>
    <w:p w14:paraId="4E314050" w14:textId="10F4B440" w:rsidR="007A76C5" w:rsidRPr="008A1207" w:rsidRDefault="007A76C5" w:rsidP="00AB636E">
      <w:pPr>
        <w:pStyle w:val="ListepucesATOS"/>
      </w:pPr>
      <w:r w:rsidRPr="008A1207">
        <w:t xml:space="preserve">Plusieurs tiroirs DOA en fonction des bandes de fréquences et </w:t>
      </w:r>
      <w:r w:rsidR="00A047D6" w:rsidRPr="008A1207">
        <w:t>des types</w:t>
      </w:r>
      <w:r w:rsidRPr="008A1207">
        <w:t xml:space="preserve"> de DOA </w:t>
      </w:r>
    </w:p>
    <w:p w14:paraId="5CC8AD6B" w14:textId="77777777" w:rsidR="007A76C5" w:rsidRPr="008A1207" w:rsidRDefault="007A76C5" w:rsidP="0089129B"/>
    <w:p w14:paraId="6B49630F" w14:textId="1CAF43A5" w:rsidR="007A76C5" w:rsidRPr="008A1207" w:rsidRDefault="007A76C5" w:rsidP="0089129B">
      <w:r w:rsidRPr="008A1207">
        <w:t xml:space="preserve">Pour la voie radar niveau fort, le tiroir génération est remplacé par un générateur </w:t>
      </w:r>
      <w:r w:rsidR="004C1D19" w:rsidRPr="008A1207">
        <w:t>d</w:t>
      </w:r>
      <w:r w:rsidRPr="008A1207">
        <w:t>u commerce : ANAPICO ANAPULN 20GHz.</w:t>
      </w:r>
    </w:p>
    <w:p w14:paraId="22108FC8" w14:textId="78D01D4E" w:rsidR="007A76C5" w:rsidRPr="008A1207" w:rsidRDefault="007A76C5" w:rsidP="0089129B"/>
    <w:p w14:paraId="21091F93" w14:textId="77777777" w:rsidR="004C1D19" w:rsidRPr="008A1207" w:rsidRDefault="004C1D19">
      <w:pPr>
        <w:spacing w:after="0" w:line="240" w:lineRule="auto"/>
        <w:jc w:val="left"/>
      </w:pPr>
      <w:r w:rsidRPr="008A1207">
        <w:br w:type="page"/>
      </w:r>
    </w:p>
    <w:p w14:paraId="630130FF" w14:textId="4DCBDDCF" w:rsidR="004C1D19" w:rsidRPr="008A1207" w:rsidRDefault="004C1D19" w:rsidP="0089129B">
      <w:r w:rsidRPr="008A1207">
        <w:lastRenderedPageBreak/>
        <w:t xml:space="preserve">Cette architecture permet d’être conforme à l’exigence 251 du CCTP </w:t>
      </w:r>
    </w:p>
    <w:p w14:paraId="13503718" w14:textId="43AACC87" w:rsidR="004C1D19" w:rsidRPr="008A1207" w:rsidRDefault="004C1D19" w:rsidP="0089129B">
      <w:r w:rsidRPr="008A1207">
        <w:rPr>
          <w:noProof/>
        </w:rPr>
        <w:drawing>
          <wp:inline distT="0" distB="0" distL="0" distR="0" wp14:anchorId="0A753947" wp14:editId="370CFB9A">
            <wp:extent cx="4325431" cy="2226801"/>
            <wp:effectExtent l="0" t="0" r="0" b="2540"/>
            <wp:docPr id="47119" name="Image 15">
              <a:extLst xmlns:a="http://schemas.openxmlformats.org/drawingml/2006/main">
                <a:ext uri="{FF2B5EF4-FFF2-40B4-BE49-F238E27FC236}">
                  <a16:creationId xmlns:a16="http://schemas.microsoft.com/office/drawing/2014/main" id="{79BF365A-A428-4216-956D-9CBC11D66F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79BF365A-A428-4216-956D-9CBC11D66F98}"/>
                        </a:ext>
                      </a:extLst>
                    </pic:cNvPr>
                    <pic:cNvPicPr>
                      <a:picLocks noChangeAspect="1"/>
                    </pic:cNvPicPr>
                  </pic:nvPicPr>
                  <pic:blipFill rotWithShape="1">
                    <a:blip r:embed="rId59" cstate="email">
                      <a:extLst>
                        <a:ext uri="{28A0092B-C50C-407E-A947-70E740481C1C}">
                          <a14:useLocalDpi xmlns:a14="http://schemas.microsoft.com/office/drawing/2010/main"/>
                        </a:ext>
                      </a:extLst>
                    </a:blip>
                    <a:srcRect/>
                    <a:stretch/>
                  </pic:blipFill>
                  <pic:spPr>
                    <a:xfrm>
                      <a:off x="0" y="0"/>
                      <a:ext cx="4327430" cy="2227830"/>
                    </a:xfrm>
                    <a:prstGeom prst="rect">
                      <a:avLst/>
                    </a:prstGeom>
                  </pic:spPr>
                </pic:pic>
              </a:graphicData>
            </a:graphic>
          </wp:inline>
        </w:drawing>
      </w:r>
    </w:p>
    <w:p w14:paraId="51C4752D" w14:textId="77777777" w:rsidR="004C1D19" w:rsidRPr="008A1207" w:rsidRDefault="004C1D19" w:rsidP="0089129B"/>
    <w:p w14:paraId="7794DAE2" w14:textId="3A532072" w:rsidR="007A76C5" w:rsidRPr="008A1207" w:rsidRDefault="0048581A" w:rsidP="0089129B">
      <w:r w:rsidRPr="008A1207">
        <w:t>Les modules</w:t>
      </w:r>
      <w:r w:rsidR="00E04FF1" w:rsidRPr="008A1207">
        <w:t xml:space="preserve"> composants les banc</w:t>
      </w:r>
      <w:r w:rsidR="009D53D9" w:rsidRPr="008A1207">
        <w:t>s</w:t>
      </w:r>
      <w:r w:rsidR="00E04FF1" w:rsidRPr="008A1207">
        <w:t xml:space="preserve"> PGE NA SAP et PGE NA ESM sont identiques. </w:t>
      </w:r>
    </w:p>
    <w:p w14:paraId="07151C7D" w14:textId="796A2185" w:rsidR="0048581A" w:rsidRPr="008A1207" w:rsidRDefault="00E04FF1" w:rsidP="0089129B">
      <w:r w:rsidRPr="008A1207">
        <w:t xml:space="preserve">Le poste 1 d’étude permettra donc de concevoir tous les éléments nécessaires à la fabrication des 2 types de bancs. </w:t>
      </w:r>
    </w:p>
    <w:p w14:paraId="41CF4985" w14:textId="77777777" w:rsidR="007A76C5" w:rsidRPr="008A1207" w:rsidRDefault="007A76C5">
      <w:pPr>
        <w:spacing w:after="0" w:line="240" w:lineRule="auto"/>
        <w:jc w:val="left"/>
        <w:rPr>
          <w:b/>
          <w:color w:val="565A5C"/>
        </w:rPr>
      </w:pPr>
      <w:r w:rsidRPr="008A1207">
        <w:br w:type="page"/>
      </w:r>
    </w:p>
    <w:p w14:paraId="4D10B894" w14:textId="19648F04" w:rsidR="0004315C" w:rsidRPr="008A1207" w:rsidRDefault="0004315C" w:rsidP="0004315C">
      <w:pPr>
        <w:pStyle w:val="Titre4"/>
      </w:pPr>
      <w:bookmarkStart w:id="85" w:name="_Toc107836893"/>
      <w:r w:rsidRPr="008A1207">
        <w:lastRenderedPageBreak/>
        <w:t>Architecture générale du banc PGE NA SAP</w:t>
      </w:r>
      <w:bookmarkEnd w:id="85"/>
    </w:p>
    <w:p w14:paraId="4DD68A99" w14:textId="3A8FF569" w:rsidR="00825EA3" w:rsidRPr="008A1207" w:rsidRDefault="00825EA3" w:rsidP="00825EA3"/>
    <w:p w14:paraId="3FC69137" w14:textId="3FBDBD2D" w:rsidR="00825EA3" w:rsidRPr="008A1207" w:rsidRDefault="00825EA3" w:rsidP="00AB636E">
      <w:r w:rsidRPr="008A1207">
        <w:rPr>
          <w:noProof/>
        </w:rPr>
        <w:drawing>
          <wp:inline distT="0" distB="0" distL="0" distR="0" wp14:anchorId="6D0F4B26" wp14:editId="32DC0B4F">
            <wp:extent cx="3638550" cy="3300455"/>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3639380" cy="3301208"/>
                    </a:xfrm>
                    <a:prstGeom prst="rect">
                      <a:avLst/>
                    </a:prstGeom>
                    <a:ln>
                      <a:noFill/>
                    </a:ln>
                    <a:extLst>
                      <a:ext uri="{53640926-AAD7-44D8-BBD7-CCE9431645EC}">
                        <a14:shadowObscured xmlns:a14="http://schemas.microsoft.com/office/drawing/2010/main"/>
                      </a:ext>
                    </a:extLst>
                  </pic:spPr>
                </pic:pic>
              </a:graphicData>
            </a:graphic>
          </wp:inline>
        </w:drawing>
      </w:r>
    </w:p>
    <w:p w14:paraId="5F003F6E" w14:textId="77777777" w:rsidR="00825EA3" w:rsidRPr="008A1207" w:rsidRDefault="00825EA3" w:rsidP="0089129B"/>
    <w:p w14:paraId="0441D92D" w14:textId="2DCB711E" w:rsidR="0089129B" w:rsidRPr="008A1207" w:rsidRDefault="0089129B" w:rsidP="0089129B">
      <w:r w:rsidRPr="008A1207">
        <w:t>Chaque voie PGE NA SAP correspond à une baie type « 19 pouces » n’excédant pas 2 mètres de haut et 400kg. Ces baies sont équipées de roulettes et d’organeaux pour faciliter leur déplacement.</w:t>
      </w:r>
    </w:p>
    <w:p w14:paraId="723A4B73" w14:textId="526DBA6C" w:rsidR="00861154" w:rsidRPr="008A1207" w:rsidRDefault="0045183E" w:rsidP="00861154">
      <w:r w:rsidRPr="008A1207">
        <w:t>Ci-dessous, le schéma du banc PGE NA SAP</w:t>
      </w:r>
      <w:r w:rsidR="0089129B" w:rsidRPr="008A1207">
        <w:t xml:space="preserve"> : </w:t>
      </w:r>
    </w:p>
    <w:p w14:paraId="3479093F" w14:textId="08C2FBF2" w:rsidR="0045183E" w:rsidRPr="008A1207" w:rsidRDefault="00A90F78" w:rsidP="0045183E">
      <w:pPr>
        <w:jc w:val="center"/>
      </w:pPr>
      <w:r w:rsidRPr="008A1207">
        <w:rPr>
          <w:noProof/>
        </w:rPr>
        <w:drawing>
          <wp:inline distT="0" distB="0" distL="0" distR="0" wp14:anchorId="72C907E4" wp14:editId="3EAAA6D9">
            <wp:extent cx="6061710" cy="2820720"/>
            <wp:effectExtent l="0" t="0" r="0" b="0"/>
            <wp:docPr id="71761" name="Image 7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065757" cy="2822603"/>
                    </a:xfrm>
                    <a:prstGeom prst="rect">
                      <a:avLst/>
                    </a:prstGeom>
                    <a:noFill/>
                  </pic:spPr>
                </pic:pic>
              </a:graphicData>
            </a:graphic>
          </wp:inline>
        </w:drawing>
      </w:r>
    </w:p>
    <w:p w14:paraId="01359D9E" w14:textId="203EFEE3" w:rsidR="0004315C" w:rsidRPr="008A1207" w:rsidRDefault="0004315C" w:rsidP="0045183E">
      <w:pPr>
        <w:jc w:val="center"/>
      </w:pPr>
    </w:p>
    <w:p w14:paraId="2BC5171F" w14:textId="77777777" w:rsidR="00A90F78" w:rsidRPr="008A1207" w:rsidRDefault="00A90F78" w:rsidP="0045183E">
      <w:pPr>
        <w:jc w:val="center"/>
      </w:pPr>
    </w:p>
    <w:p w14:paraId="4E9F870F" w14:textId="5A714D6E" w:rsidR="007A76C5" w:rsidRPr="008A1207" w:rsidRDefault="007A76C5" w:rsidP="00AB636E">
      <w:pPr>
        <w:jc w:val="center"/>
        <w:rPr>
          <w:b/>
          <w:color w:val="565A5C"/>
        </w:rPr>
      </w:pPr>
      <w:bookmarkStart w:id="86" w:name="_Toc83369836"/>
      <w:bookmarkEnd w:id="86"/>
    </w:p>
    <w:p w14:paraId="6322BFA2" w14:textId="6D3DBD20" w:rsidR="0004315C" w:rsidRPr="008A1207" w:rsidRDefault="0004315C" w:rsidP="0004315C">
      <w:pPr>
        <w:pStyle w:val="Titre4"/>
      </w:pPr>
      <w:bookmarkStart w:id="87" w:name="_Toc83732352"/>
      <w:bookmarkStart w:id="88" w:name="_Toc83979162"/>
      <w:bookmarkStart w:id="89" w:name="_Toc83979517"/>
      <w:bookmarkStart w:id="90" w:name="_Toc83980478"/>
      <w:bookmarkStart w:id="91" w:name="_Toc83980833"/>
      <w:bookmarkStart w:id="92" w:name="_Toc83981190"/>
      <w:bookmarkStart w:id="93" w:name="_Toc107836894"/>
      <w:bookmarkEnd w:id="87"/>
      <w:bookmarkEnd w:id="88"/>
      <w:bookmarkEnd w:id="89"/>
      <w:bookmarkEnd w:id="90"/>
      <w:bookmarkEnd w:id="91"/>
      <w:bookmarkEnd w:id="92"/>
      <w:r w:rsidRPr="008A1207">
        <w:t>Architecture générale du banc PGE NA ESM</w:t>
      </w:r>
      <w:bookmarkEnd w:id="93"/>
    </w:p>
    <w:p w14:paraId="748D6A56" w14:textId="3C0F452C" w:rsidR="0004315C" w:rsidRPr="008A1207" w:rsidRDefault="00825EA3" w:rsidP="00AB636E">
      <w:r w:rsidRPr="008A1207">
        <w:t>PGE NA ESM peut être utilisé dans plusieurs configurations qui sont détaillées dans les chapitres suivants.</w:t>
      </w:r>
    </w:p>
    <w:p w14:paraId="34B34E61" w14:textId="7CB3B65F" w:rsidR="0004315C" w:rsidRPr="008A1207" w:rsidRDefault="0004315C" w:rsidP="00AB636E">
      <w:pPr>
        <w:pStyle w:val="Titre5"/>
      </w:pPr>
      <w:r w:rsidRPr="008A1207">
        <w:t>Architecture générale du banc PGE NA ESM « </w:t>
      </w:r>
      <w:r w:rsidR="00825EA3" w:rsidRPr="008A1207">
        <w:t>en simulation hybride</w:t>
      </w:r>
      <w:r w:rsidRPr="008A1207">
        <w:t> »</w:t>
      </w:r>
    </w:p>
    <w:p w14:paraId="2D4C9E09" w14:textId="6F5799B5" w:rsidR="00825EA3" w:rsidRPr="008A1207" w:rsidRDefault="00825EA3" w:rsidP="0089129B">
      <w:r w:rsidRPr="008A1207">
        <w:rPr>
          <w:noProof/>
        </w:rPr>
        <w:drawing>
          <wp:inline distT="0" distB="0" distL="0" distR="0" wp14:anchorId="0EB097D0" wp14:editId="10D021C7">
            <wp:extent cx="4072419" cy="3602839"/>
            <wp:effectExtent l="0" t="0" r="4445"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4086592" cy="3615378"/>
                    </a:xfrm>
                    <a:prstGeom prst="rect">
                      <a:avLst/>
                    </a:prstGeom>
                    <a:ln>
                      <a:noFill/>
                    </a:ln>
                    <a:extLst>
                      <a:ext uri="{53640926-AAD7-44D8-BBD7-CCE9431645EC}">
                        <a14:shadowObscured xmlns:a14="http://schemas.microsoft.com/office/drawing/2010/main"/>
                      </a:ext>
                    </a:extLst>
                  </pic:spPr>
                </pic:pic>
              </a:graphicData>
            </a:graphic>
          </wp:inline>
        </w:drawing>
      </w:r>
    </w:p>
    <w:p w14:paraId="168AD586" w14:textId="3B830B13" w:rsidR="0089129B" w:rsidRPr="008A1207" w:rsidRDefault="0089129B" w:rsidP="0089129B">
      <w:r w:rsidRPr="008A1207">
        <w:t xml:space="preserve">Chaque voie PGE NA ESM correspond à une baie type « 19 pouces » n’excédant pas 1.82 mètres de haut et 330kg. </w:t>
      </w:r>
    </w:p>
    <w:p w14:paraId="048A795D" w14:textId="6043E4B9" w:rsidR="002E5643" w:rsidRPr="008A1207" w:rsidRDefault="002E5643" w:rsidP="002E5643">
      <w:r w:rsidRPr="008A1207">
        <w:t xml:space="preserve">Ci-dessous, le schéma du banc PGE NA ESM : </w:t>
      </w:r>
    </w:p>
    <w:p w14:paraId="4FF21383" w14:textId="2D49E79A" w:rsidR="00E04FF1" w:rsidRPr="008A1207" w:rsidRDefault="00B319C5" w:rsidP="0089129B">
      <w:r w:rsidRPr="008A1207">
        <w:rPr>
          <w:noProof/>
        </w:rPr>
        <w:drawing>
          <wp:inline distT="0" distB="0" distL="0" distR="0" wp14:anchorId="0B959138" wp14:editId="5E693ACE">
            <wp:extent cx="5653405" cy="2094952"/>
            <wp:effectExtent l="0" t="0" r="4445" b="635"/>
            <wp:docPr id="71801" name="Image 7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657750" cy="2096562"/>
                    </a:xfrm>
                    <a:prstGeom prst="rect">
                      <a:avLst/>
                    </a:prstGeom>
                    <a:noFill/>
                  </pic:spPr>
                </pic:pic>
              </a:graphicData>
            </a:graphic>
          </wp:inline>
        </w:drawing>
      </w:r>
    </w:p>
    <w:p w14:paraId="1A8E83F0" w14:textId="2C1EFAAA" w:rsidR="00E04FF1" w:rsidRPr="008A1207" w:rsidRDefault="00E04FF1" w:rsidP="0089129B"/>
    <w:p w14:paraId="5D978ED2" w14:textId="5C1F5C75" w:rsidR="002359AC" w:rsidRPr="008A1207" w:rsidRDefault="002359AC">
      <w:pPr>
        <w:spacing w:after="0" w:line="240" w:lineRule="auto"/>
        <w:jc w:val="left"/>
        <w:rPr>
          <w:b/>
          <w:color w:val="565A5C"/>
        </w:rPr>
      </w:pPr>
    </w:p>
    <w:p w14:paraId="5DEBC18E" w14:textId="62792BF0" w:rsidR="00825EA3" w:rsidRPr="008A1207" w:rsidRDefault="00825EA3" w:rsidP="00825EA3">
      <w:pPr>
        <w:pStyle w:val="Titre5"/>
      </w:pPr>
      <w:r w:rsidRPr="008A1207">
        <w:t>Architecture générale du banc PGE NA ESM « en milieu ouvert »</w:t>
      </w:r>
    </w:p>
    <w:p w14:paraId="764F2C62" w14:textId="77777777" w:rsidR="00825EA3" w:rsidRPr="008A1207" w:rsidRDefault="00825EA3" w:rsidP="00825EA3">
      <w:r w:rsidRPr="008A1207">
        <w:t xml:space="preserve">Pour les certaines conditions d’emploi de PGE NA ESM, AVANTIX fournira de baies plus petites dont les dimensions permettent l’emport d’une voie de génération dans un véhicule léger type berline. </w:t>
      </w:r>
    </w:p>
    <w:p w14:paraId="566694BA" w14:textId="141E4C37" w:rsidR="00825EA3" w:rsidRPr="008A1207" w:rsidRDefault="00825EA3" w:rsidP="00825EA3">
      <w:r w:rsidRPr="008A1207">
        <w:t>Les baies PGE NA ESM seront équipées de roulettes et de poignées pour la manutention par 2 personnes.</w:t>
      </w:r>
    </w:p>
    <w:p w14:paraId="695E99BE" w14:textId="69972347" w:rsidR="00073FA6" w:rsidRPr="008A1207" w:rsidRDefault="00073FA6" w:rsidP="00825EA3"/>
    <w:p w14:paraId="66314710" w14:textId="08591CB1" w:rsidR="00073FA6" w:rsidRPr="008A1207" w:rsidRDefault="00073FA6" w:rsidP="00825EA3">
      <w:r w:rsidRPr="008A1207">
        <w:t>Dans le cas d’une utilisation en milieu ouvert et antennes colocalisée, les voies du banc PGE NA ESM sont pilotées par un seul PC opérateur.</w:t>
      </w:r>
    </w:p>
    <w:p w14:paraId="5DAE683F" w14:textId="5D929E5B" w:rsidR="00073FA6" w:rsidRPr="008A1207" w:rsidRDefault="00073FA6" w:rsidP="00825EA3">
      <w:r w:rsidRPr="008A1207">
        <w:t>Les sorties RF des voies étant connectées directement sur un système antennaire, tous les étages de DOA ne sont pas nécessaires pour cette utilisation. La partie matérielle utile du module M3 se limite donc à la partie génération du signal RF.</w:t>
      </w:r>
    </w:p>
    <w:p w14:paraId="519CB69A" w14:textId="3672ECC2" w:rsidR="00073FA6" w:rsidRPr="008A1207" w:rsidRDefault="00073FA6" w:rsidP="00825EA3">
      <w:r w:rsidRPr="008A1207">
        <w:rPr>
          <w:noProof/>
        </w:rPr>
        <w:drawing>
          <wp:inline distT="0" distB="0" distL="0" distR="0" wp14:anchorId="71F19CEC" wp14:editId="0601CEA6">
            <wp:extent cx="3729990" cy="2584636"/>
            <wp:effectExtent l="0" t="0" r="3810" b="635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3734718" cy="2587912"/>
                    </a:xfrm>
                    <a:prstGeom prst="rect">
                      <a:avLst/>
                    </a:prstGeom>
                    <a:ln>
                      <a:noFill/>
                    </a:ln>
                    <a:extLst>
                      <a:ext uri="{53640926-AAD7-44D8-BBD7-CCE9431645EC}">
                        <a14:shadowObscured xmlns:a14="http://schemas.microsoft.com/office/drawing/2010/main"/>
                      </a:ext>
                    </a:extLst>
                  </pic:spPr>
                </pic:pic>
              </a:graphicData>
            </a:graphic>
          </wp:inline>
        </w:drawing>
      </w:r>
    </w:p>
    <w:p w14:paraId="53A06B1F" w14:textId="77777777" w:rsidR="00527F7A" w:rsidRPr="008A1207" w:rsidRDefault="00527F7A" w:rsidP="00825EA3">
      <w:r w:rsidRPr="008A1207">
        <w:t xml:space="preserve">Chaque voie PGE NA ESM est alors constitué uniquement de la partie génération. </w:t>
      </w:r>
    </w:p>
    <w:p w14:paraId="61A2A65F" w14:textId="77777777" w:rsidR="00527F7A" w:rsidRPr="008A1207" w:rsidRDefault="00527F7A" w:rsidP="00825EA3">
      <w:r w:rsidRPr="008A1207">
        <w:t>Les tiroirs non utilisés dans cette configuration sont :</w:t>
      </w:r>
    </w:p>
    <w:p w14:paraId="35660772" w14:textId="77777777" w:rsidR="00527F7A" w:rsidRPr="008A1207" w:rsidRDefault="00527F7A" w:rsidP="00AB636E">
      <w:pPr>
        <w:pStyle w:val="ListepucesATOS"/>
      </w:pPr>
      <w:r w:rsidRPr="008A1207">
        <w:t>Tous les Tiroirs DOA</w:t>
      </w:r>
    </w:p>
    <w:p w14:paraId="2D4349AE" w14:textId="6B48B279" w:rsidR="00527F7A" w:rsidRPr="008A1207" w:rsidRDefault="00527F7A" w:rsidP="00AB636E">
      <w:pPr>
        <w:pStyle w:val="ListepucesATOS"/>
      </w:pPr>
      <w:r w:rsidRPr="008A1207">
        <w:t>Tous les tiroirs Sommations</w:t>
      </w:r>
    </w:p>
    <w:p w14:paraId="3E83FDAD" w14:textId="7D697DAD" w:rsidR="00527F7A" w:rsidRPr="008A1207" w:rsidRDefault="00527F7A" w:rsidP="00527F7A">
      <w:pPr>
        <w:pStyle w:val="ListepucesATOS"/>
      </w:pPr>
      <w:r w:rsidRPr="008A1207">
        <w:t>Tous les tiroirs calibration</w:t>
      </w:r>
    </w:p>
    <w:p w14:paraId="0B6CE074" w14:textId="183FAE36" w:rsidR="00527F7A" w:rsidRPr="008A1207" w:rsidRDefault="00527F7A" w:rsidP="00527F7A">
      <w:pPr>
        <w:pStyle w:val="ListepucesATOS"/>
        <w:numPr>
          <w:ilvl w:val="0"/>
          <w:numId w:val="0"/>
        </w:numPr>
      </w:pPr>
    </w:p>
    <w:p w14:paraId="5E0AFCE5" w14:textId="1640533A" w:rsidR="00527F7A" w:rsidRPr="008A1207" w:rsidRDefault="00527F7A" w:rsidP="00527F7A">
      <w:pPr>
        <w:pStyle w:val="ListepucesATOS"/>
        <w:numPr>
          <w:ilvl w:val="0"/>
          <w:numId w:val="0"/>
        </w:numPr>
      </w:pPr>
      <w:r w:rsidRPr="008A1207">
        <w:t>Pour les 5 voies RADAR, le module M3 du PGE NA ESM mobile est donc constitué uniquement de la CPU</w:t>
      </w:r>
      <w:r w:rsidR="00B319C5" w:rsidRPr="008A1207">
        <w:t xml:space="preserve">, </w:t>
      </w:r>
      <w:r w:rsidRPr="008A1207">
        <w:t>du tiroir de génération RF 0-20GHz</w:t>
      </w:r>
      <w:r w:rsidR="00B319C5" w:rsidRPr="008A1207">
        <w:t xml:space="preserve"> et des tiroirs front end</w:t>
      </w:r>
      <w:r w:rsidRPr="008A1207">
        <w:t>.</w:t>
      </w:r>
    </w:p>
    <w:p w14:paraId="2C855F80" w14:textId="56F56C6B" w:rsidR="00620C4E" w:rsidRPr="008A1207" w:rsidRDefault="00B319C5" w:rsidP="00527F7A">
      <w:pPr>
        <w:pStyle w:val="ListepucesATOS"/>
        <w:numPr>
          <w:ilvl w:val="0"/>
          <w:numId w:val="0"/>
        </w:numPr>
      </w:pPr>
      <w:r w:rsidRPr="008A1207">
        <w:rPr>
          <w:noProof/>
        </w:rPr>
        <w:lastRenderedPageBreak/>
        <w:drawing>
          <wp:inline distT="0" distB="0" distL="0" distR="0" wp14:anchorId="5ED7F307" wp14:editId="0E6179AB">
            <wp:extent cx="1706880" cy="1487805"/>
            <wp:effectExtent l="0" t="0" r="7620" b="0"/>
            <wp:docPr id="71772" name="Image 7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706880" cy="1487805"/>
                    </a:xfrm>
                    <a:prstGeom prst="rect">
                      <a:avLst/>
                    </a:prstGeom>
                    <a:noFill/>
                  </pic:spPr>
                </pic:pic>
              </a:graphicData>
            </a:graphic>
          </wp:inline>
        </w:drawing>
      </w:r>
    </w:p>
    <w:p w14:paraId="15D47CF8" w14:textId="77777777" w:rsidR="00620C4E" w:rsidRPr="008A1207" w:rsidRDefault="00620C4E" w:rsidP="00527F7A">
      <w:pPr>
        <w:pStyle w:val="ListepucesATOS"/>
        <w:numPr>
          <w:ilvl w:val="0"/>
          <w:numId w:val="0"/>
        </w:numPr>
      </w:pPr>
    </w:p>
    <w:p w14:paraId="56FDB292" w14:textId="7922CB81" w:rsidR="00527F7A" w:rsidRPr="008A1207" w:rsidRDefault="00527F7A" w:rsidP="00527F7A">
      <w:pPr>
        <w:pStyle w:val="ListepucesATOS"/>
        <w:numPr>
          <w:ilvl w:val="0"/>
          <w:numId w:val="0"/>
        </w:numPr>
      </w:pPr>
      <w:r w:rsidRPr="008A1207">
        <w:t>Pour la voie Télécom, la voie est composée uniquement de la CPU</w:t>
      </w:r>
      <w:r w:rsidR="00B319C5" w:rsidRPr="008A1207">
        <w:t>,</w:t>
      </w:r>
      <w:r w:rsidRPr="008A1207">
        <w:t xml:space="preserve"> du générateur de signaux Telecom</w:t>
      </w:r>
      <w:r w:rsidR="00B319C5" w:rsidRPr="008A1207">
        <w:t xml:space="preserve"> et du front end 0.01 – 3</w:t>
      </w:r>
      <w:proofErr w:type="gramStart"/>
      <w:r w:rsidR="00B319C5" w:rsidRPr="008A1207">
        <w:t>GHz.</w:t>
      </w:r>
      <w:r w:rsidRPr="008A1207">
        <w:t>.</w:t>
      </w:r>
      <w:proofErr w:type="gramEnd"/>
    </w:p>
    <w:p w14:paraId="6ED43397" w14:textId="60A7E443" w:rsidR="00527F7A" w:rsidRPr="008A1207" w:rsidRDefault="00620C4E" w:rsidP="00AB636E">
      <w:pPr>
        <w:pStyle w:val="ListepucesATOS"/>
        <w:numPr>
          <w:ilvl w:val="0"/>
          <w:numId w:val="0"/>
        </w:numPr>
      </w:pPr>
      <w:r w:rsidRPr="008A1207">
        <w:t xml:space="preserve"> </w:t>
      </w:r>
      <w:r w:rsidR="00B319C5" w:rsidRPr="008A1207">
        <w:rPr>
          <w:noProof/>
        </w:rPr>
        <w:drawing>
          <wp:inline distT="0" distB="0" distL="0" distR="0" wp14:anchorId="1C35CAA5" wp14:editId="4C8553E9">
            <wp:extent cx="1713230" cy="1024255"/>
            <wp:effectExtent l="0" t="0" r="1270" b="4445"/>
            <wp:docPr id="71800" name="Image 7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713230" cy="1024255"/>
                    </a:xfrm>
                    <a:prstGeom prst="rect">
                      <a:avLst/>
                    </a:prstGeom>
                    <a:noFill/>
                  </pic:spPr>
                </pic:pic>
              </a:graphicData>
            </a:graphic>
          </wp:inline>
        </w:drawing>
      </w:r>
    </w:p>
    <w:p w14:paraId="4D67E22A" w14:textId="09F62382" w:rsidR="002359AC" w:rsidRPr="008A1207" w:rsidRDefault="002359AC" w:rsidP="00073FA6"/>
    <w:p w14:paraId="62B5AE6E" w14:textId="77777777" w:rsidR="002359AC" w:rsidRPr="008A1207" w:rsidRDefault="002359AC" w:rsidP="00073FA6"/>
    <w:p w14:paraId="65DD7778" w14:textId="6EF1A712" w:rsidR="00073FA6" w:rsidRPr="008A1207" w:rsidRDefault="00073FA6" w:rsidP="00073FA6">
      <w:r w:rsidRPr="008A1207">
        <w:t>Dans le cas d’une utilisation en milieu ouvert et antennes distantes, toutes les voies du banc PGE NA ESM sont exploitées de façon indépendantes et pilotées chacune par un PC opérateur.</w:t>
      </w:r>
    </w:p>
    <w:p w14:paraId="7C3D2E1A" w14:textId="77777777" w:rsidR="00073FA6" w:rsidRPr="008A1207" w:rsidRDefault="00073FA6" w:rsidP="00073FA6">
      <w:r w:rsidRPr="008A1207">
        <w:t>Les sorties RF des voies étant connecté directement sur un système antennaire, tous les étages de DOA ne sont pas nécessaires pour cette utilisation. La partie matérielle utile du module M3 se limite donc à la partie génération du signal RF.</w:t>
      </w:r>
    </w:p>
    <w:p w14:paraId="5496DF2C" w14:textId="39AA0A73" w:rsidR="00825EA3" w:rsidRPr="008A1207" w:rsidRDefault="00073FA6" w:rsidP="00825EA3">
      <w:r w:rsidRPr="008A1207">
        <w:rPr>
          <w:noProof/>
        </w:rPr>
        <w:drawing>
          <wp:inline distT="0" distB="0" distL="0" distR="0" wp14:anchorId="199D4D53" wp14:editId="31F0F3BA">
            <wp:extent cx="2543175" cy="2691978"/>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561051" cy="2710899"/>
                    </a:xfrm>
                    <a:prstGeom prst="rect">
                      <a:avLst/>
                    </a:prstGeom>
                    <a:ln>
                      <a:noFill/>
                    </a:ln>
                    <a:extLst>
                      <a:ext uri="{53640926-AAD7-44D8-BBD7-CCE9431645EC}">
                        <a14:shadowObscured xmlns:a14="http://schemas.microsoft.com/office/drawing/2010/main"/>
                      </a:ext>
                    </a:extLst>
                  </pic:spPr>
                </pic:pic>
              </a:graphicData>
            </a:graphic>
          </wp:inline>
        </w:drawing>
      </w:r>
    </w:p>
    <w:p w14:paraId="4B5F9EF7" w14:textId="78EC59FB" w:rsidR="00073FA6" w:rsidRPr="008A1207" w:rsidRDefault="00073FA6" w:rsidP="00825EA3"/>
    <w:p w14:paraId="584F6541" w14:textId="77777777" w:rsidR="00B32044" w:rsidRPr="008A1207" w:rsidRDefault="00B32044" w:rsidP="00825EA3"/>
    <w:p w14:paraId="3053C6C6" w14:textId="066521D9" w:rsidR="00E356B3" w:rsidRPr="008A1207" w:rsidRDefault="00E356B3" w:rsidP="00E356B3">
      <w:pPr>
        <w:pStyle w:val="Titre3"/>
      </w:pPr>
      <w:bookmarkStart w:id="94" w:name="_Toc83732354"/>
      <w:bookmarkStart w:id="95" w:name="_Toc83979164"/>
      <w:bookmarkStart w:id="96" w:name="_Toc83979519"/>
      <w:bookmarkStart w:id="97" w:name="_Toc83980480"/>
      <w:bookmarkStart w:id="98" w:name="_Toc83980835"/>
      <w:bookmarkStart w:id="99" w:name="_Toc83981192"/>
      <w:bookmarkStart w:id="100" w:name="_Toc83369838"/>
      <w:bookmarkStart w:id="101" w:name="_Toc83732355"/>
      <w:bookmarkStart w:id="102" w:name="_Toc83979165"/>
      <w:bookmarkStart w:id="103" w:name="_Toc83979520"/>
      <w:bookmarkStart w:id="104" w:name="_Toc83980481"/>
      <w:bookmarkStart w:id="105" w:name="_Toc83980836"/>
      <w:bookmarkStart w:id="106" w:name="_Toc83981193"/>
      <w:bookmarkStart w:id="107" w:name="_Toc83369839"/>
      <w:bookmarkStart w:id="108" w:name="_Toc83732356"/>
      <w:bookmarkStart w:id="109" w:name="_Toc83979166"/>
      <w:bookmarkStart w:id="110" w:name="_Toc83979521"/>
      <w:bookmarkStart w:id="111" w:name="_Toc83980482"/>
      <w:bookmarkStart w:id="112" w:name="_Toc83980837"/>
      <w:bookmarkStart w:id="113" w:name="_Toc83981194"/>
      <w:bookmarkStart w:id="114" w:name="_Toc83369840"/>
      <w:bookmarkStart w:id="115" w:name="_Toc83732357"/>
      <w:bookmarkStart w:id="116" w:name="_Toc83979167"/>
      <w:bookmarkStart w:id="117" w:name="_Toc83979522"/>
      <w:bookmarkStart w:id="118" w:name="_Toc83980483"/>
      <w:bookmarkStart w:id="119" w:name="_Toc83980838"/>
      <w:bookmarkStart w:id="120" w:name="_Toc83981195"/>
      <w:bookmarkStart w:id="121" w:name="_Toc83369841"/>
      <w:bookmarkStart w:id="122" w:name="_Toc83732358"/>
      <w:bookmarkStart w:id="123" w:name="_Toc83979168"/>
      <w:bookmarkStart w:id="124" w:name="_Toc83979523"/>
      <w:bookmarkStart w:id="125" w:name="_Toc83980484"/>
      <w:bookmarkStart w:id="126" w:name="_Toc83980839"/>
      <w:bookmarkStart w:id="127" w:name="_Toc83981196"/>
      <w:bookmarkStart w:id="128" w:name="_Toc83369842"/>
      <w:bookmarkStart w:id="129" w:name="_Toc83732359"/>
      <w:bookmarkStart w:id="130" w:name="_Toc83979169"/>
      <w:bookmarkStart w:id="131" w:name="_Toc83979524"/>
      <w:bookmarkStart w:id="132" w:name="_Toc83980485"/>
      <w:bookmarkStart w:id="133" w:name="_Toc83980840"/>
      <w:bookmarkStart w:id="134" w:name="_Toc83981197"/>
      <w:bookmarkStart w:id="135" w:name="_Toc83369843"/>
      <w:bookmarkStart w:id="136" w:name="_Toc83732360"/>
      <w:bookmarkStart w:id="137" w:name="_Toc83979170"/>
      <w:bookmarkStart w:id="138" w:name="_Toc83979525"/>
      <w:bookmarkStart w:id="139" w:name="_Toc83980486"/>
      <w:bookmarkStart w:id="140" w:name="_Toc83980841"/>
      <w:bookmarkStart w:id="141" w:name="_Toc83981198"/>
      <w:bookmarkStart w:id="142" w:name="_Toc83369844"/>
      <w:bookmarkStart w:id="143" w:name="_Toc83732361"/>
      <w:bookmarkStart w:id="144" w:name="_Toc83979171"/>
      <w:bookmarkStart w:id="145" w:name="_Toc83979526"/>
      <w:bookmarkStart w:id="146" w:name="_Toc83980487"/>
      <w:bookmarkStart w:id="147" w:name="_Toc83980842"/>
      <w:bookmarkStart w:id="148" w:name="_Toc83981199"/>
      <w:bookmarkStart w:id="149" w:name="_Toc83369845"/>
      <w:bookmarkStart w:id="150" w:name="_Toc83732362"/>
      <w:bookmarkStart w:id="151" w:name="_Toc83979172"/>
      <w:bookmarkStart w:id="152" w:name="_Toc83979527"/>
      <w:bookmarkStart w:id="153" w:name="_Toc83980488"/>
      <w:bookmarkStart w:id="154" w:name="_Toc83980843"/>
      <w:bookmarkStart w:id="155" w:name="_Toc83981200"/>
      <w:bookmarkStart w:id="156" w:name="_Toc107836895"/>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8A1207">
        <w:lastRenderedPageBreak/>
        <w:t>Voies indépendantes</w:t>
      </w:r>
      <w:bookmarkEnd w:id="156"/>
    </w:p>
    <w:p w14:paraId="70D02558" w14:textId="35C61D83" w:rsidR="00E356B3" w:rsidRPr="008A1207" w:rsidRDefault="00E356B3" w:rsidP="00E356B3">
      <w:r w:rsidRPr="008A1207">
        <w:t>Par construction, les voies constituant le banc PGE NA sont « indépendante</w:t>
      </w:r>
      <w:r w:rsidR="001F3711">
        <w:t>s</w:t>
      </w:r>
      <w:r w:rsidRPr="008A1207">
        <w:t> ». Elles disposent chacune de tous les moyens nécessaires pour générer les signaux hyperfréquences selon un scénario voie calculé par le logiciel GENSCEN.</w:t>
      </w:r>
    </w:p>
    <w:p w14:paraId="2B1093EF" w14:textId="7F661D75" w:rsidR="00E356B3" w:rsidRPr="008A1207" w:rsidRDefault="00E356B3" w:rsidP="00E356B3">
      <w:r w:rsidRPr="008A1207">
        <w:t>L’architecture permet donc d’utiliser les voies indépendamment les unes des autres.</w:t>
      </w:r>
    </w:p>
    <w:p w14:paraId="16457AED" w14:textId="455EB738" w:rsidR="00E356B3" w:rsidRPr="00A047D6" w:rsidRDefault="005757B4" w:rsidP="00E356B3">
      <w:pPr>
        <w:pStyle w:val="Titre3"/>
        <w:rPr>
          <w:highlight w:val="lightGray"/>
        </w:rPr>
      </w:pPr>
      <w:bookmarkStart w:id="157" w:name="_Toc107836896"/>
      <w:r w:rsidRPr="00A047D6">
        <w:rPr>
          <w:highlight w:val="lightGray"/>
        </w:rPr>
        <w:t>Fonction Génération de signaux</w:t>
      </w:r>
      <w:bookmarkEnd w:id="157"/>
    </w:p>
    <w:p w14:paraId="742B3678" w14:textId="77777777" w:rsidR="009D53D9" w:rsidRPr="008A1207" w:rsidRDefault="009D53D9" w:rsidP="009D53D9">
      <w:r w:rsidRPr="008A1207">
        <w:t xml:space="preserve">Le Convertisseur Numérique Analogique retenu est le modèle EV12DD700 de E2V </w:t>
      </w:r>
      <w:proofErr w:type="spellStart"/>
      <w:r w:rsidRPr="008A1207">
        <w:t>Teledyne</w:t>
      </w:r>
      <w:proofErr w:type="spellEnd"/>
      <w:r w:rsidRPr="008A1207">
        <w:t>.</w:t>
      </w:r>
    </w:p>
    <w:p w14:paraId="0F091C71" w14:textId="4075B791" w:rsidR="00AD4C18" w:rsidRPr="008A1207" w:rsidRDefault="009D53D9" w:rsidP="009D53D9">
      <w:r w:rsidRPr="008A1207">
        <w:t>Ce composant est capable de générer des signaux hyperfréquences jusqu’à une fréquence de 20GHz.</w:t>
      </w:r>
    </w:p>
    <w:p w14:paraId="7F0FFEF4" w14:textId="482BAACA" w:rsidR="009D53D9" w:rsidRPr="008A1207" w:rsidRDefault="009D53D9" w:rsidP="009D53D9">
      <w:r w:rsidRPr="008A1207">
        <w:t>Il possède 2 sorties RF.</w:t>
      </w:r>
    </w:p>
    <w:p w14:paraId="4E43D455" w14:textId="4CD4B3B0" w:rsidR="00FD6E86" w:rsidRPr="008A1207" w:rsidRDefault="00FD6E86" w:rsidP="009D53D9">
      <w:r w:rsidRPr="008A1207">
        <w:t>Ci-dessous le schéma bloc du CNA EV12DD700 :</w:t>
      </w:r>
    </w:p>
    <w:p w14:paraId="2C369D7D" w14:textId="12AA0847" w:rsidR="00FD6E86" w:rsidRPr="008A1207" w:rsidRDefault="00FD6E86" w:rsidP="009D53D9">
      <w:r w:rsidRPr="008A1207">
        <w:rPr>
          <w:noProof/>
        </w:rPr>
        <w:drawing>
          <wp:inline distT="0" distB="0" distL="0" distR="0" wp14:anchorId="200C4F9B" wp14:editId="03C2F77F">
            <wp:extent cx="5786323" cy="2792379"/>
            <wp:effectExtent l="0" t="0" r="508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5798664" cy="2798335"/>
                    </a:xfrm>
                    <a:prstGeom prst="rect">
                      <a:avLst/>
                    </a:prstGeom>
                    <a:ln>
                      <a:noFill/>
                    </a:ln>
                    <a:extLst>
                      <a:ext uri="{53640926-AAD7-44D8-BBD7-CCE9431645EC}">
                        <a14:shadowObscured xmlns:a14="http://schemas.microsoft.com/office/drawing/2010/main"/>
                      </a:ext>
                    </a:extLst>
                  </pic:spPr>
                </pic:pic>
              </a:graphicData>
            </a:graphic>
          </wp:inline>
        </w:drawing>
      </w:r>
    </w:p>
    <w:p w14:paraId="4F7825F1" w14:textId="637E55CD" w:rsidR="00FD6E86" w:rsidRPr="008A1207" w:rsidRDefault="00441B71" w:rsidP="00441B71">
      <w:pPr>
        <w:jc w:val="center"/>
      </w:pPr>
      <w:r w:rsidRPr="008A1207">
        <w:rPr>
          <w:noProof/>
        </w:rPr>
        <w:drawing>
          <wp:inline distT="0" distB="0" distL="0" distR="0" wp14:anchorId="00AE8FB7" wp14:editId="699D7D34">
            <wp:extent cx="2414016" cy="1972726"/>
            <wp:effectExtent l="0" t="0" r="5715" b="889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418529" cy="1976414"/>
                    </a:xfrm>
                    <a:prstGeom prst="rect">
                      <a:avLst/>
                    </a:prstGeom>
                    <a:ln>
                      <a:noFill/>
                    </a:ln>
                    <a:extLst>
                      <a:ext uri="{53640926-AAD7-44D8-BBD7-CCE9431645EC}">
                        <a14:shadowObscured xmlns:a14="http://schemas.microsoft.com/office/drawing/2010/main"/>
                      </a:ext>
                    </a:extLst>
                  </pic:spPr>
                </pic:pic>
              </a:graphicData>
            </a:graphic>
          </wp:inline>
        </w:drawing>
      </w:r>
    </w:p>
    <w:p w14:paraId="757CF0C1" w14:textId="77777777" w:rsidR="002359AC" w:rsidRPr="008A1207" w:rsidRDefault="002359AC" w:rsidP="009D53D9"/>
    <w:p w14:paraId="74D68EC1" w14:textId="552D1AAB" w:rsidR="00FD6E86" w:rsidRPr="008A1207" w:rsidRDefault="00441B71" w:rsidP="009D53D9">
      <w:r w:rsidRPr="008A1207">
        <w:lastRenderedPageBreak/>
        <w:t>Les caractéristiques du CNA permettent de tenir les exigences concernant les impulsions RADAR ayant les spécifications suivantes :</w:t>
      </w:r>
    </w:p>
    <w:p w14:paraId="387E159B" w14:textId="07F83BB2" w:rsidR="00441B71" w:rsidRPr="008A1207" w:rsidRDefault="00441B71" w:rsidP="00441B71">
      <w:pPr>
        <w:pStyle w:val="Retrait1"/>
      </w:pPr>
      <w:r w:rsidRPr="008A1207">
        <w:t xml:space="preserve">Durée </w:t>
      </w:r>
      <w:proofErr w:type="spellStart"/>
      <w:proofErr w:type="gramStart"/>
      <w:r w:rsidRPr="008A1207">
        <w:t>minimale</w:t>
      </w:r>
      <w:proofErr w:type="spellEnd"/>
      <w:r w:rsidRPr="008A1207">
        <w:t xml:space="preserve"> :</w:t>
      </w:r>
      <w:proofErr w:type="gramEnd"/>
      <w:r w:rsidRPr="008A1207">
        <w:t xml:space="preserve"> ≤ 10 ns, </w:t>
      </w:r>
    </w:p>
    <w:p w14:paraId="580FADA7" w14:textId="5C79D9B6" w:rsidR="00441B71" w:rsidRPr="008A1207" w:rsidRDefault="00441B71" w:rsidP="00441B71">
      <w:pPr>
        <w:pStyle w:val="Retrait1"/>
      </w:pPr>
      <w:r w:rsidRPr="008A1207">
        <w:t xml:space="preserve">Durée </w:t>
      </w:r>
      <w:proofErr w:type="spellStart"/>
      <w:proofErr w:type="gramStart"/>
      <w:r w:rsidRPr="008A1207">
        <w:t>maximale</w:t>
      </w:r>
      <w:proofErr w:type="spellEnd"/>
      <w:r w:rsidRPr="008A1207">
        <w:t xml:space="preserve"> :</w:t>
      </w:r>
      <w:proofErr w:type="gramEnd"/>
      <w:r w:rsidRPr="008A1207">
        <w:t xml:space="preserve"> ≥ 3000 </w:t>
      </w:r>
      <w:proofErr w:type="spellStart"/>
      <w:r w:rsidRPr="008A1207">
        <w:t>ms</w:t>
      </w:r>
      <w:proofErr w:type="spellEnd"/>
      <w:r w:rsidRPr="008A1207">
        <w:t xml:space="preserve">, </w:t>
      </w:r>
    </w:p>
    <w:p w14:paraId="6C85D168" w14:textId="69164072" w:rsidR="00441B71" w:rsidRPr="008A1207" w:rsidRDefault="00441B71" w:rsidP="00441B71">
      <w:pPr>
        <w:pStyle w:val="Retrait1"/>
      </w:pPr>
      <w:proofErr w:type="spellStart"/>
      <w:proofErr w:type="gramStart"/>
      <w:r w:rsidRPr="008A1207">
        <w:t>Résolution</w:t>
      </w:r>
      <w:proofErr w:type="spellEnd"/>
      <w:r w:rsidRPr="008A1207">
        <w:t xml:space="preserve"> :</w:t>
      </w:r>
      <w:proofErr w:type="gramEnd"/>
      <w:r w:rsidRPr="008A1207">
        <w:t xml:space="preserve"> ≤ 10 ns, </w:t>
      </w:r>
    </w:p>
    <w:p w14:paraId="1F6B48B2" w14:textId="43DC895D" w:rsidR="00441B71" w:rsidRPr="008A1207" w:rsidRDefault="00441B71" w:rsidP="00441B71">
      <w:pPr>
        <w:pStyle w:val="Retrait1"/>
      </w:pPr>
      <w:proofErr w:type="spellStart"/>
      <w:proofErr w:type="gramStart"/>
      <w:r w:rsidRPr="008A1207">
        <w:t>Précision</w:t>
      </w:r>
      <w:proofErr w:type="spellEnd"/>
      <w:r w:rsidRPr="008A1207">
        <w:t xml:space="preserve"> :</w:t>
      </w:r>
      <w:proofErr w:type="gramEnd"/>
      <w:r w:rsidRPr="008A1207">
        <w:t xml:space="preserve"> ≤ ± 5 ns.</w:t>
      </w:r>
    </w:p>
    <w:p w14:paraId="7E8E92E4" w14:textId="5DA7AA1F" w:rsidR="00441B71" w:rsidRPr="008A1207" w:rsidRDefault="00441B71" w:rsidP="00441B71">
      <w:pPr>
        <w:pStyle w:val="Retrait1"/>
      </w:pPr>
      <w:proofErr w:type="spellStart"/>
      <w:r w:rsidRPr="008A1207">
        <w:t>Bande</w:t>
      </w:r>
      <w:proofErr w:type="spellEnd"/>
      <w:r w:rsidRPr="008A1207">
        <w:t xml:space="preserve"> </w:t>
      </w:r>
      <w:proofErr w:type="spellStart"/>
      <w:r w:rsidRPr="008A1207">
        <w:t>passante</w:t>
      </w:r>
      <w:proofErr w:type="spellEnd"/>
      <w:r w:rsidRPr="008A1207">
        <w:t xml:space="preserve"> </w:t>
      </w:r>
      <w:proofErr w:type="spellStart"/>
      <w:proofErr w:type="gramStart"/>
      <w:r w:rsidRPr="008A1207">
        <w:t>instantanée</w:t>
      </w:r>
      <w:proofErr w:type="spellEnd"/>
      <w:r w:rsidRPr="008A1207">
        <w:t xml:space="preserve"> :</w:t>
      </w:r>
      <w:proofErr w:type="gramEnd"/>
      <w:r w:rsidRPr="008A1207">
        <w:t xml:space="preserve"> </w:t>
      </w:r>
      <w:r w:rsidR="00F06347" w:rsidRPr="008A1207">
        <w:t>500M</w:t>
      </w:r>
      <w:r w:rsidRPr="008A1207">
        <w:t xml:space="preserve">Hz </w:t>
      </w:r>
    </w:p>
    <w:p w14:paraId="645309D2" w14:textId="54614504" w:rsidR="00441B71" w:rsidRPr="008A1207" w:rsidRDefault="00441B71" w:rsidP="00441B71"/>
    <w:p w14:paraId="62E042B1" w14:textId="0FBF3BEF" w:rsidR="000343E8" w:rsidRPr="008A1207" w:rsidRDefault="000343E8" w:rsidP="000343E8">
      <w:r w:rsidRPr="008A1207">
        <w:t xml:space="preserve">Pour les périodes de répétition, le système est conforme aux spécifications suivantes : </w:t>
      </w:r>
    </w:p>
    <w:p w14:paraId="506B6B73" w14:textId="3E75149F" w:rsidR="000343E8" w:rsidRPr="008A1207" w:rsidRDefault="000343E8" w:rsidP="000343E8">
      <w:pPr>
        <w:pStyle w:val="Retrait1"/>
        <w:rPr>
          <w:lang w:val="fr-FR"/>
        </w:rPr>
      </w:pPr>
      <w:r w:rsidRPr="008A1207">
        <w:rPr>
          <w:lang w:val="fr-FR"/>
        </w:rPr>
        <w:t xml:space="preserve">Domaine : de 100 ns à 10000 ms, </w:t>
      </w:r>
    </w:p>
    <w:p w14:paraId="4405EAE0" w14:textId="4E5F97EB" w:rsidR="000343E8" w:rsidRPr="008A1207" w:rsidRDefault="000343E8" w:rsidP="000343E8">
      <w:pPr>
        <w:pStyle w:val="Retrait1"/>
      </w:pPr>
      <w:proofErr w:type="spellStart"/>
      <w:proofErr w:type="gramStart"/>
      <w:r w:rsidRPr="008A1207">
        <w:t>Résolution</w:t>
      </w:r>
      <w:proofErr w:type="spellEnd"/>
      <w:r w:rsidRPr="008A1207">
        <w:t xml:space="preserve"> :</w:t>
      </w:r>
      <w:proofErr w:type="gramEnd"/>
      <w:r w:rsidRPr="008A1207">
        <w:t xml:space="preserve"> ≤ 10 ns, </w:t>
      </w:r>
    </w:p>
    <w:p w14:paraId="37788E43" w14:textId="64DB6B4B" w:rsidR="000343E8" w:rsidRPr="008A1207" w:rsidRDefault="000343E8" w:rsidP="000343E8">
      <w:pPr>
        <w:pStyle w:val="Retrait1"/>
      </w:pPr>
      <w:proofErr w:type="spellStart"/>
      <w:proofErr w:type="gramStart"/>
      <w:r w:rsidRPr="008A1207">
        <w:t>Précision</w:t>
      </w:r>
      <w:proofErr w:type="spellEnd"/>
      <w:r w:rsidRPr="008A1207">
        <w:t xml:space="preserve"> :</w:t>
      </w:r>
      <w:proofErr w:type="gramEnd"/>
      <w:r w:rsidRPr="008A1207">
        <w:t xml:space="preserve"> ≤ 5 ns.</w:t>
      </w:r>
    </w:p>
    <w:p w14:paraId="3C625C50" w14:textId="77777777" w:rsidR="000343E8" w:rsidRPr="008A1207" w:rsidRDefault="000343E8" w:rsidP="00441B71"/>
    <w:p w14:paraId="48FA3894" w14:textId="77777777" w:rsidR="009D53D9" w:rsidRPr="008A1207" w:rsidRDefault="009D53D9" w:rsidP="00AD4C18">
      <w:r w:rsidRPr="008A1207">
        <w:t>Il est alimenté en échantillons par un FPGA de type KU11P (à confirmer).</w:t>
      </w:r>
    </w:p>
    <w:p w14:paraId="104A722E" w14:textId="16FE4042" w:rsidR="00E04FF1" w:rsidRPr="008A1207" w:rsidRDefault="009D53D9" w:rsidP="00AD4C18">
      <w:r w:rsidRPr="008A1207">
        <w:t>Le FPGA reçoit la description des pulses à générer (PDW) envoyé par la carte CPU qui reçoit son « scénario voie » du poste de pilotage équipé du GENSCEN.</w:t>
      </w:r>
    </w:p>
    <w:p w14:paraId="5DE5F88C" w14:textId="77777777" w:rsidR="00067FBD" w:rsidRPr="008A1207" w:rsidRDefault="00FD6E86" w:rsidP="00AD4C18">
      <w:r w:rsidRPr="008A1207">
        <w:t>Le FPGA génère en temps réels les échantillons pour alimenter le CNA.</w:t>
      </w:r>
      <w:r w:rsidR="00067FBD" w:rsidRPr="008A1207">
        <w:t xml:space="preserve"> </w:t>
      </w:r>
    </w:p>
    <w:p w14:paraId="32F3D056" w14:textId="46D51B4C" w:rsidR="00FD6E86" w:rsidRPr="008A1207" w:rsidRDefault="00067FBD" w:rsidP="00AD4C18">
      <w:r w:rsidRPr="00163E6C">
        <w:rPr>
          <w:highlight w:val="lightGray"/>
        </w:rPr>
        <w:t>Il n’y a donc pas de limitation matérielle concernant la durée du scénario à jouer.</w:t>
      </w:r>
    </w:p>
    <w:p w14:paraId="53FB050D" w14:textId="77777777" w:rsidR="009D53D9" w:rsidRPr="008A1207" w:rsidRDefault="009D53D9" w:rsidP="00AD4C18"/>
    <w:p w14:paraId="4A825726" w14:textId="04364BBF" w:rsidR="00E04FF1" w:rsidRPr="008A1207" w:rsidRDefault="002359AC" w:rsidP="007C5BD0">
      <w:pPr>
        <w:jc w:val="center"/>
      </w:pPr>
      <w:r w:rsidRPr="008A1207">
        <w:object w:dxaOrig="11221" w:dyaOrig="7830" w14:anchorId="79E6DD34">
          <v:shape id="_x0000_i1028" type="#_x0000_t75" style="width:353.25pt;height:244.5pt" o:ole="">
            <v:imagedata r:id="rId47" o:title=""/>
          </v:shape>
          <o:OLEObject Type="Embed" ProgID="Visio.Drawing.15" ShapeID="_x0000_i1028" DrawAspect="Content" ObjectID="_1718449745" r:id="rId70"/>
        </w:object>
      </w:r>
    </w:p>
    <w:p w14:paraId="0C8E0C4B" w14:textId="77777777" w:rsidR="002359AC" w:rsidRPr="008A1207" w:rsidRDefault="002359AC" w:rsidP="00E04FF1"/>
    <w:p w14:paraId="2F5121B5" w14:textId="77777777" w:rsidR="002359AC" w:rsidRPr="008A1207" w:rsidRDefault="002359AC" w:rsidP="00E04FF1"/>
    <w:p w14:paraId="208964B9" w14:textId="02DB4DE8" w:rsidR="00461EC4" w:rsidRPr="008A1207" w:rsidRDefault="00461EC4" w:rsidP="002E5643">
      <w:r w:rsidRPr="00A047D6">
        <w:rPr>
          <w:highlight w:val="lightGray"/>
        </w:rPr>
        <w:t>L’architecture générale de la voie 1 du banc PGE NA est le suivant :</w:t>
      </w:r>
    </w:p>
    <w:p w14:paraId="080AD348" w14:textId="47D172DA" w:rsidR="00461EC4" w:rsidRPr="008A1207" w:rsidRDefault="001F3711" w:rsidP="00E04FF1">
      <w:r>
        <w:rPr>
          <w:noProof/>
        </w:rPr>
        <mc:AlternateContent>
          <mc:Choice Requires="wps">
            <w:drawing>
              <wp:anchor distT="0" distB="0" distL="114300" distR="114300" simplePos="0" relativeHeight="251701760" behindDoc="0" locked="0" layoutInCell="1" allowOverlap="1" wp14:anchorId="492FE1D9" wp14:editId="5822B4AB">
                <wp:simplePos x="0" y="0"/>
                <wp:positionH relativeFrom="column">
                  <wp:posOffset>1466850</wp:posOffset>
                </wp:positionH>
                <wp:positionV relativeFrom="paragraph">
                  <wp:posOffset>1876425</wp:posOffset>
                </wp:positionV>
                <wp:extent cx="1438275" cy="65722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143827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5BADAF" w14:textId="16BFFDF0" w:rsidR="007B5B2A" w:rsidRDefault="007B5B2A" w:rsidP="001F3711">
                            <w:pPr>
                              <w:jc w:val="center"/>
                            </w:pPr>
                            <w:r>
                              <w:t>Front End 2-20GHz modifié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FE1D9" id="Rectangle 55" o:spid="_x0000_s1026" style="position:absolute;left:0;text-align:left;margin-left:115.5pt;margin-top:147.75pt;width:113.25pt;height:51.7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" fillcolor="#4f81bd [3204]" strokecolor="#243f60 [1604]" strokeweight="2pt">
                <v:textbox>
                  <w:txbxContent>
                    <w:p w14:paraId="005BADAF" w14:textId="16BFFDF0" w:rsidR="007B5B2A" w:rsidRDefault="007B5B2A" w:rsidP="001F3711">
                      <w:pPr>
                        <w:jc w:val="center"/>
                      </w:pPr>
                      <w:r>
                        <w:t>Front End 2-20GHz modifié</w:t>
                      </w:r>
                    </w:p>
                  </w:txbxContent>
                </v:textbox>
              </v:rect>
            </w:pict>
          </mc:Fallback>
        </mc:AlternateContent>
      </w:r>
      <w:r w:rsidR="00461EC4" w:rsidRPr="008A1207">
        <w:rPr>
          <w:noProof/>
        </w:rPr>
        <w:drawing>
          <wp:inline distT="0" distB="0" distL="0" distR="0" wp14:anchorId="595427D2" wp14:editId="7B5FFD85">
            <wp:extent cx="4876800" cy="4330598"/>
            <wp:effectExtent l="0" t="0" r="0" b="0"/>
            <wp:docPr id="71829" name="Image 7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4879548" cy="4333038"/>
                    </a:xfrm>
                    <a:prstGeom prst="rect">
                      <a:avLst/>
                    </a:prstGeom>
                    <a:ln>
                      <a:noFill/>
                    </a:ln>
                    <a:extLst>
                      <a:ext uri="{53640926-AAD7-44D8-BBD7-CCE9431645EC}">
                        <a14:shadowObscured xmlns:a14="http://schemas.microsoft.com/office/drawing/2010/main"/>
                      </a:ext>
                    </a:extLst>
                  </pic:spPr>
                </pic:pic>
              </a:graphicData>
            </a:graphic>
          </wp:inline>
        </w:drawing>
      </w:r>
    </w:p>
    <w:p w14:paraId="626E4E53" w14:textId="461DADF1" w:rsidR="00461EC4" w:rsidRPr="008A1207" w:rsidRDefault="00461EC4" w:rsidP="002E5643">
      <w:r w:rsidRPr="008A1207">
        <w:t xml:space="preserve">Chaque tiroir Front End ou DOA (amplitude ou phase) </w:t>
      </w:r>
      <w:r w:rsidR="00341CEE" w:rsidRPr="008A1207">
        <w:t xml:space="preserve">accueille une carte d’interface qui pilote les </w:t>
      </w:r>
      <w:r w:rsidRPr="008A1207">
        <w:t xml:space="preserve">front End et/ou les </w:t>
      </w:r>
      <w:r w:rsidR="00341CEE" w:rsidRPr="008A1207">
        <w:t xml:space="preserve">modules DOA (1 module DOA par sortie RF du banc). </w:t>
      </w:r>
    </w:p>
    <w:p w14:paraId="38A225A5" w14:textId="7BA6D209" w:rsidR="00341CEE" w:rsidRPr="008A1207" w:rsidRDefault="00341CEE" w:rsidP="002E5643">
      <w:r w:rsidRPr="008A1207">
        <w:t>Chaque module DOA</w:t>
      </w:r>
      <w:r w:rsidR="00461EC4" w:rsidRPr="008A1207">
        <w:t xml:space="preserve"> Amplitude</w:t>
      </w:r>
      <w:r w:rsidRPr="008A1207">
        <w:t xml:space="preserve"> peuvent appliquer une atténuation différente. La carte interface reçoit ses commandes depuis la carte </w:t>
      </w:r>
      <w:r w:rsidR="00461EC4" w:rsidRPr="008A1207">
        <w:t>de génération de signaux</w:t>
      </w:r>
      <w:r w:rsidRPr="008A1207">
        <w:t>.</w:t>
      </w:r>
    </w:p>
    <w:p w14:paraId="03F55781" w14:textId="654BE4D1" w:rsidR="00461EC4" w:rsidRPr="008A1207" w:rsidRDefault="00461EC4" w:rsidP="00461EC4">
      <w:r w:rsidRPr="008A1207">
        <w:t>Chaque module DOA Phase peuvent appliquer une atténuation différente et une phase différente. La carte interface reçoit ses commandes depuis la carte de génération de signaux.</w:t>
      </w:r>
    </w:p>
    <w:p w14:paraId="7C207354" w14:textId="19CC5274" w:rsidR="00461EC4" w:rsidRDefault="001F3711" w:rsidP="002E5643">
      <w:r w:rsidRPr="001F3711">
        <w:rPr>
          <w:highlight w:val="lightGray"/>
        </w:rPr>
        <w:t xml:space="preserve">Pour cette dernière offre, le front End 2-20GHz a été modifié pour exploiter principalement la 1ere zone de </w:t>
      </w:r>
      <w:proofErr w:type="spellStart"/>
      <w:r w:rsidRPr="001F3711">
        <w:rPr>
          <w:highlight w:val="lightGray"/>
        </w:rPr>
        <w:t>Nyquist</w:t>
      </w:r>
      <w:proofErr w:type="spellEnd"/>
      <w:r w:rsidRPr="001F3711">
        <w:rPr>
          <w:highlight w:val="lightGray"/>
        </w:rPr>
        <w:t xml:space="preserve"> du CNA E2V.</w:t>
      </w:r>
    </w:p>
    <w:p w14:paraId="4E83E2D6" w14:textId="34A21C83" w:rsidR="002C0E60" w:rsidRDefault="002C0E60" w:rsidP="002E5643"/>
    <w:p w14:paraId="0D029532" w14:textId="77777777" w:rsidR="002C0E60" w:rsidRDefault="002C0E60">
      <w:pPr>
        <w:spacing w:after="0" w:line="240" w:lineRule="auto"/>
        <w:jc w:val="left"/>
      </w:pPr>
      <w:r>
        <w:br w:type="page"/>
      </w:r>
    </w:p>
    <w:p w14:paraId="40B3DC06" w14:textId="0C17ED98" w:rsidR="002C0E60" w:rsidRPr="002C0E60" w:rsidRDefault="002C0E60" w:rsidP="002C0E60">
      <w:pPr>
        <w:rPr>
          <w:highlight w:val="lightGray"/>
        </w:rPr>
      </w:pPr>
      <w:r w:rsidRPr="002C0E60">
        <w:rPr>
          <w:highlight w:val="lightGray"/>
        </w:rPr>
        <w:lastRenderedPageBreak/>
        <w:t xml:space="preserve">Les mesures de densité spectrale de bruit (NSD) ont été réalisées sur le CNA EV12DD700 par </w:t>
      </w:r>
      <w:proofErr w:type="spellStart"/>
      <w:r w:rsidRPr="002C0E60">
        <w:rPr>
          <w:highlight w:val="lightGray"/>
        </w:rPr>
        <w:t>Teledyne</w:t>
      </w:r>
      <w:proofErr w:type="spellEnd"/>
      <w:r w:rsidRPr="002C0E60">
        <w:rPr>
          <w:highlight w:val="lightGray"/>
        </w:rPr>
        <w:t xml:space="preserve"> E2</w:t>
      </w:r>
      <w:proofErr w:type="gramStart"/>
      <w:r w:rsidRPr="002C0E60">
        <w:rPr>
          <w:highlight w:val="lightGray"/>
        </w:rPr>
        <w:t>V:</w:t>
      </w:r>
      <w:proofErr w:type="gramEnd"/>
    </w:p>
    <w:p w14:paraId="4F0CBBC1" w14:textId="77777777" w:rsidR="002C0E60" w:rsidRPr="002C0E60" w:rsidRDefault="002C0E60" w:rsidP="002C0E60">
      <w:pPr>
        <w:pStyle w:val="ListepucesATOS"/>
        <w:rPr>
          <w:highlight w:val="lightGray"/>
        </w:rPr>
      </w:pPr>
      <w:r w:rsidRPr="002C0E60">
        <w:rPr>
          <w:highlight w:val="lightGray"/>
        </w:rPr>
        <w:t xml:space="preserve">En mode NRZ dans la 1ère zone de </w:t>
      </w:r>
      <w:proofErr w:type="spellStart"/>
      <w:r w:rsidRPr="002C0E60">
        <w:rPr>
          <w:highlight w:val="lightGray"/>
        </w:rPr>
        <w:t>Nyquist</w:t>
      </w:r>
      <w:proofErr w:type="spellEnd"/>
      <w:r w:rsidRPr="002C0E60">
        <w:rPr>
          <w:highlight w:val="lightGray"/>
        </w:rPr>
        <w:t xml:space="preserve"> (Fout&lt;6GHz) : NSD&lt;-169dBm/Hz (-109dBm/MHz)</w:t>
      </w:r>
    </w:p>
    <w:p w14:paraId="368BB255" w14:textId="77777777" w:rsidR="002C0E60" w:rsidRPr="002C0E60" w:rsidRDefault="002C0E60" w:rsidP="002C0E60">
      <w:pPr>
        <w:pStyle w:val="ListepucesATOS"/>
        <w:rPr>
          <w:highlight w:val="lightGray"/>
        </w:rPr>
      </w:pPr>
      <w:r w:rsidRPr="002C0E60">
        <w:rPr>
          <w:highlight w:val="lightGray"/>
        </w:rPr>
        <w:t>En mode RF, le NSD diminue avec un back-off (BO) en puissance :</w:t>
      </w:r>
    </w:p>
    <w:p w14:paraId="28452AD7" w14:textId="037F0D14" w:rsidR="002C0E60" w:rsidRPr="002C0E60" w:rsidRDefault="002C0E60" w:rsidP="002C0E60">
      <w:pPr>
        <w:pStyle w:val="ListepucesATOS"/>
        <w:numPr>
          <w:ilvl w:val="1"/>
          <w:numId w:val="27"/>
        </w:numPr>
        <w:rPr>
          <w:highlight w:val="lightGray"/>
        </w:rPr>
      </w:pPr>
      <w:r w:rsidRPr="002C0E60">
        <w:rPr>
          <w:highlight w:val="lightGray"/>
        </w:rPr>
        <w:t xml:space="preserve">Dans la 2ème zone de </w:t>
      </w:r>
      <w:proofErr w:type="spellStart"/>
      <w:r w:rsidRPr="002C0E60">
        <w:rPr>
          <w:highlight w:val="lightGray"/>
        </w:rPr>
        <w:t>Nyquist</w:t>
      </w:r>
      <w:proofErr w:type="spellEnd"/>
      <w:r w:rsidRPr="002C0E60">
        <w:rPr>
          <w:highlight w:val="lightGray"/>
        </w:rPr>
        <w:t xml:space="preserve"> (6-12GHz) avec un BO de 6dB : NSD=-158dBm/Hz (-98dBm/MHz)</w:t>
      </w:r>
    </w:p>
    <w:p w14:paraId="00894A48" w14:textId="77777777" w:rsidR="002C0E60" w:rsidRPr="002C0E60" w:rsidRDefault="002C0E60" w:rsidP="002C0E60">
      <w:pPr>
        <w:pStyle w:val="ListepucesATOS"/>
        <w:numPr>
          <w:ilvl w:val="1"/>
          <w:numId w:val="27"/>
        </w:numPr>
        <w:rPr>
          <w:highlight w:val="lightGray"/>
        </w:rPr>
      </w:pPr>
      <w:r w:rsidRPr="002C0E60">
        <w:rPr>
          <w:highlight w:val="lightGray"/>
        </w:rPr>
        <w:t xml:space="preserve">Dans la 3ème zone de </w:t>
      </w:r>
      <w:proofErr w:type="spellStart"/>
      <w:r w:rsidRPr="002C0E60">
        <w:rPr>
          <w:highlight w:val="lightGray"/>
        </w:rPr>
        <w:t>Nyquist</w:t>
      </w:r>
      <w:proofErr w:type="spellEnd"/>
      <w:r w:rsidRPr="002C0E60">
        <w:rPr>
          <w:highlight w:val="lightGray"/>
        </w:rPr>
        <w:t xml:space="preserve"> (12-18GHz) avec un BO de 6dB : NSD=-154dBm/Hz (-94dBm/MHz)</w:t>
      </w:r>
    </w:p>
    <w:p w14:paraId="2DF36D45" w14:textId="77777777" w:rsidR="002C0E60" w:rsidRPr="002C0E60" w:rsidRDefault="002C0E60" w:rsidP="002C0E60">
      <w:pPr>
        <w:pStyle w:val="ListepucesATOS"/>
        <w:rPr>
          <w:highlight w:val="lightGray"/>
        </w:rPr>
      </w:pPr>
      <w:r w:rsidRPr="002C0E60">
        <w:rPr>
          <w:highlight w:val="lightGray"/>
        </w:rPr>
        <w:t xml:space="preserve">Dans la 3ème zone de </w:t>
      </w:r>
      <w:proofErr w:type="spellStart"/>
      <w:r w:rsidRPr="002C0E60">
        <w:rPr>
          <w:highlight w:val="lightGray"/>
        </w:rPr>
        <w:t>Nyquist</w:t>
      </w:r>
      <w:proofErr w:type="spellEnd"/>
      <w:r w:rsidRPr="002C0E60">
        <w:rPr>
          <w:highlight w:val="lightGray"/>
        </w:rPr>
        <w:t>, le NSD ne peut pas tenir la spécification de -95dBm/MHz (2-20GHz) avec BO de 6dB</w:t>
      </w:r>
    </w:p>
    <w:p w14:paraId="4A2C8F3A" w14:textId="1E73EEEE" w:rsidR="002C0E60" w:rsidRPr="002C0E60" w:rsidRDefault="002C0E60" w:rsidP="002C0E60">
      <w:pPr>
        <w:rPr>
          <w:highlight w:val="lightGray"/>
        </w:rPr>
      </w:pPr>
      <w:r w:rsidRPr="002C0E60">
        <w:rPr>
          <w:highlight w:val="lightGray"/>
        </w:rPr>
        <w:t xml:space="preserve">Ainsi pour tenir la spécification dans la bande 2-20GHz, une solution est de faire fonctionner l’EVD12DD700 dans la 1ère zone de </w:t>
      </w:r>
      <w:proofErr w:type="spellStart"/>
      <w:r w:rsidRPr="002C0E60">
        <w:rPr>
          <w:highlight w:val="lightGray"/>
        </w:rPr>
        <w:t>Nyquist</w:t>
      </w:r>
      <w:proofErr w:type="spellEnd"/>
      <w:r w:rsidRPr="002C0E60">
        <w:rPr>
          <w:highlight w:val="lightGray"/>
        </w:rPr>
        <w:t xml:space="preserve"> avec une transposition en fréquence et une PLDRO calée sur fréquence fixe commutée (10GHz/14GHz)</w:t>
      </w:r>
    </w:p>
    <w:p w14:paraId="1A9C54B8" w14:textId="27483CAF" w:rsidR="002C0E60" w:rsidRPr="002C0E60" w:rsidRDefault="002C0E60" w:rsidP="002C0E60">
      <w:pPr>
        <w:jc w:val="center"/>
        <w:rPr>
          <w:highlight w:val="lightGray"/>
        </w:rPr>
      </w:pPr>
      <w:r w:rsidRPr="002C0E60">
        <w:rPr>
          <w:noProof/>
          <w:highlight w:val="lightGray"/>
        </w:rPr>
        <w:drawing>
          <wp:inline distT="0" distB="0" distL="0" distR="0" wp14:anchorId="3416298E" wp14:editId="6446AE1F">
            <wp:extent cx="3571875" cy="2649848"/>
            <wp:effectExtent l="0" t="0" r="0" b="0"/>
            <wp:docPr id="45" name="Image 4">
              <a:extLst xmlns:a="http://schemas.openxmlformats.org/drawingml/2006/main">
                <a:ext uri="{FF2B5EF4-FFF2-40B4-BE49-F238E27FC236}">
                  <a16:creationId xmlns:a16="http://schemas.microsoft.com/office/drawing/2014/main" id="{05B332A4-FD26-41A3-8717-F2C7C553C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5B332A4-FD26-41A3-8717-F2C7C553C9D8}"/>
                        </a:ext>
                      </a:extLst>
                    </pic:cNvPr>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3574384" cy="2651709"/>
                    </a:xfrm>
                    <a:prstGeom prst="rect">
                      <a:avLst/>
                    </a:prstGeom>
                  </pic:spPr>
                </pic:pic>
              </a:graphicData>
            </a:graphic>
          </wp:inline>
        </w:drawing>
      </w:r>
    </w:p>
    <w:p w14:paraId="6DD918C5" w14:textId="121B93E3" w:rsidR="0022736B" w:rsidRPr="008A1207" w:rsidRDefault="002C0E60" w:rsidP="002C0E60">
      <w:pPr>
        <w:jc w:val="center"/>
      </w:pPr>
      <w:r w:rsidRPr="002C0E60">
        <w:rPr>
          <w:noProof/>
          <w:highlight w:val="lightGray"/>
        </w:rPr>
        <w:drawing>
          <wp:inline distT="0" distB="0" distL="0" distR="0" wp14:anchorId="51321C6A" wp14:editId="4B763D54">
            <wp:extent cx="3571875" cy="2564031"/>
            <wp:effectExtent l="0" t="0" r="0" b="8255"/>
            <wp:docPr id="46" name="Image 8">
              <a:extLst xmlns:a="http://schemas.openxmlformats.org/drawingml/2006/main">
                <a:ext uri="{FF2B5EF4-FFF2-40B4-BE49-F238E27FC236}">
                  <a16:creationId xmlns:a16="http://schemas.microsoft.com/office/drawing/2014/main" id="{03DA7BE3-0E8E-4762-A7C6-E3091D3A5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03DA7BE3-0E8E-4762-A7C6-E3091D3A5F82}"/>
                        </a:ext>
                      </a:extLst>
                    </pic:cNvPr>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3576122" cy="2567080"/>
                    </a:xfrm>
                    <a:prstGeom prst="rect">
                      <a:avLst/>
                    </a:prstGeom>
                  </pic:spPr>
                </pic:pic>
              </a:graphicData>
            </a:graphic>
          </wp:inline>
        </w:drawing>
      </w:r>
    </w:p>
    <w:p w14:paraId="4FBB79BD" w14:textId="77777777" w:rsidR="00461EC4" w:rsidRPr="008A1207" w:rsidRDefault="00461EC4">
      <w:pPr>
        <w:spacing w:after="0" w:line="240" w:lineRule="auto"/>
        <w:jc w:val="left"/>
        <w:rPr>
          <w:b/>
          <w:color w:val="565A5C"/>
        </w:rPr>
      </w:pPr>
      <w:r w:rsidRPr="008A1207">
        <w:br w:type="page"/>
      </w:r>
    </w:p>
    <w:p w14:paraId="33FCD46F" w14:textId="58652973" w:rsidR="002E5643" w:rsidRPr="00EC3372" w:rsidRDefault="00461EC4" w:rsidP="002E5643">
      <w:pPr>
        <w:pStyle w:val="Titre3"/>
        <w:rPr>
          <w:highlight w:val="lightGray"/>
        </w:rPr>
      </w:pPr>
      <w:bookmarkStart w:id="158" w:name="_Toc107836897"/>
      <w:r w:rsidRPr="00EC3372">
        <w:rPr>
          <w:highlight w:val="lightGray"/>
        </w:rPr>
        <w:lastRenderedPageBreak/>
        <w:t xml:space="preserve">Modules </w:t>
      </w:r>
      <w:r w:rsidR="002359AC" w:rsidRPr="00EC3372">
        <w:rPr>
          <w:highlight w:val="lightGray"/>
        </w:rPr>
        <w:t>Front End</w:t>
      </w:r>
      <w:r w:rsidR="002E5643" w:rsidRPr="00EC3372">
        <w:rPr>
          <w:highlight w:val="lightGray"/>
        </w:rPr>
        <w:t xml:space="preserve"> </w:t>
      </w:r>
      <w:r w:rsidR="00B0572E" w:rsidRPr="00EC3372">
        <w:rPr>
          <w:highlight w:val="lightGray"/>
        </w:rPr>
        <w:t xml:space="preserve">et module DOA </w:t>
      </w:r>
      <w:r w:rsidR="002E5643" w:rsidRPr="00EC3372">
        <w:rPr>
          <w:highlight w:val="lightGray"/>
        </w:rPr>
        <w:t>par sous bande fréquentielles</w:t>
      </w:r>
      <w:bookmarkEnd w:id="158"/>
    </w:p>
    <w:p w14:paraId="3BF40375" w14:textId="1326547E" w:rsidR="00D7756B" w:rsidRPr="00BC029B" w:rsidRDefault="00D7756B" w:rsidP="00D7756B">
      <w:pPr>
        <w:rPr>
          <w:highlight w:val="lightGray"/>
        </w:rPr>
      </w:pPr>
      <w:r w:rsidRPr="00BC029B">
        <w:rPr>
          <w:highlight w:val="lightGray"/>
        </w:rPr>
        <w:t xml:space="preserve">Les modules Front End et les module DOA permettent d’ajuster </w:t>
      </w:r>
      <w:proofErr w:type="gramStart"/>
      <w:r w:rsidRPr="00BC029B">
        <w:rPr>
          <w:highlight w:val="lightGray"/>
        </w:rPr>
        <w:t>les niveau</w:t>
      </w:r>
      <w:proofErr w:type="gramEnd"/>
      <w:r w:rsidRPr="00BC029B">
        <w:rPr>
          <w:highlight w:val="lightGray"/>
        </w:rPr>
        <w:t xml:space="preserve"> de sorties des signaux RF de chacune des voies.</w:t>
      </w:r>
    </w:p>
    <w:p w14:paraId="40842264" w14:textId="44D44270" w:rsidR="00D7756B" w:rsidRPr="00BC029B" w:rsidRDefault="00D7756B" w:rsidP="00D7756B">
      <w:pPr>
        <w:rPr>
          <w:highlight w:val="lightGray"/>
        </w:rPr>
      </w:pPr>
      <w:r w:rsidRPr="00BC029B">
        <w:rPr>
          <w:highlight w:val="lightGray"/>
        </w:rPr>
        <w:t>L’architecture proposée permet de couvrir les exigences suivantes.</w:t>
      </w:r>
    </w:p>
    <w:p w14:paraId="1E058EF8" w14:textId="6B5A531A" w:rsidR="00D7756B" w:rsidRPr="00BC029B" w:rsidRDefault="00D7756B" w:rsidP="00D7756B">
      <w:pPr>
        <w:rPr>
          <w:highlight w:val="lightGray"/>
        </w:rPr>
      </w:pPr>
      <w:r w:rsidRPr="00BC029B">
        <w:rPr>
          <w:highlight w:val="lightGray"/>
        </w:rPr>
        <w:t>Les niveaux de sortie maximum sont de :</w:t>
      </w:r>
    </w:p>
    <w:p w14:paraId="478028F8" w14:textId="5F8E3176" w:rsidR="00D7756B" w:rsidRPr="00BC029B" w:rsidRDefault="00D7756B" w:rsidP="00D7756B">
      <w:pPr>
        <w:pStyle w:val="ListepucesATOS"/>
        <w:jc w:val="both"/>
        <w:rPr>
          <w:highlight w:val="lightGray"/>
        </w:rPr>
      </w:pPr>
      <w:r w:rsidRPr="00BC029B">
        <w:rPr>
          <w:highlight w:val="lightGray"/>
        </w:rPr>
        <w:t xml:space="preserve">-10dBm pour une voir </w:t>
      </w:r>
      <w:proofErr w:type="spellStart"/>
      <w:r w:rsidRPr="00BC029B">
        <w:rPr>
          <w:highlight w:val="lightGray"/>
        </w:rPr>
        <w:t>raadra</w:t>
      </w:r>
      <w:proofErr w:type="spellEnd"/>
      <w:r w:rsidRPr="00BC029B">
        <w:rPr>
          <w:highlight w:val="lightGray"/>
        </w:rPr>
        <w:t xml:space="preserve"> standard</w:t>
      </w:r>
    </w:p>
    <w:p w14:paraId="6D0C6870" w14:textId="31FC841D" w:rsidR="00D7756B" w:rsidRPr="00BC029B" w:rsidRDefault="00D7756B" w:rsidP="00D7756B">
      <w:pPr>
        <w:pStyle w:val="ListepucesATOS"/>
        <w:jc w:val="both"/>
        <w:rPr>
          <w:highlight w:val="lightGray"/>
        </w:rPr>
      </w:pPr>
      <w:r w:rsidRPr="00BC029B">
        <w:rPr>
          <w:highlight w:val="lightGray"/>
        </w:rPr>
        <w:t xml:space="preserve">0dBm pour la voie signal fort </w:t>
      </w:r>
    </w:p>
    <w:p w14:paraId="3F650D80" w14:textId="58C951B2" w:rsidR="00D7756B" w:rsidRPr="00BC029B" w:rsidRDefault="00D7756B" w:rsidP="00D7756B">
      <w:pPr>
        <w:pStyle w:val="ListepucesATOS"/>
        <w:jc w:val="both"/>
        <w:rPr>
          <w:highlight w:val="lightGray"/>
        </w:rPr>
      </w:pPr>
      <w:r w:rsidRPr="00BC029B">
        <w:rPr>
          <w:highlight w:val="lightGray"/>
        </w:rPr>
        <w:t>-10dBm pour la voie TELECOM du PGE NA ESM</w:t>
      </w:r>
    </w:p>
    <w:p w14:paraId="36432E77" w14:textId="4A5A64C5" w:rsidR="00D7756B" w:rsidRPr="00BC029B" w:rsidRDefault="00D7756B" w:rsidP="00D7756B">
      <w:pPr>
        <w:pStyle w:val="ListepucesATOS"/>
        <w:numPr>
          <w:ilvl w:val="0"/>
          <w:numId w:val="0"/>
        </w:numPr>
        <w:jc w:val="both"/>
        <w:rPr>
          <w:highlight w:val="lightGray"/>
        </w:rPr>
      </w:pPr>
    </w:p>
    <w:p w14:paraId="08D8B5BB" w14:textId="21A3B2AF" w:rsidR="00D7756B" w:rsidRPr="00BC029B" w:rsidRDefault="00D7756B" w:rsidP="00D7756B">
      <w:pPr>
        <w:pStyle w:val="ListepucesATOS"/>
        <w:numPr>
          <w:ilvl w:val="0"/>
          <w:numId w:val="0"/>
        </w:numPr>
        <w:jc w:val="both"/>
        <w:rPr>
          <w:highlight w:val="lightGray"/>
        </w:rPr>
      </w:pPr>
      <w:r w:rsidRPr="00BC029B">
        <w:rPr>
          <w:highlight w:val="lightGray"/>
        </w:rPr>
        <w:t>La dynamique d’atténuation est portée par les modules DOA et les atténuateurs variables les composant.</w:t>
      </w:r>
    </w:p>
    <w:p w14:paraId="200A99E7" w14:textId="40F84216" w:rsidR="00BC029B" w:rsidRPr="00BC029B" w:rsidRDefault="00BC029B" w:rsidP="00D7756B">
      <w:pPr>
        <w:pStyle w:val="ListepucesATOS"/>
        <w:numPr>
          <w:ilvl w:val="0"/>
          <w:numId w:val="0"/>
        </w:numPr>
        <w:jc w:val="both"/>
        <w:rPr>
          <w:highlight w:val="lightGray"/>
        </w:rPr>
      </w:pPr>
      <w:r w:rsidRPr="00BC029B">
        <w:rPr>
          <w:highlight w:val="lightGray"/>
        </w:rPr>
        <w:t>La précision de +/-1dB sera assurée par la fonction d’étalonnage.</w:t>
      </w:r>
    </w:p>
    <w:p w14:paraId="0F0C16B1" w14:textId="2E5D53AA" w:rsidR="00BC029B" w:rsidRDefault="00BC029B" w:rsidP="00D7756B">
      <w:pPr>
        <w:pStyle w:val="ListepucesATOS"/>
        <w:numPr>
          <w:ilvl w:val="0"/>
          <w:numId w:val="0"/>
        </w:numPr>
        <w:jc w:val="both"/>
        <w:rPr>
          <w:highlight w:val="lightGray"/>
        </w:rPr>
      </w:pPr>
      <w:r w:rsidRPr="00BC029B">
        <w:rPr>
          <w:highlight w:val="lightGray"/>
        </w:rPr>
        <w:t>La résolution de 0.25dB pourra être gérée conjointement antre les atténuateurs variables et le niveau de sortir du CNA qui permet plus de liberté sur ce paramètre.</w:t>
      </w:r>
    </w:p>
    <w:p w14:paraId="4D5F5A87" w14:textId="77777777" w:rsidR="00BC029B" w:rsidRPr="00BC029B" w:rsidRDefault="00BC029B" w:rsidP="00D7756B">
      <w:pPr>
        <w:pStyle w:val="ListepucesATOS"/>
        <w:numPr>
          <w:ilvl w:val="0"/>
          <w:numId w:val="0"/>
        </w:numPr>
        <w:jc w:val="both"/>
        <w:rPr>
          <w:highlight w:val="lightGray"/>
        </w:rPr>
      </w:pPr>
    </w:p>
    <w:p w14:paraId="4119A0ED" w14:textId="2C8A8035" w:rsidR="00D7756B" w:rsidRDefault="00D7756B" w:rsidP="00D7756B">
      <w:r w:rsidRPr="00BC029B">
        <w:rPr>
          <w:noProof/>
          <w:highlight w:val="lightGray"/>
        </w:rPr>
        <w:drawing>
          <wp:inline distT="0" distB="0" distL="0" distR="0" wp14:anchorId="04787832" wp14:editId="0AE50173">
            <wp:extent cx="4009148" cy="2062886"/>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014779" cy="2065784"/>
                    </a:xfrm>
                    <a:prstGeom prst="rect">
                      <a:avLst/>
                    </a:prstGeom>
                    <a:noFill/>
                  </pic:spPr>
                </pic:pic>
              </a:graphicData>
            </a:graphic>
          </wp:inline>
        </w:drawing>
      </w:r>
    </w:p>
    <w:p w14:paraId="1084A0BC" w14:textId="77777777" w:rsidR="00D7756B" w:rsidRPr="00D7756B" w:rsidRDefault="00D7756B" w:rsidP="00D7756B"/>
    <w:p w14:paraId="34FBEA49" w14:textId="77777777" w:rsidR="00BC029B" w:rsidRDefault="00BC029B">
      <w:pPr>
        <w:spacing w:after="0" w:line="240" w:lineRule="auto"/>
        <w:jc w:val="left"/>
        <w:rPr>
          <w:b/>
          <w:color w:val="565A5C"/>
        </w:rPr>
      </w:pPr>
      <w:r>
        <w:br w:type="page"/>
      </w:r>
    </w:p>
    <w:p w14:paraId="72B30976" w14:textId="2CEA5642" w:rsidR="00B47ACC" w:rsidRPr="008A1207" w:rsidRDefault="00461EC4" w:rsidP="00B47ACC">
      <w:pPr>
        <w:pStyle w:val="Titre4"/>
      </w:pPr>
      <w:bookmarkStart w:id="159" w:name="_Toc107836898"/>
      <w:r w:rsidRPr="008A1207">
        <w:lastRenderedPageBreak/>
        <w:t>Module front end</w:t>
      </w:r>
      <w:r w:rsidR="00B47ACC" w:rsidRPr="008A1207">
        <w:t xml:space="preserve"> </w:t>
      </w:r>
      <w:r w:rsidR="00B0572E" w:rsidRPr="008A1207">
        <w:t xml:space="preserve">et DOA </w:t>
      </w:r>
      <w:r w:rsidR="00B47ACC" w:rsidRPr="008A1207">
        <w:t>0.5-2GHz</w:t>
      </w:r>
      <w:bookmarkEnd w:id="159"/>
    </w:p>
    <w:p w14:paraId="3056C19E" w14:textId="6F80D5A5" w:rsidR="00461EC4" w:rsidRPr="008A1207" w:rsidRDefault="00461EC4" w:rsidP="00AB636E">
      <w:r w:rsidRPr="008A1207">
        <w:t xml:space="preserve">Une carte </w:t>
      </w:r>
      <w:proofErr w:type="spellStart"/>
      <w:r w:rsidRPr="008A1207">
        <w:t>Front-End</w:t>
      </w:r>
      <w:proofErr w:type="spellEnd"/>
      <w:r w:rsidRPr="008A1207">
        <w:t xml:space="preserve"> 0.5-2GHz permet de mettre en forme les signaux pour la DOA d’amplitude 0.5-2GHz sur 8 sorties.</w:t>
      </w:r>
    </w:p>
    <w:p w14:paraId="3C6F2E4B" w14:textId="75EAA837" w:rsidR="00B0572E" w:rsidRPr="008A1207" w:rsidRDefault="00461EC4" w:rsidP="00461EC4">
      <w:r w:rsidRPr="008A1207">
        <w:t xml:space="preserve">1 carte </w:t>
      </w:r>
      <w:proofErr w:type="spellStart"/>
      <w:r w:rsidRPr="008A1207">
        <w:t>front-end</w:t>
      </w:r>
      <w:proofErr w:type="spellEnd"/>
      <w:r w:rsidRPr="008A1207">
        <w:t xml:space="preserve"> 0.5-2GHz par voie pour PGE NA-SAP </w:t>
      </w:r>
    </w:p>
    <w:p w14:paraId="3FC3F46E" w14:textId="1C1D2058" w:rsidR="00B0572E" w:rsidRPr="008A1207" w:rsidRDefault="00B0572E" w:rsidP="00461EC4">
      <w:r w:rsidRPr="008A1207">
        <w:t xml:space="preserve">8 modules DOA 0.5-2GHz qui pourront </w:t>
      </w:r>
      <w:r w:rsidR="007930D3" w:rsidRPr="008A1207">
        <w:t>être</w:t>
      </w:r>
      <w:r w:rsidRPr="008A1207">
        <w:t xml:space="preserve"> montés dans un rack indépendant</w:t>
      </w:r>
    </w:p>
    <w:p w14:paraId="7A473067" w14:textId="63C04C4A" w:rsidR="00403FB6" w:rsidRPr="008A1207" w:rsidRDefault="00461EC4" w:rsidP="00B47ACC">
      <w:r w:rsidRPr="008A1207">
        <w:rPr>
          <w:noProof/>
        </w:rPr>
        <w:drawing>
          <wp:inline distT="0" distB="0" distL="0" distR="0" wp14:anchorId="52B1655A" wp14:editId="2C8DC683">
            <wp:extent cx="5158596" cy="1981200"/>
            <wp:effectExtent l="0" t="0" r="4445" b="0"/>
            <wp:docPr id="71830" name="Image 7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5158596"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0B1E9D7F" w14:textId="633BA7B2" w:rsidR="00341CEE" w:rsidRPr="008A1207" w:rsidRDefault="00341CEE">
      <w:pPr>
        <w:spacing w:after="0" w:line="240" w:lineRule="auto"/>
        <w:jc w:val="left"/>
        <w:rPr>
          <w:b/>
          <w:color w:val="565A5C"/>
        </w:rPr>
      </w:pPr>
    </w:p>
    <w:p w14:paraId="10EE7FEC" w14:textId="77777777" w:rsidR="001F3711" w:rsidRDefault="001F3711">
      <w:pPr>
        <w:spacing w:after="0" w:line="240" w:lineRule="auto"/>
        <w:jc w:val="left"/>
        <w:rPr>
          <w:b/>
          <w:color w:val="565A5C"/>
          <w:highlight w:val="lightGray"/>
        </w:rPr>
      </w:pPr>
      <w:r>
        <w:rPr>
          <w:highlight w:val="lightGray"/>
        </w:rPr>
        <w:br w:type="page"/>
      </w:r>
    </w:p>
    <w:p w14:paraId="22A18A32" w14:textId="6F00E8C3" w:rsidR="00B47ACC" w:rsidRPr="001F3711" w:rsidRDefault="0088231C" w:rsidP="00B47ACC">
      <w:pPr>
        <w:pStyle w:val="Titre4"/>
        <w:rPr>
          <w:highlight w:val="lightGray"/>
        </w:rPr>
      </w:pPr>
      <w:bookmarkStart w:id="160" w:name="_Toc107836899"/>
      <w:r w:rsidRPr="001F3711">
        <w:rPr>
          <w:highlight w:val="lightGray"/>
        </w:rPr>
        <w:lastRenderedPageBreak/>
        <w:t xml:space="preserve">Module front end </w:t>
      </w:r>
      <w:r w:rsidR="001F3711" w:rsidRPr="001F3711">
        <w:rPr>
          <w:highlight w:val="lightGray"/>
        </w:rPr>
        <w:t xml:space="preserve">modifié </w:t>
      </w:r>
      <w:r w:rsidRPr="001F3711">
        <w:rPr>
          <w:highlight w:val="lightGray"/>
        </w:rPr>
        <w:t xml:space="preserve">et DOA </w:t>
      </w:r>
      <w:r w:rsidR="00B47ACC" w:rsidRPr="001F3711">
        <w:rPr>
          <w:highlight w:val="lightGray"/>
        </w:rPr>
        <w:t>2-20GHz amplitude</w:t>
      </w:r>
      <w:r w:rsidRPr="001F3711">
        <w:rPr>
          <w:highlight w:val="lightGray"/>
        </w:rPr>
        <w:t xml:space="preserve"> et phase</w:t>
      </w:r>
      <w:bookmarkEnd w:id="160"/>
    </w:p>
    <w:p w14:paraId="0E630ADA" w14:textId="77777777" w:rsidR="00403FB6" w:rsidRPr="001F3711" w:rsidRDefault="0088231C" w:rsidP="00341CEE">
      <w:pPr>
        <w:rPr>
          <w:highlight w:val="lightGray"/>
        </w:rPr>
      </w:pPr>
      <w:bookmarkStart w:id="161" w:name="_Hlk87272659"/>
      <w:r w:rsidRPr="001F3711">
        <w:rPr>
          <w:highlight w:val="lightGray"/>
        </w:rPr>
        <w:t xml:space="preserve">Une carte </w:t>
      </w:r>
      <w:proofErr w:type="spellStart"/>
      <w:r w:rsidRPr="001F3711">
        <w:rPr>
          <w:highlight w:val="lightGray"/>
        </w:rPr>
        <w:t>Front-End</w:t>
      </w:r>
      <w:proofErr w:type="spellEnd"/>
      <w:r w:rsidRPr="001F3711">
        <w:rPr>
          <w:highlight w:val="lightGray"/>
        </w:rPr>
        <w:t xml:space="preserve"> 2-20GHz permet de générer les signaux pour les DOA d’amplitude 2-20GHz et les DOA de phase 2-20GHz</w:t>
      </w:r>
      <w:r w:rsidR="00403FB6" w:rsidRPr="001F3711">
        <w:rPr>
          <w:highlight w:val="lightGray"/>
        </w:rPr>
        <w:t>.</w:t>
      </w:r>
    </w:p>
    <w:p w14:paraId="1BD0BCB6" w14:textId="57A3A4B8" w:rsidR="00341CEE" w:rsidRPr="001F3711" w:rsidRDefault="00403FB6" w:rsidP="00341CEE">
      <w:pPr>
        <w:rPr>
          <w:highlight w:val="lightGray"/>
        </w:rPr>
      </w:pPr>
      <w:r w:rsidRPr="001F3711">
        <w:rPr>
          <w:highlight w:val="lightGray"/>
        </w:rPr>
        <w:t>Un module commun du front end est le suivant :</w:t>
      </w:r>
    </w:p>
    <w:p w14:paraId="1E685D38" w14:textId="54B063C1" w:rsidR="00341CEE" w:rsidRPr="001F3711" w:rsidRDefault="00403FB6" w:rsidP="00341CEE">
      <w:pPr>
        <w:rPr>
          <w:noProof/>
          <w:highlight w:val="lightGray"/>
        </w:rPr>
      </w:pPr>
      <w:r w:rsidRPr="001F3711" w:rsidDel="00403FB6">
        <w:rPr>
          <w:noProof/>
          <w:highlight w:val="lightGray"/>
        </w:rPr>
        <w:t xml:space="preserve"> </w:t>
      </w:r>
      <w:r w:rsidR="001F3711" w:rsidRPr="001F3711">
        <w:rPr>
          <w:noProof/>
          <w:highlight w:val="lightGray"/>
        </w:rPr>
        <w:drawing>
          <wp:inline distT="0" distB="0" distL="0" distR="0" wp14:anchorId="3E71C927" wp14:editId="2CF0CCB7">
            <wp:extent cx="5296205" cy="3757998"/>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297562" cy="3758961"/>
                    </a:xfrm>
                    <a:prstGeom prst="rect">
                      <a:avLst/>
                    </a:prstGeom>
                    <a:noFill/>
                  </pic:spPr>
                </pic:pic>
              </a:graphicData>
            </a:graphic>
          </wp:inline>
        </w:drawing>
      </w:r>
    </w:p>
    <w:p w14:paraId="0E3BFD72" w14:textId="2E76AC6C" w:rsidR="00403FB6" w:rsidRPr="001F3711" w:rsidRDefault="00403FB6" w:rsidP="00341CEE">
      <w:pPr>
        <w:rPr>
          <w:noProof/>
          <w:highlight w:val="lightGray"/>
        </w:rPr>
      </w:pPr>
    </w:p>
    <w:p w14:paraId="63F8E6F4" w14:textId="77777777" w:rsidR="001F3711" w:rsidRPr="001F3711" w:rsidRDefault="001F3711" w:rsidP="001F3711">
      <w:pPr>
        <w:rPr>
          <w:noProof/>
          <w:highlight w:val="lightGray"/>
        </w:rPr>
      </w:pPr>
      <w:r w:rsidRPr="001F3711">
        <w:rPr>
          <w:noProof/>
          <w:highlight w:val="lightGray"/>
        </w:rPr>
        <w:t>Le front-end 2-20GHz sépare en deux voies distinctes le signal RF :</w:t>
      </w:r>
    </w:p>
    <w:p w14:paraId="5EC114E0" w14:textId="77777777" w:rsidR="001F3711" w:rsidRPr="001F3711" w:rsidRDefault="001F3711" w:rsidP="001F3711">
      <w:pPr>
        <w:pStyle w:val="ListepucesATOS"/>
        <w:rPr>
          <w:noProof/>
          <w:highlight w:val="lightGray"/>
        </w:rPr>
      </w:pPr>
      <w:r w:rsidRPr="001F3711">
        <w:rPr>
          <w:noProof/>
          <w:highlight w:val="lightGray"/>
        </w:rPr>
        <w:t>De 2-6GHz : le signal synthétisé n’est pas transposé en fréquence</w:t>
      </w:r>
    </w:p>
    <w:p w14:paraId="304AC758" w14:textId="77777777" w:rsidR="001F3711" w:rsidRPr="001F3711" w:rsidRDefault="001F3711" w:rsidP="001F3711">
      <w:pPr>
        <w:pStyle w:val="ListepucesATOS"/>
        <w:rPr>
          <w:noProof/>
          <w:highlight w:val="lightGray"/>
        </w:rPr>
      </w:pPr>
      <w:r w:rsidRPr="001F3711">
        <w:rPr>
          <w:noProof/>
          <w:highlight w:val="lightGray"/>
        </w:rPr>
        <w:t>De 6-20GHz le signal est transposé en fréquence à partir d’un signal 2-6GHz issu du CNA 2-6GHz</w:t>
      </w:r>
    </w:p>
    <w:p w14:paraId="3FCE3902" w14:textId="77777777" w:rsidR="001F3711" w:rsidRPr="001F3711" w:rsidRDefault="001F3711" w:rsidP="001F3711">
      <w:pPr>
        <w:rPr>
          <w:noProof/>
          <w:highlight w:val="lightGray"/>
        </w:rPr>
      </w:pPr>
    </w:p>
    <w:p w14:paraId="656DEAD9" w14:textId="77777777" w:rsidR="001F3711" w:rsidRPr="001F3711" w:rsidRDefault="001F3711" w:rsidP="001F3711">
      <w:pPr>
        <w:rPr>
          <w:noProof/>
          <w:highlight w:val="lightGray"/>
        </w:rPr>
      </w:pPr>
      <w:r w:rsidRPr="001F3711">
        <w:rPr>
          <w:noProof/>
          <w:highlight w:val="lightGray"/>
        </w:rPr>
        <w:t>Une PLDRO 10GHz permet la transposition d’un signal compris entre 2-4GHz à l’entrée du mélangeur :</w:t>
      </w:r>
    </w:p>
    <w:p w14:paraId="44D780F7" w14:textId="77777777" w:rsidR="001F3711" w:rsidRPr="001F3711" w:rsidRDefault="001F3711" w:rsidP="001F3711">
      <w:pPr>
        <w:pStyle w:val="ListepucesATOS"/>
        <w:rPr>
          <w:noProof/>
          <w:highlight w:val="lightGray"/>
        </w:rPr>
      </w:pPr>
      <w:r w:rsidRPr="001F3711">
        <w:rPr>
          <w:noProof/>
          <w:highlight w:val="lightGray"/>
        </w:rPr>
        <w:t>en un signal en sortie de mélangeur compris entre 6-8GHz (infradyne)</w:t>
      </w:r>
    </w:p>
    <w:p w14:paraId="1A7B606B" w14:textId="77777777" w:rsidR="001F3711" w:rsidRPr="001F3711" w:rsidRDefault="001F3711" w:rsidP="001F3711">
      <w:pPr>
        <w:pStyle w:val="ListepucesATOS"/>
        <w:rPr>
          <w:noProof/>
          <w:highlight w:val="lightGray"/>
        </w:rPr>
      </w:pPr>
      <w:r w:rsidRPr="001F3711">
        <w:rPr>
          <w:noProof/>
          <w:highlight w:val="lightGray"/>
        </w:rPr>
        <w:t>en un signal en sortie de mélangeur compris entre 12-16GHz (supradyne)</w:t>
      </w:r>
    </w:p>
    <w:p w14:paraId="0A2EB6CD" w14:textId="77777777" w:rsidR="001F3711" w:rsidRPr="001F3711" w:rsidRDefault="001F3711" w:rsidP="001F3711">
      <w:pPr>
        <w:rPr>
          <w:noProof/>
          <w:highlight w:val="lightGray"/>
        </w:rPr>
      </w:pPr>
    </w:p>
    <w:p w14:paraId="3D27865A" w14:textId="77777777" w:rsidR="001F3711" w:rsidRPr="001F3711" w:rsidRDefault="001F3711" w:rsidP="001F3711">
      <w:pPr>
        <w:rPr>
          <w:noProof/>
          <w:highlight w:val="lightGray"/>
        </w:rPr>
      </w:pPr>
      <w:r w:rsidRPr="001F3711">
        <w:rPr>
          <w:noProof/>
          <w:highlight w:val="lightGray"/>
        </w:rPr>
        <w:t>Une PLDRO 14GHz permet la transposition d’un signal compris entre 2-6GHz à l’entrée du mélangeur :</w:t>
      </w:r>
    </w:p>
    <w:p w14:paraId="305A0728" w14:textId="77777777" w:rsidR="001F3711" w:rsidRPr="001F3711" w:rsidRDefault="001F3711" w:rsidP="001F3711">
      <w:pPr>
        <w:pStyle w:val="ListepucesATOS"/>
        <w:rPr>
          <w:noProof/>
          <w:highlight w:val="lightGray"/>
        </w:rPr>
      </w:pPr>
      <w:r w:rsidRPr="001F3711">
        <w:rPr>
          <w:noProof/>
          <w:highlight w:val="lightGray"/>
        </w:rPr>
        <w:t>en un signal en sortie de mélangeur compris entre 8-12GHz (infradyne)</w:t>
      </w:r>
    </w:p>
    <w:p w14:paraId="08D168EB" w14:textId="77777777" w:rsidR="001F3711" w:rsidRPr="001F3711" w:rsidRDefault="001F3711" w:rsidP="001F3711">
      <w:pPr>
        <w:pStyle w:val="ListepucesATOS"/>
        <w:rPr>
          <w:noProof/>
          <w:highlight w:val="lightGray"/>
        </w:rPr>
      </w:pPr>
      <w:r w:rsidRPr="001F3711">
        <w:rPr>
          <w:noProof/>
          <w:highlight w:val="lightGray"/>
        </w:rPr>
        <w:t>en un signal en sortie de mélangeur compris entre 16-20GHz (supradyne)</w:t>
      </w:r>
    </w:p>
    <w:p w14:paraId="64B2BB9D" w14:textId="77777777" w:rsidR="001F3711" w:rsidRPr="001F3711" w:rsidRDefault="001F3711" w:rsidP="001F3711">
      <w:pPr>
        <w:rPr>
          <w:noProof/>
          <w:highlight w:val="lightGray"/>
        </w:rPr>
      </w:pPr>
    </w:p>
    <w:p w14:paraId="19C172F2" w14:textId="744B3703" w:rsidR="00403FB6" w:rsidRDefault="001F3711" w:rsidP="001F3711">
      <w:pPr>
        <w:rPr>
          <w:noProof/>
        </w:rPr>
      </w:pPr>
      <w:r w:rsidRPr="001F3711">
        <w:rPr>
          <w:noProof/>
          <w:highlight w:val="lightGray"/>
        </w:rPr>
        <w:lastRenderedPageBreak/>
        <w:t>Une banque de filtre de bande passante 1GHz est placé en sortie du mélangeur pour réduire le niveau des spurious.</w:t>
      </w:r>
    </w:p>
    <w:bookmarkEnd w:id="161"/>
    <w:p w14:paraId="579910EE" w14:textId="77777777" w:rsidR="001F3711" w:rsidRPr="008A1207" w:rsidRDefault="001F3711" w:rsidP="001F3711">
      <w:pPr>
        <w:rPr>
          <w:noProof/>
        </w:rPr>
      </w:pPr>
    </w:p>
    <w:p w14:paraId="7903C769" w14:textId="59233A55" w:rsidR="00403FB6" w:rsidRPr="00BC029B" w:rsidRDefault="00403FB6" w:rsidP="00341CEE">
      <w:pPr>
        <w:rPr>
          <w:noProof/>
          <w:highlight w:val="lightGray"/>
        </w:rPr>
      </w:pPr>
      <w:r w:rsidRPr="00BC029B">
        <w:rPr>
          <w:noProof/>
          <w:highlight w:val="lightGray"/>
        </w:rPr>
        <w:t>Le module Front End spécifique à la DOA Amplitude 2-20GHz</w:t>
      </w:r>
    </w:p>
    <w:p w14:paraId="57A1F640" w14:textId="06130924" w:rsidR="00403FB6" w:rsidRPr="00BC029B" w:rsidRDefault="00403FB6" w:rsidP="00341CEE">
      <w:pPr>
        <w:rPr>
          <w:highlight w:val="lightGray"/>
        </w:rPr>
      </w:pPr>
      <w:r w:rsidRPr="00BC029B">
        <w:rPr>
          <w:noProof/>
          <w:highlight w:val="lightGray"/>
        </w:rPr>
        <w:drawing>
          <wp:inline distT="0" distB="0" distL="0" distR="0" wp14:anchorId="23524B33" wp14:editId="25ED0508">
            <wp:extent cx="2095500" cy="2054303"/>
            <wp:effectExtent l="0" t="0" r="0" b="3175"/>
            <wp:docPr id="71832" name="Image 7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2098830" cy="2057567"/>
                    </a:xfrm>
                    <a:prstGeom prst="rect">
                      <a:avLst/>
                    </a:prstGeom>
                    <a:ln>
                      <a:noFill/>
                    </a:ln>
                    <a:extLst>
                      <a:ext uri="{53640926-AAD7-44D8-BBD7-CCE9431645EC}">
                        <a14:shadowObscured xmlns:a14="http://schemas.microsoft.com/office/drawing/2010/main"/>
                      </a:ext>
                    </a:extLst>
                  </pic:spPr>
                </pic:pic>
              </a:graphicData>
            </a:graphic>
          </wp:inline>
        </w:drawing>
      </w:r>
    </w:p>
    <w:p w14:paraId="68088B02" w14:textId="411B0B75" w:rsidR="00403FB6" w:rsidRPr="00BC029B" w:rsidRDefault="00403FB6" w:rsidP="00403FB6">
      <w:pPr>
        <w:rPr>
          <w:noProof/>
          <w:highlight w:val="lightGray"/>
        </w:rPr>
      </w:pPr>
      <w:r w:rsidRPr="00BC029B">
        <w:rPr>
          <w:noProof/>
          <w:highlight w:val="lightGray"/>
        </w:rPr>
        <w:t>Le module Front End spécifique à la DOA Phase  2-20GHz</w:t>
      </w:r>
    </w:p>
    <w:p w14:paraId="4593640A" w14:textId="76858D7D" w:rsidR="00403FB6" w:rsidRPr="008A1207" w:rsidRDefault="00403FB6" w:rsidP="00403FB6">
      <w:pPr>
        <w:rPr>
          <w:noProof/>
        </w:rPr>
      </w:pPr>
      <w:r w:rsidRPr="00BC029B">
        <w:rPr>
          <w:noProof/>
          <w:highlight w:val="lightGray"/>
        </w:rPr>
        <w:drawing>
          <wp:inline distT="0" distB="0" distL="0" distR="0" wp14:anchorId="7C91DDC2" wp14:editId="2AEDB210">
            <wp:extent cx="2122499" cy="2757199"/>
            <wp:effectExtent l="0" t="0" r="0" b="5080"/>
            <wp:docPr id="71833" name="Image 7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2126505" cy="2762402"/>
                    </a:xfrm>
                    <a:prstGeom prst="rect">
                      <a:avLst/>
                    </a:prstGeom>
                    <a:ln>
                      <a:noFill/>
                    </a:ln>
                    <a:extLst>
                      <a:ext uri="{53640926-AAD7-44D8-BBD7-CCE9431645EC}">
                        <a14:shadowObscured xmlns:a14="http://schemas.microsoft.com/office/drawing/2010/main"/>
                      </a:ext>
                    </a:extLst>
                  </pic:spPr>
                </pic:pic>
              </a:graphicData>
            </a:graphic>
          </wp:inline>
        </w:drawing>
      </w:r>
    </w:p>
    <w:p w14:paraId="0B702358" w14:textId="5F43A4B5" w:rsidR="00403FB6" w:rsidRPr="008A1207" w:rsidRDefault="00403FB6" w:rsidP="00341CEE">
      <w:r w:rsidRPr="00BC029B">
        <w:rPr>
          <w:highlight w:val="lightGray"/>
        </w:rPr>
        <w:t xml:space="preserve">Les modules DOA seront intégrés dans des racks </w:t>
      </w:r>
      <w:r w:rsidR="00F40B29" w:rsidRPr="00BC029B">
        <w:rPr>
          <w:highlight w:val="lightGray"/>
        </w:rPr>
        <w:t>indépendants.</w:t>
      </w:r>
    </w:p>
    <w:p w14:paraId="23D677C2" w14:textId="77777777" w:rsidR="007A6851" w:rsidRPr="008A1207" w:rsidRDefault="007A6851">
      <w:pPr>
        <w:spacing w:after="0" w:line="240" w:lineRule="auto"/>
        <w:jc w:val="left"/>
        <w:rPr>
          <w:b/>
          <w:color w:val="565A5C"/>
        </w:rPr>
      </w:pPr>
      <w:r w:rsidRPr="008A1207">
        <w:br w:type="page"/>
      </w:r>
    </w:p>
    <w:p w14:paraId="10A5A061" w14:textId="27EC5832" w:rsidR="00AB636E" w:rsidRPr="008A1207" w:rsidRDefault="00AB636E" w:rsidP="00AB636E">
      <w:pPr>
        <w:pStyle w:val="Titre4"/>
      </w:pPr>
      <w:bookmarkStart w:id="162" w:name="_Toc83981206"/>
      <w:bookmarkStart w:id="163" w:name="_Toc83732369"/>
      <w:bookmarkStart w:id="164" w:name="_Toc83979179"/>
      <w:bookmarkStart w:id="165" w:name="_Toc83979534"/>
      <w:bookmarkStart w:id="166" w:name="_Toc83980495"/>
      <w:bookmarkStart w:id="167" w:name="_Toc83980850"/>
      <w:bookmarkStart w:id="168" w:name="_Toc83981207"/>
      <w:bookmarkStart w:id="169" w:name="_Toc83732370"/>
      <w:bookmarkStart w:id="170" w:name="_Toc83979180"/>
      <w:bookmarkStart w:id="171" w:name="_Toc83979535"/>
      <w:bookmarkStart w:id="172" w:name="_Toc83980496"/>
      <w:bookmarkStart w:id="173" w:name="_Toc83980851"/>
      <w:bookmarkStart w:id="174" w:name="_Toc83981208"/>
      <w:bookmarkStart w:id="175" w:name="_Toc83732371"/>
      <w:bookmarkStart w:id="176" w:name="_Toc83979181"/>
      <w:bookmarkStart w:id="177" w:name="_Toc83979536"/>
      <w:bookmarkStart w:id="178" w:name="_Toc83980497"/>
      <w:bookmarkStart w:id="179" w:name="_Toc83980852"/>
      <w:bookmarkStart w:id="180" w:name="_Toc83981209"/>
      <w:bookmarkStart w:id="181" w:name="_Toc83732372"/>
      <w:bookmarkStart w:id="182" w:name="_Toc83979182"/>
      <w:bookmarkStart w:id="183" w:name="_Toc83979537"/>
      <w:bookmarkStart w:id="184" w:name="_Toc83980498"/>
      <w:bookmarkStart w:id="185" w:name="_Toc83980853"/>
      <w:bookmarkStart w:id="186" w:name="_Toc83981210"/>
      <w:bookmarkStart w:id="187" w:name="_Toc83981211"/>
      <w:bookmarkStart w:id="188" w:name="_Toc107836900"/>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8A1207">
        <w:lastRenderedPageBreak/>
        <w:t>Module Front end 6-16GHz et DOA 30-40GHz</w:t>
      </w:r>
      <w:bookmarkEnd w:id="188"/>
    </w:p>
    <w:p w14:paraId="328CB8BE" w14:textId="77777777" w:rsidR="00AB636E" w:rsidRPr="008A1207" w:rsidRDefault="00AB636E" w:rsidP="00F40B29"/>
    <w:p w14:paraId="5BE9D370" w14:textId="38DDDDA4" w:rsidR="00F40B29" w:rsidRPr="008A1207" w:rsidRDefault="00F40B29" w:rsidP="00F40B29">
      <w:r w:rsidRPr="008A1207">
        <w:t xml:space="preserve">Une carte </w:t>
      </w:r>
      <w:proofErr w:type="spellStart"/>
      <w:r w:rsidRPr="008A1207">
        <w:t>Front-end</w:t>
      </w:r>
      <w:proofErr w:type="spellEnd"/>
      <w:r w:rsidRPr="008A1207">
        <w:t xml:space="preserve"> 6-16GHz permet de mettre en forme les signaux pour la DOA d’amplitude 30-40GHz sur 1 sortie.</w:t>
      </w:r>
    </w:p>
    <w:p w14:paraId="713C86E2" w14:textId="03DB6745" w:rsidR="007A6851" w:rsidRPr="008A1207" w:rsidRDefault="00F40B29" w:rsidP="00B47ACC">
      <w:r w:rsidRPr="008A1207">
        <w:rPr>
          <w:noProof/>
        </w:rPr>
        <w:drawing>
          <wp:inline distT="0" distB="0" distL="0" distR="0" wp14:anchorId="1C1B4AA1" wp14:editId="0EF4C2F7">
            <wp:extent cx="5652000" cy="2914156"/>
            <wp:effectExtent l="0" t="0" r="6350" b="635"/>
            <wp:docPr id="71835" name="Image 4">
              <a:extLst xmlns:a="http://schemas.openxmlformats.org/drawingml/2006/main">
                <a:ext uri="{FF2B5EF4-FFF2-40B4-BE49-F238E27FC236}">
                  <a16:creationId xmlns:a16="http://schemas.microsoft.com/office/drawing/2014/main" id="{85306D72-4D9D-41D3-B186-3051D2154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5306D72-4D9D-41D3-B186-3051D2154618}"/>
                        </a:ext>
                      </a:extLst>
                    </pic:cNvPr>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0" y="0"/>
                      <a:ext cx="5652000" cy="2914156"/>
                    </a:xfrm>
                    <a:prstGeom prst="rect">
                      <a:avLst/>
                    </a:prstGeom>
                  </pic:spPr>
                </pic:pic>
              </a:graphicData>
            </a:graphic>
          </wp:inline>
        </w:drawing>
      </w:r>
    </w:p>
    <w:p w14:paraId="02E82DBF" w14:textId="62F3D5B0" w:rsidR="007A6851" w:rsidRPr="008A1207" w:rsidRDefault="007A6851" w:rsidP="00B47ACC"/>
    <w:p w14:paraId="14C24993" w14:textId="0690AA5F" w:rsidR="00F40B29" w:rsidRPr="008A1207" w:rsidRDefault="00F40B29" w:rsidP="00AB636E">
      <w:r w:rsidRPr="008A1207">
        <w:t xml:space="preserve">Le module Up-Converter permet de transposer les signaux issus de la carte </w:t>
      </w:r>
      <w:proofErr w:type="spellStart"/>
      <w:r w:rsidRPr="008A1207">
        <w:t>front-end</w:t>
      </w:r>
      <w:proofErr w:type="spellEnd"/>
      <w:r w:rsidRPr="008A1207">
        <w:t xml:space="preserve"> 6-16GHz @30GHz-40GHz : il est constitué de composants connectorisés.</w:t>
      </w:r>
    </w:p>
    <w:p w14:paraId="25C5B8BB" w14:textId="7A00D8D7" w:rsidR="007A6851" w:rsidRPr="008A1207" w:rsidRDefault="00F40B29" w:rsidP="00B47ACC">
      <w:r w:rsidRPr="008A1207">
        <w:rPr>
          <w:noProof/>
        </w:rPr>
        <w:drawing>
          <wp:inline distT="0" distB="0" distL="0" distR="0" wp14:anchorId="791E7BCC" wp14:editId="0DD402FF">
            <wp:extent cx="5389448" cy="2484000"/>
            <wp:effectExtent l="0" t="0" r="1905" b="0"/>
            <wp:docPr id="71836" name="Image 4">
              <a:extLst xmlns:a="http://schemas.openxmlformats.org/drawingml/2006/main">
                <a:ext uri="{FF2B5EF4-FFF2-40B4-BE49-F238E27FC236}">
                  <a16:creationId xmlns:a16="http://schemas.microsoft.com/office/drawing/2014/main" id="{50FBB1A3-355F-4246-BE65-35B736C2A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50FBB1A3-355F-4246-BE65-35B736C2AE65}"/>
                        </a:ext>
                      </a:extLst>
                    </pic:cNvPr>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0" y="0"/>
                      <a:ext cx="5389448" cy="2484000"/>
                    </a:xfrm>
                    <a:prstGeom prst="rect">
                      <a:avLst/>
                    </a:prstGeom>
                  </pic:spPr>
                </pic:pic>
              </a:graphicData>
            </a:graphic>
          </wp:inline>
        </w:drawing>
      </w:r>
    </w:p>
    <w:p w14:paraId="08AB2FFB" w14:textId="4673EC45" w:rsidR="007A6851" w:rsidRPr="008A1207" w:rsidRDefault="007A6851" w:rsidP="00B47ACC"/>
    <w:p w14:paraId="3E116E25" w14:textId="77777777" w:rsidR="00F40B29" w:rsidRPr="008A1207" w:rsidRDefault="00F40B29">
      <w:pPr>
        <w:spacing w:after="0" w:line="240" w:lineRule="auto"/>
        <w:jc w:val="left"/>
        <w:rPr>
          <w:b/>
          <w:color w:val="565A5C"/>
        </w:rPr>
      </w:pPr>
      <w:r w:rsidRPr="008A1207">
        <w:br w:type="page"/>
      </w:r>
    </w:p>
    <w:p w14:paraId="052701DC" w14:textId="63384382" w:rsidR="003A5893" w:rsidRPr="008A1207" w:rsidRDefault="003A5893" w:rsidP="003A5893"/>
    <w:p w14:paraId="531F3962" w14:textId="04763E84" w:rsidR="00FB1D86" w:rsidRPr="008A1207" w:rsidRDefault="00F40B29" w:rsidP="00FB1D86">
      <w:pPr>
        <w:pStyle w:val="Titre4"/>
      </w:pPr>
      <w:bookmarkStart w:id="189" w:name="_Toc107836901"/>
      <w:r w:rsidRPr="008A1207">
        <w:t xml:space="preserve">Front End </w:t>
      </w:r>
      <w:r w:rsidR="00FB1D86" w:rsidRPr="008A1207">
        <w:t>0.1GHz-0.5GHz (pour la DOA du PGE NA ESM)</w:t>
      </w:r>
      <w:bookmarkEnd w:id="189"/>
    </w:p>
    <w:p w14:paraId="4444ABF1" w14:textId="77777777" w:rsidR="00F40B29" w:rsidRPr="008A1207" w:rsidRDefault="00F40B29" w:rsidP="00F40B29">
      <w:r w:rsidRPr="008A1207">
        <w:t xml:space="preserve">Une carte </w:t>
      </w:r>
      <w:proofErr w:type="spellStart"/>
      <w:r w:rsidRPr="008A1207">
        <w:t>Front-End</w:t>
      </w:r>
      <w:proofErr w:type="spellEnd"/>
      <w:r w:rsidRPr="008A1207">
        <w:t xml:space="preserve"> 0.1-0,5GHz permet de mettre en forme les signaux pour la DOA d’amplitude 0.1-0.5 GHz sur 5 sorties connectées aux module CAG </w:t>
      </w:r>
    </w:p>
    <w:p w14:paraId="54BD822B" w14:textId="198508AE" w:rsidR="00F40B29" w:rsidRPr="008A1207" w:rsidRDefault="00F40B29" w:rsidP="00F40B29">
      <w:r w:rsidRPr="008A1207">
        <w:t xml:space="preserve">Une seule carte </w:t>
      </w:r>
      <w:proofErr w:type="spellStart"/>
      <w:r w:rsidRPr="008A1207">
        <w:t>front-end</w:t>
      </w:r>
      <w:proofErr w:type="spellEnd"/>
      <w:r w:rsidRPr="008A1207">
        <w:t xml:space="preserve"> 0.1-0.5GHz par voie pour PGE NA-ESM (E)</w:t>
      </w:r>
    </w:p>
    <w:p w14:paraId="3C7D0687" w14:textId="5DA65CDC" w:rsidR="00FB1D86" w:rsidRPr="008A1207" w:rsidRDefault="00FB1D86" w:rsidP="00FB1D86">
      <w:pPr>
        <w:spacing w:after="0" w:line="240" w:lineRule="auto"/>
        <w:jc w:val="left"/>
        <w:rPr>
          <w:b/>
          <w:color w:val="565A5C"/>
        </w:rPr>
      </w:pPr>
    </w:p>
    <w:p w14:paraId="23702E47" w14:textId="185CCA84" w:rsidR="00FB1D86" w:rsidRPr="008A1207" w:rsidRDefault="00F40B29" w:rsidP="00FB1D86">
      <w:pPr>
        <w:spacing w:after="0" w:line="240" w:lineRule="auto"/>
        <w:jc w:val="left"/>
        <w:rPr>
          <w:b/>
          <w:color w:val="565A5C"/>
        </w:rPr>
      </w:pPr>
      <w:r w:rsidRPr="008A1207">
        <w:rPr>
          <w:b/>
          <w:noProof/>
          <w:color w:val="565A5C"/>
        </w:rPr>
        <w:drawing>
          <wp:inline distT="0" distB="0" distL="0" distR="0" wp14:anchorId="5DE73645" wp14:editId="6BA5EDE9">
            <wp:extent cx="4865298" cy="2432685"/>
            <wp:effectExtent l="0" t="0" r="0" b="5715"/>
            <wp:docPr id="71837" name="Image 7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4865298" cy="2432685"/>
                    </a:xfrm>
                    <a:prstGeom prst="rect">
                      <a:avLst/>
                    </a:prstGeom>
                    <a:noFill/>
                    <a:ln>
                      <a:noFill/>
                    </a:ln>
                    <a:extLst>
                      <a:ext uri="{53640926-AAD7-44D8-BBD7-CCE9431645EC}">
                        <a14:shadowObscured xmlns:a14="http://schemas.microsoft.com/office/drawing/2010/main"/>
                      </a:ext>
                    </a:extLst>
                  </pic:spPr>
                </pic:pic>
              </a:graphicData>
            </a:graphic>
          </wp:inline>
        </w:drawing>
      </w:r>
    </w:p>
    <w:p w14:paraId="59B6D41D" w14:textId="77777777" w:rsidR="003A5893" w:rsidRPr="008A1207" w:rsidRDefault="003A5893" w:rsidP="003A5893"/>
    <w:p w14:paraId="50FF1F35" w14:textId="244AE4FC" w:rsidR="00FB1D86" w:rsidRPr="008A1207" w:rsidRDefault="00F40B29" w:rsidP="00FB1D86">
      <w:pPr>
        <w:pStyle w:val="Titre4"/>
      </w:pPr>
      <w:bookmarkStart w:id="190" w:name="_Toc83369855"/>
      <w:bookmarkStart w:id="191" w:name="_Toc83732375"/>
      <w:bookmarkStart w:id="192" w:name="_Toc83979185"/>
      <w:bookmarkStart w:id="193" w:name="_Toc83979540"/>
      <w:bookmarkStart w:id="194" w:name="_Toc83980501"/>
      <w:bookmarkStart w:id="195" w:name="_Toc83980856"/>
      <w:bookmarkStart w:id="196" w:name="_Toc83981214"/>
      <w:bookmarkStart w:id="197" w:name="_Toc107836902"/>
      <w:bookmarkEnd w:id="190"/>
      <w:bookmarkEnd w:id="191"/>
      <w:bookmarkEnd w:id="192"/>
      <w:bookmarkEnd w:id="193"/>
      <w:bookmarkEnd w:id="194"/>
      <w:bookmarkEnd w:id="195"/>
      <w:bookmarkEnd w:id="196"/>
      <w:r w:rsidRPr="008A1207">
        <w:t>Front End</w:t>
      </w:r>
      <w:r w:rsidR="00FB1D86" w:rsidRPr="008A1207">
        <w:t xml:space="preserve"> 0.</w:t>
      </w:r>
      <w:r w:rsidR="00F940C5" w:rsidRPr="008A1207">
        <w:t>0</w:t>
      </w:r>
      <w:r w:rsidR="00FB1D86" w:rsidRPr="008A1207">
        <w:t>1GHz-3GHz (pour Signaux COM du PGE NA ESM)</w:t>
      </w:r>
      <w:bookmarkEnd w:id="197"/>
    </w:p>
    <w:p w14:paraId="78D85A64" w14:textId="77777777" w:rsidR="00F40B29" w:rsidRPr="008A1207" w:rsidRDefault="00F40B29" w:rsidP="00F40B29">
      <w:r w:rsidRPr="008A1207">
        <w:t xml:space="preserve">Une carte </w:t>
      </w:r>
      <w:proofErr w:type="spellStart"/>
      <w:r w:rsidRPr="008A1207">
        <w:t>Front-End</w:t>
      </w:r>
      <w:proofErr w:type="spellEnd"/>
      <w:r w:rsidRPr="008A1207">
        <w:t xml:space="preserve"> 0.01-3GHz permet de mettre en forme les signaux pour la DOA 0.01-3 GHz sur 5 sorties connectées aux module CAG </w:t>
      </w:r>
    </w:p>
    <w:p w14:paraId="77F3ECFF" w14:textId="683F5BCE" w:rsidR="00FB1D86" w:rsidRPr="008A1207" w:rsidRDefault="00F40B29" w:rsidP="00F40B29">
      <w:r w:rsidRPr="008A1207">
        <w:t xml:space="preserve">Une seule carte </w:t>
      </w:r>
      <w:proofErr w:type="spellStart"/>
      <w:r w:rsidRPr="008A1207">
        <w:t>front-end</w:t>
      </w:r>
      <w:proofErr w:type="spellEnd"/>
      <w:r w:rsidRPr="008A1207">
        <w:t xml:space="preserve"> 0.01-3GHz par voie pour PGE NA-ESM (E)</w:t>
      </w:r>
      <w:r w:rsidR="00F940C5" w:rsidRPr="008A1207">
        <w:t>.</w:t>
      </w:r>
    </w:p>
    <w:p w14:paraId="63D7DBFC" w14:textId="66854706" w:rsidR="00FB1D86" w:rsidRPr="008A1207" w:rsidRDefault="00F40B29" w:rsidP="00FB1D86">
      <w:r w:rsidRPr="008A1207">
        <w:rPr>
          <w:noProof/>
        </w:rPr>
        <w:drawing>
          <wp:inline distT="0" distB="0" distL="0" distR="0" wp14:anchorId="22029A88" wp14:editId="57A4EEDE">
            <wp:extent cx="5616000" cy="2125051"/>
            <wp:effectExtent l="0" t="0" r="3810" b="8890"/>
            <wp:docPr id="71838" name="Image 4">
              <a:extLst xmlns:a="http://schemas.openxmlformats.org/drawingml/2006/main">
                <a:ext uri="{FF2B5EF4-FFF2-40B4-BE49-F238E27FC236}">
                  <a16:creationId xmlns:a16="http://schemas.microsoft.com/office/drawing/2014/main" id="{42692FA8-C7F5-484A-ACD8-88AFC16E0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42692FA8-C7F5-484A-ACD8-88AFC16E07C3}"/>
                        </a:ext>
                      </a:extLst>
                    </pic:cNvPr>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0" y="0"/>
                      <a:ext cx="5616000" cy="2125051"/>
                    </a:xfrm>
                    <a:prstGeom prst="rect">
                      <a:avLst/>
                    </a:prstGeom>
                  </pic:spPr>
                </pic:pic>
              </a:graphicData>
            </a:graphic>
          </wp:inline>
        </w:drawing>
      </w:r>
    </w:p>
    <w:p w14:paraId="6B1F3B5F" w14:textId="77777777" w:rsidR="00FB1D86" w:rsidRPr="008A1207" w:rsidRDefault="00FB1D86" w:rsidP="00FB1D86">
      <w:pPr>
        <w:spacing w:after="0" w:line="240" w:lineRule="auto"/>
        <w:jc w:val="left"/>
        <w:rPr>
          <w:b/>
          <w:color w:val="565A5C"/>
        </w:rPr>
      </w:pPr>
    </w:p>
    <w:p w14:paraId="26E78EF3" w14:textId="77777777" w:rsidR="00F40B29" w:rsidRPr="008A1207" w:rsidRDefault="00F40B29">
      <w:pPr>
        <w:spacing w:after="0" w:line="240" w:lineRule="auto"/>
        <w:jc w:val="left"/>
        <w:rPr>
          <w:b/>
          <w:color w:val="565A5C"/>
        </w:rPr>
      </w:pPr>
      <w:r w:rsidRPr="008A1207">
        <w:br w:type="page"/>
      </w:r>
    </w:p>
    <w:p w14:paraId="0166DAAA" w14:textId="1D16F509" w:rsidR="002E5643" w:rsidRPr="008A1207" w:rsidRDefault="002E5643" w:rsidP="002E5643">
      <w:pPr>
        <w:pStyle w:val="Titre3"/>
      </w:pPr>
      <w:bookmarkStart w:id="198" w:name="_Toc107836903"/>
      <w:r w:rsidRPr="008A1207">
        <w:lastRenderedPageBreak/>
        <w:t>Fonction</w:t>
      </w:r>
      <w:r w:rsidR="00833A2A" w:rsidRPr="008A1207">
        <w:t>s</w:t>
      </w:r>
      <w:r w:rsidRPr="008A1207">
        <w:t xml:space="preserve"> DOA</w:t>
      </w:r>
      <w:r w:rsidR="007525BE" w:rsidRPr="008A1207">
        <w:t xml:space="preserve"> – Amplitude - Phase - Ecartométrie</w:t>
      </w:r>
      <w:bookmarkEnd w:id="198"/>
    </w:p>
    <w:p w14:paraId="40BBBC76" w14:textId="14C319E3" w:rsidR="002F5C7A" w:rsidRPr="008A1207" w:rsidRDefault="002F5C7A" w:rsidP="002F5C7A">
      <w:r w:rsidRPr="008A1207">
        <w:t>Les modules DOA, quels qu’ils soient, permettent d’appliquer l’atténuation souhaitée ainsi que d’appliquer un filtre passe bande ayant pour but de supprimer un maximum de raies parasites et de limiter le bruit plancher.</w:t>
      </w:r>
    </w:p>
    <w:p w14:paraId="1BC4D51C" w14:textId="357F1B41" w:rsidR="007525BE" w:rsidRPr="008A1207" w:rsidRDefault="007525BE" w:rsidP="002F5C7A">
      <w:r w:rsidRPr="008A1207">
        <w:t>Pour rappel ; les DOA de phase sont prises en</w:t>
      </w:r>
      <w:r w:rsidR="00F940C5" w:rsidRPr="008A1207">
        <w:t xml:space="preserve"> </w:t>
      </w:r>
      <w:r w:rsidRPr="008A1207">
        <w:t xml:space="preserve">charge directement dans le CNA qui génère le signal : il n’y a pas de déphaseur analogique dans </w:t>
      </w:r>
      <w:r w:rsidR="00F940C5" w:rsidRPr="008A1207">
        <w:t>le système</w:t>
      </w:r>
      <w:r w:rsidRPr="008A1207">
        <w:t>.</w:t>
      </w:r>
    </w:p>
    <w:p w14:paraId="4C375711" w14:textId="77777777" w:rsidR="007525BE" w:rsidRPr="008A1207" w:rsidRDefault="007525BE" w:rsidP="007525BE"/>
    <w:p w14:paraId="4DB7DFFD" w14:textId="3A1B812C" w:rsidR="007525BE" w:rsidRPr="008A1207" w:rsidRDefault="007525BE" w:rsidP="007525BE">
      <w:pPr>
        <w:rPr>
          <w:b/>
          <w:bCs/>
          <w:i/>
          <w:iCs/>
          <w:u w:val="single"/>
        </w:rPr>
      </w:pPr>
      <w:r w:rsidRPr="008A1207">
        <w:rPr>
          <w:b/>
          <w:bCs/>
          <w:i/>
          <w:iCs/>
          <w:u w:val="single"/>
        </w:rPr>
        <w:t xml:space="preserve">Concernant l’écartométrie : </w:t>
      </w:r>
    </w:p>
    <w:p w14:paraId="2F7E8339" w14:textId="4E2584EA" w:rsidR="007525BE" w:rsidRPr="008A1207" w:rsidRDefault="007525BE" w:rsidP="007525BE">
      <w:r w:rsidRPr="008A1207">
        <w:t xml:space="preserve">L’écartométrie est un traitement RADAR permettant d’optimiser l’estimation de la direction d’arrivée et le </w:t>
      </w:r>
      <w:proofErr w:type="spellStart"/>
      <w:r w:rsidRPr="008A1207">
        <w:t>tracking</w:t>
      </w:r>
      <w:proofErr w:type="spellEnd"/>
      <w:r w:rsidRPr="008A1207">
        <w:t xml:space="preserve"> de cible mobile en utilisant un RADAR à balayage conique. Ce RADAR se recentre automatiquement sur sa cible en travaillant sur les sommes et différences des échos RADAR.</w:t>
      </w:r>
    </w:p>
    <w:p w14:paraId="52A4F308" w14:textId="6845664D" w:rsidR="007525BE" w:rsidRPr="008A1207" w:rsidRDefault="00FB1D86" w:rsidP="007525BE">
      <w:r w:rsidRPr="008A1207">
        <w:t>Nous</w:t>
      </w:r>
      <w:r w:rsidR="007525BE" w:rsidRPr="008A1207">
        <w:t xml:space="preserve"> avons pris comme hypothèse que l’écartométrie serait traitée comme une configuration de balayage d’antenne.</w:t>
      </w:r>
    </w:p>
    <w:p w14:paraId="64142D31" w14:textId="4AAC9A62" w:rsidR="007525BE" w:rsidRPr="008A1207" w:rsidRDefault="00FB1D86" w:rsidP="007525BE">
      <w:r w:rsidRPr="008A1207">
        <w:t>L</w:t>
      </w:r>
      <w:r w:rsidR="007525BE" w:rsidRPr="008A1207">
        <w:t>a simulation d’un RADAR fonctionnant par écartométrie n’aura pas de spécificité particulière à prendre en compte. La simulation de tel RADAR se traduira donc par des évolutions d’amplitude et/ou de phase sur les sorties RF du banc PGE NA.</w:t>
      </w:r>
    </w:p>
    <w:p w14:paraId="78BC911D" w14:textId="7518091B" w:rsidR="007525BE" w:rsidRPr="008A1207" w:rsidRDefault="007525BE" w:rsidP="007525BE">
      <w:r w:rsidRPr="008A1207">
        <w:t>L’écartométrie est donc prise en charge via la DOA d’amplitude et la DOA de phase.</w:t>
      </w:r>
    </w:p>
    <w:p w14:paraId="119C06D9" w14:textId="77777777" w:rsidR="00FB1D86" w:rsidRPr="008A1207" w:rsidRDefault="00FB1D86" w:rsidP="00FB1D86">
      <w:r w:rsidRPr="008A1207">
        <w:t>C’est la configuration du balayage d’antenne et/ou du diagramme de rayonnement de l’antenne qui permettra de simuler ce type de RADAR.</w:t>
      </w:r>
    </w:p>
    <w:p w14:paraId="681272A2" w14:textId="77777777" w:rsidR="002F5C7A" w:rsidRPr="008A1207" w:rsidRDefault="002F5C7A" w:rsidP="002F5C7A"/>
    <w:p w14:paraId="42633D33" w14:textId="77777777" w:rsidR="00BC3802" w:rsidRPr="008A1207" w:rsidRDefault="00BC3802">
      <w:pPr>
        <w:spacing w:after="0" w:line="240" w:lineRule="auto"/>
        <w:jc w:val="left"/>
        <w:rPr>
          <w:b/>
          <w:color w:val="565A5C"/>
        </w:rPr>
      </w:pPr>
      <w:r w:rsidRPr="008A1207">
        <w:br w:type="page"/>
      </w:r>
    </w:p>
    <w:p w14:paraId="377498A9" w14:textId="5AAB84BB" w:rsidR="002F5C7A" w:rsidRPr="008A1207" w:rsidRDefault="002F5C7A" w:rsidP="002F5C7A">
      <w:pPr>
        <w:pStyle w:val="Titre4"/>
      </w:pPr>
      <w:bookmarkStart w:id="199" w:name="_Toc107836904"/>
      <w:r w:rsidRPr="008A1207">
        <w:lastRenderedPageBreak/>
        <w:t>Module DOA 0-2GHz</w:t>
      </w:r>
      <w:r w:rsidR="005C5665" w:rsidRPr="008A1207">
        <w:t xml:space="preserve"> Amplitude</w:t>
      </w:r>
      <w:bookmarkEnd w:id="199"/>
    </w:p>
    <w:p w14:paraId="531FA094" w14:textId="010FDFB1" w:rsidR="002F5C7A" w:rsidRPr="008A1207" w:rsidRDefault="002F5C7A" w:rsidP="002F5C7A">
      <w:r w:rsidRPr="008A1207">
        <w:t xml:space="preserve">Ce module se trouve sur chaque sortie RF </w:t>
      </w:r>
      <w:r w:rsidR="000343E8" w:rsidRPr="008A1207">
        <w:t xml:space="preserve">0-2GHz </w:t>
      </w:r>
      <w:r w:rsidRPr="008A1207">
        <w:t>d’une voie des bancs PGE NA</w:t>
      </w:r>
      <w:r w:rsidR="005C5665" w:rsidRPr="008A1207">
        <w:t xml:space="preserve"> SAP</w:t>
      </w:r>
      <w:r w:rsidRPr="008A1207">
        <w:t>.</w:t>
      </w:r>
    </w:p>
    <w:p w14:paraId="6ECE8779" w14:textId="742F9694" w:rsidR="000343E8" w:rsidRPr="008A1207" w:rsidRDefault="000343E8" w:rsidP="002F5C7A">
      <w:r w:rsidRPr="008A1207">
        <w:t>Le temps de commutation est inférieur ou égal à 500ns.</w:t>
      </w:r>
    </w:p>
    <w:p w14:paraId="60B0AFCA" w14:textId="42CD4BB6" w:rsidR="00BC3802" w:rsidRPr="008A1207" w:rsidRDefault="00BC3802" w:rsidP="002F5C7A">
      <w:r w:rsidRPr="008A1207">
        <w:t>Ce module sera utilisé sur toutes les sorties 0.5-2GHz</w:t>
      </w:r>
    </w:p>
    <w:p w14:paraId="1C332CE7" w14:textId="64477957" w:rsidR="00BC3802" w:rsidRPr="008A1207" w:rsidRDefault="00BC3802" w:rsidP="002F5C7A"/>
    <w:p w14:paraId="2506EEED" w14:textId="26029834" w:rsidR="00A909F1" w:rsidRPr="008A1207" w:rsidRDefault="00A909F1" w:rsidP="002F5C7A">
      <w:r w:rsidRPr="008A1207">
        <w:object w:dxaOrig="15676" w:dyaOrig="4230" w14:anchorId="7DC5754E">
          <v:shape id="_x0000_i1029" type="#_x0000_t75" style="width:460.5pt;height:122.25pt" o:ole="">
            <v:imagedata r:id="rId83" o:title=""/>
          </v:shape>
          <o:OLEObject Type="Embed" ProgID="Visio.Drawing.15" ShapeID="_x0000_i1029" DrawAspect="Content" ObjectID="_1718449746" r:id="rId84"/>
        </w:object>
      </w:r>
    </w:p>
    <w:p w14:paraId="4C95C74D" w14:textId="77777777" w:rsidR="005C5665" w:rsidRPr="008A1207" w:rsidRDefault="005C5665" w:rsidP="002F5C7A"/>
    <w:p w14:paraId="31152D9B" w14:textId="4DC0C231" w:rsidR="005C5665" w:rsidRPr="008A1207" w:rsidRDefault="005C5665" w:rsidP="005C5665">
      <w:pPr>
        <w:pStyle w:val="Titre4"/>
      </w:pPr>
      <w:bookmarkStart w:id="200" w:name="_Toc107836905"/>
      <w:r w:rsidRPr="008A1207">
        <w:t>Module DOA 0-2GHz Amplitude et Phase</w:t>
      </w:r>
      <w:bookmarkEnd w:id="200"/>
    </w:p>
    <w:p w14:paraId="148369C7" w14:textId="0BFA34D0" w:rsidR="005C5665" w:rsidRPr="008A1207" w:rsidRDefault="005C5665" w:rsidP="005C5665">
      <w:r w:rsidRPr="008A1207">
        <w:t>Ce module se trouve sur chaque sortie RF 0-2GHz d’une voie des bancs PGE NA ESM.</w:t>
      </w:r>
    </w:p>
    <w:p w14:paraId="107DC24D" w14:textId="77777777" w:rsidR="005C5665" w:rsidRPr="008A1207" w:rsidRDefault="005C5665" w:rsidP="005C5665">
      <w:r w:rsidRPr="008A1207">
        <w:t>Le temps de commutation est inférieur ou égal à 500ns.</w:t>
      </w:r>
    </w:p>
    <w:p w14:paraId="4393B0A1" w14:textId="77777777" w:rsidR="005C5665" w:rsidRPr="008A1207" w:rsidRDefault="005C5665" w:rsidP="005C5665">
      <w:r w:rsidRPr="008A1207">
        <w:t>Ce module sera utilisé sur toutes les sorties 0.5-2GHz</w:t>
      </w:r>
    </w:p>
    <w:p w14:paraId="13EBF439" w14:textId="77777777" w:rsidR="005C5665" w:rsidRPr="008A1207" w:rsidRDefault="005C5665" w:rsidP="005C5665"/>
    <w:p w14:paraId="5E04D91D" w14:textId="5F814079" w:rsidR="005C5665" w:rsidRPr="008A1207" w:rsidRDefault="005C5665" w:rsidP="005C5665">
      <w:r w:rsidRPr="008A1207">
        <w:object w:dxaOrig="15676" w:dyaOrig="4230" w14:anchorId="7A13402B">
          <v:shape id="_x0000_i1030" type="#_x0000_t75" style="width:460.5pt;height:122.25pt" o:ole="">
            <v:imagedata r:id="rId85" o:title=""/>
          </v:shape>
          <o:OLEObject Type="Embed" ProgID="Visio.Drawing.15" ShapeID="_x0000_i1030" DrawAspect="Content" ObjectID="_1718449747" r:id="rId86"/>
        </w:object>
      </w:r>
    </w:p>
    <w:p w14:paraId="3A5888E5" w14:textId="5905300A" w:rsidR="002F5C7A" w:rsidRPr="008A1207" w:rsidRDefault="002F5C7A" w:rsidP="0089129B"/>
    <w:p w14:paraId="51A273B6" w14:textId="77777777" w:rsidR="00542444" w:rsidRPr="008A1207" w:rsidRDefault="00542444" w:rsidP="006F697A">
      <w:pPr>
        <w:jc w:val="center"/>
      </w:pPr>
    </w:p>
    <w:p w14:paraId="3F4F9DF8" w14:textId="77777777" w:rsidR="005C5665" w:rsidRPr="008A1207" w:rsidRDefault="005C5665">
      <w:pPr>
        <w:spacing w:after="0" w:line="240" w:lineRule="auto"/>
        <w:jc w:val="left"/>
        <w:rPr>
          <w:b/>
          <w:color w:val="565A5C"/>
        </w:rPr>
      </w:pPr>
      <w:r w:rsidRPr="008A1207">
        <w:br w:type="page"/>
      </w:r>
    </w:p>
    <w:p w14:paraId="12DDF7FB" w14:textId="1DCD8966" w:rsidR="005C5665" w:rsidRPr="008A1207" w:rsidRDefault="005C5665">
      <w:pPr>
        <w:spacing w:after="0" w:line="240" w:lineRule="auto"/>
        <w:jc w:val="left"/>
        <w:rPr>
          <w:b/>
          <w:color w:val="565A5C"/>
        </w:rPr>
      </w:pPr>
    </w:p>
    <w:p w14:paraId="3D45C572" w14:textId="3363B330" w:rsidR="005C5665" w:rsidRPr="008A1207" w:rsidRDefault="005C5665" w:rsidP="005C5665">
      <w:pPr>
        <w:pStyle w:val="Titre4"/>
      </w:pPr>
      <w:bookmarkStart w:id="201" w:name="_Toc107836906"/>
      <w:r w:rsidRPr="008A1207">
        <w:t>Module DOA 2-20GHz Amplitude et Phase</w:t>
      </w:r>
      <w:bookmarkEnd w:id="201"/>
    </w:p>
    <w:p w14:paraId="7031ED3A" w14:textId="77777777" w:rsidR="00732F15" w:rsidRPr="008A1207" w:rsidRDefault="005C5665" w:rsidP="005C5665">
      <w:r w:rsidRPr="008A1207">
        <w:t>Ce module se trouve sur chaque sortie RF DAO amplitude et phase 2-20GHz d’une voie des bancs PGE NA SAP et PGE NA ESM.</w:t>
      </w:r>
    </w:p>
    <w:p w14:paraId="6BF86463" w14:textId="77777777" w:rsidR="00732F15" w:rsidRPr="008A1207" w:rsidRDefault="00732F15" w:rsidP="005C5665"/>
    <w:p w14:paraId="38B478B0" w14:textId="4666AC9A" w:rsidR="005C5665" w:rsidRPr="008A1207" w:rsidRDefault="00732F15" w:rsidP="005C5665">
      <w:r w:rsidRPr="008A1207">
        <w:rPr>
          <w:noProof/>
        </w:rPr>
        <w:drawing>
          <wp:inline distT="0" distB="0" distL="0" distR="0" wp14:anchorId="081E6A34" wp14:editId="6EFDD90A">
            <wp:extent cx="5848985" cy="2113280"/>
            <wp:effectExtent l="0" t="0" r="0" b="127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848985" cy="2113280"/>
                    </a:xfrm>
                    <a:prstGeom prst="rect">
                      <a:avLst/>
                    </a:prstGeom>
                    <a:noFill/>
                    <a:ln>
                      <a:noFill/>
                    </a:ln>
                  </pic:spPr>
                </pic:pic>
              </a:graphicData>
            </a:graphic>
          </wp:inline>
        </w:drawing>
      </w:r>
    </w:p>
    <w:p w14:paraId="20A38882" w14:textId="711CE33F" w:rsidR="005C5665" w:rsidRPr="008A1207" w:rsidRDefault="005C5665" w:rsidP="005C5665"/>
    <w:p w14:paraId="7C46D5E1" w14:textId="144D2177" w:rsidR="00732F15" w:rsidRPr="008A1207" w:rsidRDefault="00732F15" w:rsidP="005C5665">
      <w:r w:rsidRPr="008A1207">
        <w:t>Pour les voies DOA 2-20GHz Amplitude du PGE NA SAP, les étages de déphasage ne seront pas câblés.</w:t>
      </w:r>
    </w:p>
    <w:p w14:paraId="322C3E94" w14:textId="77777777" w:rsidR="00732F15" w:rsidRPr="008A1207" w:rsidRDefault="00732F15" w:rsidP="005C5665"/>
    <w:p w14:paraId="113AE067" w14:textId="13DB1007" w:rsidR="005C5665" w:rsidRPr="008A1207" w:rsidRDefault="005C5665" w:rsidP="005C5665">
      <w:r w:rsidRPr="008A1207">
        <w:t xml:space="preserve">Le temps de commutation est inférieur ou égal à </w:t>
      </w:r>
      <w:r w:rsidR="00D7756B">
        <w:t>500ns</w:t>
      </w:r>
      <w:r w:rsidRPr="008A1207">
        <w:t>.</w:t>
      </w:r>
    </w:p>
    <w:p w14:paraId="1ABF7AE1" w14:textId="77777777" w:rsidR="005C5665" w:rsidRPr="008A1207" w:rsidRDefault="005C5665" w:rsidP="005C5665"/>
    <w:p w14:paraId="633F7FBB" w14:textId="77777777" w:rsidR="00FD6E86" w:rsidRPr="008A1207" w:rsidRDefault="00FD6E86" w:rsidP="002F5C7A"/>
    <w:p w14:paraId="051ACE81" w14:textId="77777777" w:rsidR="00F40B29" w:rsidRPr="008A1207" w:rsidRDefault="00F40B29">
      <w:pPr>
        <w:spacing w:after="0" w:line="240" w:lineRule="auto"/>
        <w:jc w:val="left"/>
        <w:rPr>
          <w:b/>
          <w:color w:val="565A5C"/>
        </w:rPr>
      </w:pPr>
      <w:r w:rsidRPr="008A1207">
        <w:br w:type="page"/>
      </w:r>
    </w:p>
    <w:p w14:paraId="4E8C2267" w14:textId="608C6565" w:rsidR="002F5C7A" w:rsidRPr="008A1207" w:rsidRDefault="002F5C7A" w:rsidP="002F5C7A">
      <w:pPr>
        <w:pStyle w:val="Titre4"/>
      </w:pPr>
      <w:bookmarkStart w:id="202" w:name="_Toc107836907"/>
      <w:r w:rsidRPr="008A1207">
        <w:lastRenderedPageBreak/>
        <w:t>Module DOA 30-40GHz</w:t>
      </w:r>
      <w:bookmarkEnd w:id="202"/>
    </w:p>
    <w:p w14:paraId="7D69490F" w14:textId="3AF22CE3" w:rsidR="002F5C7A" w:rsidRPr="008A1207" w:rsidRDefault="002F5C7A" w:rsidP="002F5C7A">
      <w:r w:rsidRPr="008A1207">
        <w:t>Ce module se trouve sur chaque sortie RF</w:t>
      </w:r>
      <w:r w:rsidR="000343E8" w:rsidRPr="008A1207">
        <w:t xml:space="preserve"> 30-40GHz</w:t>
      </w:r>
      <w:r w:rsidRPr="008A1207">
        <w:t xml:space="preserve"> d’une voie des bancs PGE NA</w:t>
      </w:r>
      <w:r w:rsidR="005C5665" w:rsidRPr="008A1207">
        <w:t xml:space="preserve"> SAP.</w:t>
      </w:r>
    </w:p>
    <w:p w14:paraId="171164DE" w14:textId="5C28D3B5" w:rsidR="000343E8" w:rsidRPr="008A1207" w:rsidRDefault="000343E8" w:rsidP="000343E8">
      <w:r w:rsidRPr="008A1207">
        <w:t>Le temps de commutation est inférieur ou égal à 500ns.</w:t>
      </w:r>
    </w:p>
    <w:p w14:paraId="4D778655" w14:textId="77777777" w:rsidR="002F5C7A" w:rsidRPr="008A1207" w:rsidRDefault="002F5C7A" w:rsidP="002F5C7A"/>
    <w:p w14:paraId="1B6A0D47" w14:textId="1DA784C3" w:rsidR="002F5C7A" w:rsidRPr="008A1207" w:rsidRDefault="002F5C7A" w:rsidP="002F5C7A">
      <w:r w:rsidRPr="008A1207">
        <w:rPr>
          <w:noProof/>
        </w:rPr>
        <w:drawing>
          <wp:inline distT="0" distB="0" distL="0" distR="0" wp14:anchorId="3E9CE483" wp14:editId="159F4290">
            <wp:extent cx="5850255" cy="2159000"/>
            <wp:effectExtent l="0" t="0" r="0" b="0"/>
            <wp:docPr id="1048" name="Image 4">
              <a:extLst xmlns:a="http://schemas.openxmlformats.org/drawingml/2006/main">
                <a:ext uri="{FF2B5EF4-FFF2-40B4-BE49-F238E27FC236}">
                  <a16:creationId xmlns:a16="http://schemas.microsoft.com/office/drawing/2014/main" id="{B3858111-2CDF-4BE4-9789-CA87768D9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B3858111-2CDF-4BE4-9789-CA87768D9A4E}"/>
                        </a:ext>
                      </a:extLst>
                    </pic:cNvPr>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0" y="0"/>
                      <a:ext cx="5850255" cy="2159000"/>
                    </a:xfrm>
                    <a:prstGeom prst="rect">
                      <a:avLst/>
                    </a:prstGeom>
                  </pic:spPr>
                </pic:pic>
              </a:graphicData>
            </a:graphic>
          </wp:inline>
        </w:drawing>
      </w:r>
    </w:p>
    <w:p w14:paraId="2574F76B" w14:textId="5A5E64E4" w:rsidR="00861154" w:rsidRPr="008A1207" w:rsidRDefault="00861154" w:rsidP="00861154"/>
    <w:p w14:paraId="0D585450" w14:textId="77777777" w:rsidR="00FD6E86" w:rsidRPr="008A1207" w:rsidRDefault="00FD6E86" w:rsidP="00861154"/>
    <w:p w14:paraId="0E59B2AA" w14:textId="7EF69912" w:rsidR="00DF263D" w:rsidRPr="008A1207" w:rsidRDefault="00DF263D" w:rsidP="00A823DA">
      <w:pPr>
        <w:pStyle w:val="Titre3"/>
      </w:pPr>
      <w:bookmarkStart w:id="203" w:name="_Toc107836908"/>
      <w:r w:rsidRPr="008A1207">
        <w:t>Tiroirs de sommation</w:t>
      </w:r>
      <w:bookmarkEnd w:id="203"/>
    </w:p>
    <w:p w14:paraId="24B43406" w14:textId="1D776241" w:rsidR="00DF263D" w:rsidRPr="008A1207" w:rsidRDefault="00DF263D" w:rsidP="00DF263D">
      <w:r w:rsidRPr="008A1207">
        <w:t>Afin de sommer les sortie RF issus des voies de génération, des tiroirs de sommation sont utilisés en sortie de banc.</w:t>
      </w:r>
    </w:p>
    <w:p w14:paraId="2ABA270A" w14:textId="3786184D" w:rsidR="00DF263D" w:rsidRPr="008A1207" w:rsidRDefault="00DF263D" w:rsidP="00DF263D">
      <w:r w:rsidRPr="008A1207">
        <w:t>Les racks de sommation des signaux sont des racks purement passifs, ils intègrent des power combiner à 6 ou 7 entrées dans les bandes de fréquence adaptées à chaque sortie des racks DOA amplitude et phase.</w:t>
      </w:r>
    </w:p>
    <w:p w14:paraId="2E5F143F" w14:textId="5C1F64E5" w:rsidR="00DF263D" w:rsidRPr="008A1207" w:rsidRDefault="00DF263D" w:rsidP="00DF263D">
      <w:r w:rsidRPr="008A1207">
        <w:t>Le but est de sommer une à une les mêmes sorties RF issus de chaque voie de génération.</w:t>
      </w:r>
    </w:p>
    <w:p w14:paraId="080108C5" w14:textId="77777777" w:rsidR="00DF263D" w:rsidRPr="008A1207" w:rsidRDefault="00DF263D" w:rsidP="00DF263D"/>
    <w:p w14:paraId="182B2A51" w14:textId="687809F9" w:rsidR="00DF263D" w:rsidRPr="008A1207" w:rsidRDefault="00DF263D" w:rsidP="00DF263D">
      <w:pPr>
        <w:pStyle w:val="Titre3"/>
      </w:pPr>
      <w:bookmarkStart w:id="204" w:name="_Toc107836909"/>
      <w:r w:rsidRPr="008A1207">
        <w:t>Tiroirs de calibration</w:t>
      </w:r>
      <w:bookmarkEnd w:id="204"/>
    </w:p>
    <w:p w14:paraId="6FBCF5A8" w14:textId="26E2E7F2" w:rsidR="00DF263D" w:rsidRPr="008A1207" w:rsidRDefault="00DF263D" w:rsidP="00DF263D">
      <w:r w:rsidRPr="008A1207">
        <w:t>Les tiroirs de calibration ont pour objectif de rediriger n’importe quelle sortie RF du banc PGE NA vers un appareil de mesure afin de procéder aux mesures d’étalonnage en phase, en niveau, en temps.</w:t>
      </w:r>
    </w:p>
    <w:p w14:paraId="69E8FEEF" w14:textId="21EF9344" w:rsidR="00E06871" w:rsidRPr="008A1207" w:rsidRDefault="00DF263D" w:rsidP="00DF263D">
      <w:r w:rsidRPr="008A1207">
        <w:t>Plusieurs tiroirs de calibration sont nécessaires en fonction des bandes de fréquences et du nombre de sorties RF prises en charge.</w:t>
      </w:r>
    </w:p>
    <w:p w14:paraId="7EF1525E" w14:textId="77777777" w:rsidR="00E06871" w:rsidRPr="008A1207" w:rsidRDefault="00E06871">
      <w:pPr>
        <w:spacing w:after="0" w:line="240" w:lineRule="auto"/>
        <w:jc w:val="left"/>
      </w:pPr>
      <w:r w:rsidRPr="008A1207">
        <w:br w:type="page"/>
      </w:r>
    </w:p>
    <w:p w14:paraId="02AB6BAE" w14:textId="0AF1E8F9" w:rsidR="00E06871" w:rsidRPr="008A1207" w:rsidRDefault="00E06871" w:rsidP="00E06871">
      <w:pPr>
        <w:pStyle w:val="Titre3"/>
      </w:pPr>
      <w:bookmarkStart w:id="205" w:name="_Toc107836910"/>
      <w:r w:rsidRPr="008A1207">
        <w:lastRenderedPageBreak/>
        <w:t>Interconnexion avec les autres bancs</w:t>
      </w:r>
      <w:bookmarkEnd w:id="205"/>
    </w:p>
    <w:p w14:paraId="7D833FA4" w14:textId="60591685" w:rsidR="00E06871" w:rsidRPr="008A1207" w:rsidRDefault="00E06871" w:rsidP="00E06871">
      <w:r w:rsidRPr="008A1207">
        <w:t>La référence horaire de PGE NA est transmise aux systèmes extérieurs (</w:t>
      </w:r>
      <w:proofErr w:type="gramStart"/>
      <w:r w:rsidRPr="008A1207">
        <w:t>ex:</w:t>
      </w:r>
      <w:proofErr w:type="gramEnd"/>
      <w:r w:rsidRPr="008A1207">
        <w:t xml:space="preserve"> RST, SSNA…), via un signal IRIG B (Modulation AM).</w:t>
      </w:r>
    </w:p>
    <w:p w14:paraId="0FDEF190" w14:textId="5A36DE25" w:rsidR="00E06871" w:rsidRPr="008A1207" w:rsidRDefault="00E06871" w:rsidP="00E06871">
      <w:r w:rsidRPr="008A1207">
        <w:t xml:space="preserve">Pour cela, le banc PGE NA intègre un module référence horloge (exemple modèle </w:t>
      </w:r>
      <w:proofErr w:type="spellStart"/>
      <w:r w:rsidRPr="008A1207">
        <w:t>SecureSync</w:t>
      </w:r>
      <w:proofErr w:type="spellEnd"/>
      <w:r w:rsidRPr="008A1207">
        <w:t xml:space="preserve"> de </w:t>
      </w:r>
      <w:proofErr w:type="spellStart"/>
      <w:r w:rsidRPr="008A1207">
        <w:t>Spectracom</w:t>
      </w:r>
      <w:proofErr w:type="spellEnd"/>
      <w:r w:rsidR="00BB13F1" w:rsidRPr="008A1207">
        <w:t>/</w:t>
      </w:r>
      <w:proofErr w:type="spellStart"/>
      <w:r w:rsidR="00BB13F1" w:rsidRPr="008A1207">
        <w:t>Orolia</w:t>
      </w:r>
      <w:proofErr w:type="spellEnd"/>
      <w:r w:rsidRPr="008A1207">
        <w:t>) :</w:t>
      </w:r>
    </w:p>
    <w:p w14:paraId="71970106" w14:textId="69D38B1D" w:rsidR="00E06871" w:rsidRPr="008A1207" w:rsidRDefault="00E06871" w:rsidP="00E06871">
      <w:r w:rsidRPr="008A1207">
        <w:rPr>
          <w:noProof/>
        </w:rPr>
        <w:drawing>
          <wp:inline distT="0" distB="0" distL="0" distR="0" wp14:anchorId="5F9755E6" wp14:editId="19C93E1F">
            <wp:extent cx="3994099" cy="1491615"/>
            <wp:effectExtent l="0" t="0" r="698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3996413" cy="1492479"/>
                    </a:xfrm>
                    <a:prstGeom prst="rect">
                      <a:avLst/>
                    </a:prstGeom>
                    <a:ln>
                      <a:noFill/>
                    </a:ln>
                    <a:extLst>
                      <a:ext uri="{53640926-AAD7-44D8-BBD7-CCE9431645EC}">
                        <a14:shadowObscured xmlns:a14="http://schemas.microsoft.com/office/drawing/2010/main"/>
                      </a:ext>
                    </a:extLst>
                  </pic:spPr>
                </pic:pic>
              </a:graphicData>
            </a:graphic>
          </wp:inline>
        </w:drawing>
      </w:r>
    </w:p>
    <w:p w14:paraId="48391A94" w14:textId="77777777" w:rsidR="00BB13F1" w:rsidRPr="008A1207" w:rsidRDefault="00BB13F1" w:rsidP="00E06871"/>
    <w:p w14:paraId="738CD8C9" w14:textId="70996809" w:rsidR="00E06871" w:rsidRPr="008A1207" w:rsidRDefault="00BB13F1" w:rsidP="00E06871">
      <w:r w:rsidRPr="008A1207">
        <w:t>Sa sortie 10MHz est précise à 1x10</w:t>
      </w:r>
      <w:r w:rsidRPr="008A1207">
        <w:rPr>
          <w:vertAlign w:val="superscript"/>
        </w:rPr>
        <w:t>-11</w:t>
      </w:r>
      <w:r w:rsidRPr="008A1207">
        <w:t>.</w:t>
      </w:r>
    </w:p>
    <w:p w14:paraId="1E9A28CB" w14:textId="6209A6E3" w:rsidR="00E06871" w:rsidRPr="008A1207" w:rsidRDefault="00E06871" w:rsidP="00E06871">
      <w:r w:rsidRPr="008A1207">
        <w:t xml:space="preserve">PGE NA assure une communication avec les systèmes pilotés en cours de scénario selon les protocoles suivants : </w:t>
      </w:r>
    </w:p>
    <w:p w14:paraId="1B1BBAEE" w14:textId="6C8A09EC" w:rsidR="00E06871" w:rsidRPr="008A1207" w:rsidRDefault="00E06871" w:rsidP="00E06871">
      <w:pPr>
        <w:pStyle w:val="Retrait1"/>
        <w:rPr>
          <w:lang w:val="fr-FR"/>
        </w:rPr>
      </w:pPr>
      <w:proofErr w:type="gramStart"/>
      <w:r w:rsidRPr="008A1207">
        <w:rPr>
          <w:lang w:val="fr-FR"/>
        </w:rPr>
        <w:t>utilisation</w:t>
      </w:r>
      <w:proofErr w:type="gramEnd"/>
      <w:r w:rsidRPr="008A1207">
        <w:rPr>
          <w:lang w:val="fr-FR"/>
        </w:rPr>
        <w:t xml:space="preserve"> des discrets pour le simulateur IR M22, </w:t>
      </w:r>
    </w:p>
    <w:p w14:paraId="5F121460" w14:textId="7EB6C40A" w:rsidR="00E06871" w:rsidRPr="008A1207" w:rsidRDefault="00E06871" w:rsidP="00E06871">
      <w:pPr>
        <w:pStyle w:val="Retrait1"/>
        <w:rPr>
          <w:lang w:val="fr-FR"/>
        </w:rPr>
      </w:pPr>
      <w:proofErr w:type="gramStart"/>
      <w:r w:rsidRPr="008A1207">
        <w:rPr>
          <w:lang w:val="fr-FR"/>
        </w:rPr>
        <w:t>utilisation</w:t>
      </w:r>
      <w:proofErr w:type="gramEnd"/>
      <w:r w:rsidRPr="008A1207">
        <w:rPr>
          <w:lang w:val="fr-FR"/>
        </w:rPr>
        <w:t xml:space="preserve"> de discrets à destination d'autre système (ex: déclenchement enregistreur...).</w:t>
      </w:r>
    </w:p>
    <w:p w14:paraId="2979D718" w14:textId="41DCDED4" w:rsidR="00E06871" w:rsidRPr="008A1207" w:rsidRDefault="00E06871" w:rsidP="00E06871"/>
    <w:p w14:paraId="53821D2A" w14:textId="74B6CA7C" w:rsidR="00E06871" w:rsidRPr="008A1207" w:rsidRDefault="00E06871" w:rsidP="00E06871">
      <w:r w:rsidRPr="008A1207">
        <w:t xml:space="preserve">PGE-NA fournit notamment les signaux discrets (niveau TTL) suivants : </w:t>
      </w:r>
    </w:p>
    <w:p w14:paraId="41A5AF12" w14:textId="6ED90C16" w:rsidR="00E06871" w:rsidRPr="008A1207" w:rsidRDefault="00E06871" w:rsidP="00E06871">
      <w:pPr>
        <w:pStyle w:val="Retrait1"/>
        <w:rPr>
          <w:lang w:val="fr-FR"/>
        </w:rPr>
      </w:pPr>
      <w:proofErr w:type="gramStart"/>
      <w:r w:rsidRPr="008A1207">
        <w:rPr>
          <w:lang w:val="fr-FR"/>
        </w:rPr>
        <w:t>discret</w:t>
      </w:r>
      <w:proofErr w:type="gramEnd"/>
      <w:r w:rsidRPr="008A1207">
        <w:rPr>
          <w:lang w:val="fr-FR"/>
        </w:rPr>
        <w:t xml:space="preserve"> de scénario en cours d’exécution, </w:t>
      </w:r>
    </w:p>
    <w:p w14:paraId="0C3A2513" w14:textId="12835AE3" w:rsidR="00E06871" w:rsidRPr="008A1207" w:rsidRDefault="00E06871" w:rsidP="00E06871">
      <w:pPr>
        <w:pStyle w:val="Retrait1"/>
        <w:rPr>
          <w:lang w:val="fr-FR"/>
        </w:rPr>
      </w:pPr>
      <w:proofErr w:type="gramStart"/>
      <w:r w:rsidRPr="008A1207">
        <w:rPr>
          <w:lang w:val="fr-FR"/>
        </w:rPr>
        <w:t>discret</w:t>
      </w:r>
      <w:proofErr w:type="gramEnd"/>
      <w:r w:rsidRPr="008A1207">
        <w:rPr>
          <w:lang w:val="fr-FR"/>
        </w:rPr>
        <w:t xml:space="preserve"> de scénario en mode pause, </w:t>
      </w:r>
    </w:p>
    <w:p w14:paraId="2DAD1415" w14:textId="1379ADA1" w:rsidR="00E06871" w:rsidRPr="008A1207" w:rsidRDefault="00E06871" w:rsidP="00E06871">
      <w:pPr>
        <w:pStyle w:val="Retrait1"/>
        <w:rPr>
          <w:lang w:val="fr-FR"/>
        </w:rPr>
      </w:pPr>
      <w:proofErr w:type="gramStart"/>
      <w:r w:rsidRPr="008A1207">
        <w:rPr>
          <w:lang w:val="fr-FR"/>
        </w:rPr>
        <w:t>événement</w:t>
      </w:r>
      <w:proofErr w:type="gramEnd"/>
      <w:r w:rsidRPr="008A1207">
        <w:rPr>
          <w:lang w:val="fr-FR"/>
        </w:rPr>
        <w:t xml:space="preserve"> programmé dans le scénario (ex: enchainement de modes, temps défini), </w:t>
      </w:r>
    </w:p>
    <w:p w14:paraId="63E83CB9" w14:textId="24148FA6" w:rsidR="00E06871" w:rsidRPr="008A1207" w:rsidRDefault="00E06871" w:rsidP="00E06871">
      <w:pPr>
        <w:pStyle w:val="Retrait1"/>
      </w:pPr>
      <w:proofErr w:type="spellStart"/>
      <w:r w:rsidRPr="008A1207">
        <w:t>scénario</w:t>
      </w:r>
      <w:proofErr w:type="spellEnd"/>
      <w:r w:rsidRPr="008A1207">
        <w:t xml:space="preserve"> </w:t>
      </w:r>
      <w:proofErr w:type="spellStart"/>
      <w:r w:rsidRPr="008A1207">
        <w:t>en</w:t>
      </w:r>
      <w:proofErr w:type="spellEnd"/>
      <w:r w:rsidRPr="008A1207">
        <w:t xml:space="preserve"> </w:t>
      </w:r>
      <w:proofErr w:type="spellStart"/>
      <w:r w:rsidRPr="008A1207">
        <w:t>cours</w:t>
      </w:r>
      <w:proofErr w:type="spellEnd"/>
      <w:r w:rsidRPr="008A1207">
        <w:t xml:space="preserve"> </w:t>
      </w:r>
      <w:proofErr w:type="spellStart"/>
      <w:r w:rsidRPr="008A1207">
        <w:t>d’exécution</w:t>
      </w:r>
      <w:proofErr w:type="spellEnd"/>
      <w:r w:rsidRPr="008A1207">
        <w:t xml:space="preserve"> 0, </w:t>
      </w:r>
    </w:p>
    <w:p w14:paraId="5F6E6FE7" w14:textId="43D25959" w:rsidR="00E06871" w:rsidRPr="008A1207" w:rsidRDefault="00E06871" w:rsidP="00E06871">
      <w:pPr>
        <w:pStyle w:val="Retrait1"/>
      </w:pPr>
      <w:proofErr w:type="spellStart"/>
      <w:r w:rsidRPr="008A1207">
        <w:t>scénario</w:t>
      </w:r>
      <w:proofErr w:type="spellEnd"/>
      <w:r w:rsidRPr="008A1207">
        <w:t xml:space="preserve"> hors </w:t>
      </w:r>
      <w:proofErr w:type="spellStart"/>
      <w:r w:rsidRPr="008A1207">
        <w:t>exécution</w:t>
      </w:r>
      <w:proofErr w:type="spellEnd"/>
      <w:r w:rsidRPr="008A1207">
        <w:t xml:space="preserve"> 1, </w:t>
      </w:r>
    </w:p>
    <w:p w14:paraId="2AC7E3EF" w14:textId="47B3B041" w:rsidR="00E06871" w:rsidRPr="008A1207" w:rsidRDefault="00E06871" w:rsidP="00E06871">
      <w:pPr>
        <w:pStyle w:val="Retrait1"/>
      </w:pPr>
      <w:proofErr w:type="spellStart"/>
      <w:r w:rsidRPr="008A1207">
        <w:t>scénario</w:t>
      </w:r>
      <w:proofErr w:type="spellEnd"/>
      <w:r w:rsidRPr="008A1207">
        <w:t xml:space="preserve"> </w:t>
      </w:r>
      <w:proofErr w:type="spellStart"/>
      <w:r w:rsidRPr="008A1207">
        <w:t>en</w:t>
      </w:r>
      <w:proofErr w:type="spellEnd"/>
      <w:r w:rsidRPr="008A1207">
        <w:t xml:space="preserve"> pause 0, </w:t>
      </w:r>
    </w:p>
    <w:p w14:paraId="51801AB2" w14:textId="115AC379" w:rsidR="00E06871" w:rsidRPr="008A1207" w:rsidRDefault="00E06871" w:rsidP="00E06871">
      <w:pPr>
        <w:pStyle w:val="Retrait1"/>
      </w:pPr>
      <w:proofErr w:type="spellStart"/>
      <w:r w:rsidRPr="008A1207">
        <w:t>scénario</w:t>
      </w:r>
      <w:proofErr w:type="spellEnd"/>
      <w:r w:rsidRPr="008A1207">
        <w:t xml:space="preserve"> hors pause 1. </w:t>
      </w:r>
    </w:p>
    <w:p w14:paraId="7E2FC89B" w14:textId="77777777" w:rsidR="00E06871" w:rsidRPr="008A1207" w:rsidRDefault="00E06871" w:rsidP="00E06871"/>
    <w:p w14:paraId="2758A6E9" w14:textId="101EBC59" w:rsidR="00E06871" w:rsidRPr="008A1207" w:rsidRDefault="00E06871" w:rsidP="00E06871">
      <w:r w:rsidRPr="008A1207">
        <w:t xml:space="preserve">PGE NA assure aussi une communication avec les systèmes pilotés en cours de scénario selon les protocoles suivants : </w:t>
      </w:r>
    </w:p>
    <w:p w14:paraId="0F080AEB" w14:textId="6EA54F34" w:rsidR="00E06871" w:rsidRPr="008A1207" w:rsidRDefault="00E06871" w:rsidP="00E06871">
      <w:pPr>
        <w:pStyle w:val="Retrait1"/>
        <w:rPr>
          <w:lang w:val="fr-FR"/>
        </w:rPr>
      </w:pPr>
      <w:r w:rsidRPr="008A1207">
        <w:rPr>
          <w:lang w:val="fr-FR"/>
        </w:rPr>
        <w:t xml:space="preserve">10 PPS (connectique BNC) à destination de la baie SSNA, </w:t>
      </w:r>
    </w:p>
    <w:p w14:paraId="27D3117F" w14:textId="62AA9E3A" w:rsidR="00E06871" w:rsidRPr="008A1207" w:rsidRDefault="00E06871" w:rsidP="00E06871">
      <w:pPr>
        <w:pStyle w:val="Retrait1"/>
        <w:rPr>
          <w:lang w:val="fr-FR"/>
        </w:rPr>
      </w:pPr>
      <w:proofErr w:type="gramStart"/>
      <w:r w:rsidRPr="008A1207">
        <w:rPr>
          <w:lang w:val="fr-FR"/>
        </w:rPr>
        <w:t>horloge</w:t>
      </w:r>
      <w:proofErr w:type="gramEnd"/>
      <w:r w:rsidRPr="008A1207">
        <w:rPr>
          <w:lang w:val="fr-FR"/>
        </w:rPr>
        <w:t xml:space="preserve"> IRIG B (connectique BNC) à destination du simulateur IR M22 et du SSNA.</w:t>
      </w:r>
    </w:p>
    <w:p w14:paraId="238C022D" w14:textId="77777777" w:rsidR="00441B71" w:rsidRPr="008A1207" w:rsidRDefault="00441B71">
      <w:pPr>
        <w:spacing w:after="0" w:line="240" w:lineRule="auto"/>
        <w:jc w:val="left"/>
        <w:rPr>
          <w:b/>
          <w:color w:val="565A5C"/>
        </w:rPr>
      </w:pPr>
      <w:r w:rsidRPr="008A1207">
        <w:br w:type="page"/>
      </w:r>
    </w:p>
    <w:p w14:paraId="31427890" w14:textId="0E48CE7F" w:rsidR="0022736B" w:rsidRPr="008A1207" w:rsidRDefault="0022736B" w:rsidP="00A823DA">
      <w:pPr>
        <w:pStyle w:val="Titre3"/>
      </w:pPr>
      <w:bookmarkStart w:id="206" w:name="_Toc107836911"/>
      <w:r w:rsidRPr="008A1207">
        <w:lastRenderedPageBreak/>
        <w:t>Performances générales</w:t>
      </w:r>
      <w:bookmarkEnd w:id="206"/>
    </w:p>
    <w:p w14:paraId="5B068652" w14:textId="1A621880" w:rsidR="00A01B94" w:rsidRPr="008A1207" w:rsidRDefault="00A01B94" w:rsidP="00AB636E">
      <w:pPr>
        <w:pStyle w:val="Titre4"/>
      </w:pPr>
      <w:bookmarkStart w:id="207" w:name="_Toc107836912"/>
      <w:r w:rsidRPr="008A1207">
        <w:t>Performances DOA Amplitude</w:t>
      </w:r>
      <w:bookmarkEnd w:id="207"/>
    </w:p>
    <w:p w14:paraId="4941D021" w14:textId="54B91279" w:rsidR="0022736B" w:rsidRPr="008A1207" w:rsidRDefault="0022736B" w:rsidP="0022736B">
      <w:r w:rsidRPr="008A1207">
        <w:t xml:space="preserve">Les performances de DOA en amplitude en sortie antennaire de PGE NA sont les suivantes : </w:t>
      </w:r>
    </w:p>
    <w:p w14:paraId="7CDA5AED" w14:textId="3B0E4E21" w:rsidR="0022736B" w:rsidRPr="008A1207" w:rsidRDefault="0022736B" w:rsidP="0022736B">
      <w:pPr>
        <w:pStyle w:val="Retrait1"/>
      </w:pPr>
      <w:proofErr w:type="spellStart"/>
      <w:r w:rsidRPr="008A1207">
        <w:t>Précision</w:t>
      </w:r>
      <w:proofErr w:type="spellEnd"/>
      <w:r w:rsidRPr="008A1207">
        <w:t xml:space="preserve"> </w:t>
      </w:r>
      <w:proofErr w:type="spellStart"/>
      <w:r w:rsidRPr="008A1207">
        <w:t>en</w:t>
      </w:r>
      <w:proofErr w:type="spellEnd"/>
      <w:r w:rsidRPr="008A1207">
        <w:t xml:space="preserve"> </w:t>
      </w:r>
      <w:proofErr w:type="gramStart"/>
      <w:r w:rsidRPr="008A1207">
        <w:t>amplitude :</w:t>
      </w:r>
      <w:proofErr w:type="gramEnd"/>
      <w:r w:rsidRPr="008A1207">
        <w:t xml:space="preserve"> ≤ ± 1 dB, </w:t>
      </w:r>
    </w:p>
    <w:p w14:paraId="5FDF273D" w14:textId="77B0E71D" w:rsidR="0022736B" w:rsidRPr="008A1207" w:rsidRDefault="0022736B" w:rsidP="0022736B">
      <w:pPr>
        <w:pStyle w:val="Retrait1"/>
        <w:rPr>
          <w:lang w:val="fr-FR"/>
        </w:rPr>
      </w:pPr>
      <w:r w:rsidRPr="008A1207">
        <w:rPr>
          <w:lang w:val="fr-FR"/>
        </w:rPr>
        <w:t>Résolution en amplitude : ≤ 0,25 dB (</w:t>
      </w:r>
      <w:r w:rsidR="00A01B94" w:rsidRPr="008A1207">
        <w:rPr>
          <w:lang w:val="fr-FR"/>
        </w:rPr>
        <w:t>résolution</w:t>
      </w:r>
      <w:r w:rsidRPr="008A1207">
        <w:rPr>
          <w:lang w:val="fr-FR"/>
        </w:rPr>
        <w:t xml:space="preserve"> portée par les atténuateurs analogiques mais aussi par le niveau de sortie du CNA), </w:t>
      </w:r>
    </w:p>
    <w:p w14:paraId="4F7E87D6" w14:textId="77777777" w:rsidR="0022736B" w:rsidRPr="008A1207" w:rsidRDefault="0022736B" w:rsidP="0022736B">
      <w:pPr>
        <w:pStyle w:val="Retrait1"/>
      </w:pPr>
      <w:proofErr w:type="spellStart"/>
      <w:r w:rsidRPr="008A1207">
        <w:t>Dynamique</w:t>
      </w:r>
      <w:proofErr w:type="spellEnd"/>
      <w:r w:rsidRPr="008A1207">
        <w:t xml:space="preserve"> </w:t>
      </w:r>
      <w:proofErr w:type="spellStart"/>
      <w:proofErr w:type="gramStart"/>
      <w:r w:rsidRPr="008A1207">
        <w:t>d'atténuation</w:t>
      </w:r>
      <w:proofErr w:type="spellEnd"/>
      <w:r w:rsidRPr="008A1207">
        <w:t xml:space="preserve"> :</w:t>
      </w:r>
      <w:proofErr w:type="gramEnd"/>
      <w:r w:rsidRPr="008A1207">
        <w:t xml:space="preserve"> ≥ 64 dB </w:t>
      </w:r>
    </w:p>
    <w:p w14:paraId="3B4D421E" w14:textId="77777777" w:rsidR="0022736B" w:rsidRPr="008A1207" w:rsidRDefault="0022736B" w:rsidP="0022736B">
      <w:pPr>
        <w:pStyle w:val="Retrait1"/>
        <w:numPr>
          <w:ilvl w:val="0"/>
          <w:numId w:val="0"/>
        </w:numPr>
        <w:rPr>
          <w:lang w:val="fr-FR"/>
        </w:rPr>
      </w:pPr>
    </w:p>
    <w:p w14:paraId="24EE5C3E" w14:textId="4D471714" w:rsidR="0022736B" w:rsidRPr="008A1207" w:rsidRDefault="0022736B" w:rsidP="0022736B">
      <w:pPr>
        <w:pStyle w:val="Retrait1"/>
        <w:numPr>
          <w:ilvl w:val="0"/>
          <w:numId w:val="0"/>
        </w:numPr>
        <w:rPr>
          <w:lang w:val="fr-FR"/>
        </w:rPr>
      </w:pPr>
      <w:r w:rsidRPr="008A1207">
        <w:rPr>
          <w:lang w:val="fr-FR"/>
        </w:rPr>
        <w:t>Remarques :</w:t>
      </w:r>
    </w:p>
    <w:p w14:paraId="1A26931D" w14:textId="3A68B732" w:rsidR="0022736B" w:rsidRPr="008A1207" w:rsidRDefault="0022736B" w:rsidP="0022736B">
      <w:pPr>
        <w:pStyle w:val="Retrait1"/>
        <w:numPr>
          <w:ilvl w:val="0"/>
          <w:numId w:val="0"/>
        </w:numPr>
        <w:rPr>
          <w:lang w:val="fr-FR"/>
        </w:rPr>
      </w:pPr>
      <w:r w:rsidRPr="008A1207">
        <w:rPr>
          <w:lang w:val="fr-FR"/>
        </w:rPr>
        <w:t>La dynamique d’atténuation des modules DOA est plus importante que 64 dB car les modules DOA sont également utilisés pour appliquer les atténuations distance, les balayages d’antennes, les diagrammes d’antennes.</w:t>
      </w:r>
    </w:p>
    <w:p w14:paraId="5E48DCBE" w14:textId="4530781C" w:rsidR="0022736B" w:rsidRPr="008A1207" w:rsidRDefault="0022736B" w:rsidP="0022736B">
      <w:pPr>
        <w:pStyle w:val="Retrait1"/>
        <w:numPr>
          <w:ilvl w:val="0"/>
          <w:numId w:val="0"/>
        </w:numPr>
        <w:rPr>
          <w:lang w:val="fr-FR"/>
        </w:rPr>
      </w:pPr>
      <w:r w:rsidRPr="008A1207">
        <w:rPr>
          <w:lang w:val="fr-FR"/>
        </w:rPr>
        <w:t xml:space="preserve">Cette solution permet de limiter au maximum le niveau de bruit plancher </w:t>
      </w:r>
      <w:proofErr w:type="gramStart"/>
      <w:r w:rsidRPr="008A1207">
        <w:rPr>
          <w:lang w:val="fr-FR"/>
        </w:rPr>
        <w:t>généré</w:t>
      </w:r>
      <w:proofErr w:type="gramEnd"/>
      <w:r w:rsidRPr="008A1207">
        <w:rPr>
          <w:lang w:val="fr-FR"/>
        </w:rPr>
        <w:t xml:space="preserve"> en sortie du banc PGE NA.</w:t>
      </w:r>
    </w:p>
    <w:p w14:paraId="6F7C9D7D" w14:textId="53C71530" w:rsidR="0022736B" w:rsidRPr="008A1207" w:rsidRDefault="00A01B94" w:rsidP="00AB636E">
      <w:pPr>
        <w:pStyle w:val="Titre4"/>
      </w:pPr>
      <w:bookmarkStart w:id="208" w:name="_Toc107836913"/>
      <w:r w:rsidRPr="008A1207">
        <w:t>Performances DOA Phase</w:t>
      </w:r>
      <w:bookmarkEnd w:id="208"/>
    </w:p>
    <w:p w14:paraId="6BF4C35D" w14:textId="589F3DE4" w:rsidR="00A01B94" w:rsidRPr="008A1207" w:rsidRDefault="0022736B" w:rsidP="0022736B">
      <w:r w:rsidRPr="008A1207">
        <w:t>Concernant la DOA de Phase, l</w:t>
      </w:r>
      <w:r w:rsidR="00A01B94" w:rsidRPr="008A1207">
        <w:t xml:space="preserve">a nouvelle </w:t>
      </w:r>
      <w:r w:rsidRPr="008A1207">
        <w:t>architecture proposée par AVANTIX repose sur l’utilisation des modules DOA d’amplitude</w:t>
      </w:r>
      <w:r w:rsidR="00A01B94" w:rsidRPr="008A1207">
        <w:t xml:space="preserve"> et de phase analogiques.</w:t>
      </w:r>
    </w:p>
    <w:p w14:paraId="48AD6867" w14:textId="7016457E" w:rsidR="00A01B94" w:rsidRPr="008A1207" w:rsidRDefault="00A01B94" w:rsidP="0022736B">
      <w:r w:rsidRPr="008A1207">
        <w:t>P</w:t>
      </w:r>
      <w:r w:rsidR="0022736B" w:rsidRPr="008A1207">
        <w:t>our répondre aux exigences concernant les niveaux d’atténuation</w:t>
      </w:r>
      <w:r w:rsidRPr="008A1207">
        <w:t>s, voir le paragraphe précédent.</w:t>
      </w:r>
    </w:p>
    <w:p w14:paraId="0DFD2BC1" w14:textId="04B61F11" w:rsidR="0022736B" w:rsidRPr="008A1207" w:rsidRDefault="0022736B" w:rsidP="0022736B">
      <w:r w:rsidRPr="008A1207">
        <w:t>Pour les performances liées à la phase, elle</w:t>
      </w:r>
      <w:r w:rsidR="00A01B94" w:rsidRPr="008A1207">
        <w:t>s</w:t>
      </w:r>
      <w:r w:rsidRPr="008A1207">
        <w:t xml:space="preserve"> sont uniquement portée</w:t>
      </w:r>
      <w:r w:rsidR="00A01B94" w:rsidRPr="008A1207">
        <w:t>s</w:t>
      </w:r>
      <w:r w:rsidRPr="008A1207">
        <w:t xml:space="preserve"> par les performances </w:t>
      </w:r>
      <w:r w:rsidR="00A01B94" w:rsidRPr="008A1207">
        <w:t xml:space="preserve">des déphaseurs analogiques., soit </w:t>
      </w:r>
      <w:r w:rsidRPr="008A1207">
        <w:t>:</w:t>
      </w:r>
    </w:p>
    <w:p w14:paraId="1E1CC14A" w14:textId="0840E89A" w:rsidR="0022736B" w:rsidRPr="008A1207" w:rsidRDefault="0022736B" w:rsidP="0022736B">
      <w:pPr>
        <w:pStyle w:val="Retrait1"/>
        <w:rPr>
          <w:lang w:val="fr-FR"/>
        </w:rPr>
      </w:pPr>
      <w:r w:rsidRPr="008A1207">
        <w:rPr>
          <w:lang w:val="fr-FR"/>
        </w:rPr>
        <w:t xml:space="preserve">Plage de déphasage : de 0 à 360°, </w:t>
      </w:r>
    </w:p>
    <w:p w14:paraId="57168DD1" w14:textId="507EC149" w:rsidR="0022736B" w:rsidRPr="008A1207" w:rsidRDefault="0022736B" w:rsidP="0022736B">
      <w:pPr>
        <w:pStyle w:val="Retrait1"/>
        <w:rPr>
          <w:lang w:val="fr-FR"/>
        </w:rPr>
      </w:pPr>
      <w:r w:rsidRPr="008A1207">
        <w:rPr>
          <w:lang w:val="fr-FR"/>
        </w:rPr>
        <w:t>Résolution en phase : ≤ 1°.</w:t>
      </w:r>
    </w:p>
    <w:p w14:paraId="7D60F50F" w14:textId="426785F4" w:rsidR="0022736B" w:rsidRPr="008A1207" w:rsidRDefault="0022736B" w:rsidP="0022736B"/>
    <w:p w14:paraId="188AAAB3" w14:textId="7850F203" w:rsidR="0022736B" w:rsidRPr="008A1207" w:rsidRDefault="0022736B" w:rsidP="0022736B">
      <w:r w:rsidRPr="008A1207">
        <w:t xml:space="preserve">Concernant la précision de déphasage </w:t>
      </w:r>
      <w:r w:rsidR="000343E8" w:rsidRPr="008A1207">
        <w:t xml:space="preserve">des voies par rapport à la voie de référence, cette exigence est couverte par la fonction d’étalonnage mise en place sur le banc PGE NA. Ainsi </w:t>
      </w:r>
      <w:proofErr w:type="gramStart"/>
      <w:r w:rsidR="000343E8" w:rsidRPr="008A1207">
        <w:t>la performances</w:t>
      </w:r>
      <w:proofErr w:type="gramEnd"/>
      <w:r w:rsidR="000343E8" w:rsidRPr="008A1207">
        <w:t xml:space="preserve"> de précision autoriser est :</w:t>
      </w:r>
    </w:p>
    <w:p w14:paraId="4CF08693" w14:textId="77777777" w:rsidR="0022736B" w:rsidRPr="008A1207" w:rsidRDefault="0022736B" w:rsidP="0022736B">
      <w:pPr>
        <w:pStyle w:val="Retrait1"/>
        <w:rPr>
          <w:lang w:val="fr-FR"/>
        </w:rPr>
      </w:pPr>
      <w:r w:rsidRPr="008A1207">
        <w:rPr>
          <w:lang w:val="fr-FR"/>
        </w:rPr>
        <w:t xml:space="preserve">Précision du déphasage par rapport à la voie de référence associée : ≤ ± 3°, </w:t>
      </w:r>
    </w:p>
    <w:p w14:paraId="00C97DEC" w14:textId="77777777" w:rsidR="0022736B" w:rsidRPr="008A1207" w:rsidRDefault="0022736B" w:rsidP="0022736B"/>
    <w:p w14:paraId="59727A2D" w14:textId="77777777" w:rsidR="00C3202C" w:rsidRPr="008A1207" w:rsidRDefault="00C3202C">
      <w:pPr>
        <w:spacing w:after="0" w:line="240" w:lineRule="auto"/>
        <w:jc w:val="left"/>
        <w:rPr>
          <w:b/>
          <w:color w:val="565A5C"/>
        </w:rPr>
      </w:pPr>
      <w:r w:rsidRPr="008A1207">
        <w:br w:type="page"/>
      </w:r>
    </w:p>
    <w:p w14:paraId="5A7852F1" w14:textId="61CB907A" w:rsidR="00A01B94" w:rsidRPr="008A1207" w:rsidRDefault="00A01B94" w:rsidP="00A01B94">
      <w:pPr>
        <w:pStyle w:val="Titre4"/>
      </w:pPr>
      <w:bookmarkStart w:id="209" w:name="_Toc107836914"/>
      <w:r w:rsidRPr="008A1207">
        <w:lastRenderedPageBreak/>
        <w:t>Performances Précision en fréquence</w:t>
      </w:r>
      <w:bookmarkEnd w:id="209"/>
    </w:p>
    <w:p w14:paraId="4290A2EF" w14:textId="5C3E3FF1" w:rsidR="0022736B" w:rsidRPr="008A1207" w:rsidRDefault="00C3202C" w:rsidP="0022736B">
      <w:pPr>
        <w:pStyle w:val="Retrait1"/>
        <w:numPr>
          <w:ilvl w:val="0"/>
          <w:numId w:val="0"/>
        </w:numPr>
        <w:rPr>
          <w:lang w:val="fr-FR"/>
        </w:rPr>
      </w:pPr>
      <w:r w:rsidRPr="008A1207">
        <w:rPr>
          <w:lang w:val="fr-FR"/>
        </w:rPr>
        <w:t>L’utilisation de la référence horaire présentée au chapitre précédent permet de délivrer une référence 10MHz précise à 10</w:t>
      </w:r>
      <w:r w:rsidRPr="008A1207">
        <w:rPr>
          <w:vertAlign w:val="superscript"/>
          <w:lang w:val="fr-FR"/>
        </w:rPr>
        <w:t>-11.</w:t>
      </w:r>
    </w:p>
    <w:p w14:paraId="1FFDB65E" w14:textId="77777777" w:rsidR="00C3202C" w:rsidRPr="008A1207" w:rsidRDefault="00C3202C">
      <w:pPr>
        <w:spacing w:after="0" w:line="240" w:lineRule="auto"/>
        <w:jc w:val="left"/>
      </w:pPr>
    </w:p>
    <w:p w14:paraId="71EB36E9" w14:textId="17C5F2BB" w:rsidR="00C3202C" w:rsidRPr="008A1207" w:rsidRDefault="00C3202C">
      <w:pPr>
        <w:spacing w:after="0" w:line="240" w:lineRule="auto"/>
        <w:jc w:val="left"/>
      </w:pPr>
      <w:r w:rsidRPr="008A1207">
        <w:t>Cette précision sur la référence permet de calculer la précision de fréquence pour la génération d’un signal 40GHz. Cette précision est donc de l’ordre de 40Hz.</w:t>
      </w:r>
    </w:p>
    <w:p w14:paraId="5887E70C" w14:textId="77777777" w:rsidR="00C3202C" w:rsidRPr="008A1207" w:rsidRDefault="00C3202C">
      <w:pPr>
        <w:spacing w:after="0" w:line="240" w:lineRule="auto"/>
        <w:jc w:val="left"/>
      </w:pPr>
    </w:p>
    <w:p w14:paraId="61D5CAA2" w14:textId="77777777" w:rsidR="00C3202C" w:rsidRPr="008A1207" w:rsidRDefault="00C3202C">
      <w:pPr>
        <w:spacing w:after="0" w:line="240" w:lineRule="auto"/>
        <w:jc w:val="left"/>
      </w:pPr>
    </w:p>
    <w:p w14:paraId="21C20980" w14:textId="08764DE6" w:rsidR="00C3202C" w:rsidRPr="008A1207" w:rsidRDefault="00C3202C">
      <w:pPr>
        <w:spacing w:after="0" w:line="240" w:lineRule="auto"/>
        <w:jc w:val="left"/>
      </w:pPr>
      <w:r w:rsidRPr="008A1207">
        <w:t>Le banc PGE NA sera donc conforme à l’exigence 24</w:t>
      </w:r>
      <w:r w:rsidR="00A047D6">
        <w:t>8</w:t>
      </w:r>
      <w:r w:rsidRPr="008A1207">
        <w:t xml:space="preserve"> du CCTP.</w:t>
      </w:r>
    </w:p>
    <w:p w14:paraId="7BC1B7F3" w14:textId="77777777" w:rsidR="00C3202C" w:rsidRPr="008A1207" w:rsidRDefault="00C3202C">
      <w:pPr>
        <w:spacing w:after="0" w:line="240" w:lineRule="auto"/>
        <w:jc w:val="left"/>
      </w:pPr>
    </w:p>
    <w:p w14:paraId="6567DDEE" w14:textId="115DFB72" w:rsidR="00961900" w:rsidRPr="008A1207" w:rsidRDefault="00C3202C">
      <w:pPr>
        <w:spacing w:after="0" w:line="240" w:lineRule="auto"/>
        <w:jc w:val="left"/>
        <w:rPr>
          <w:b/>
          <w:color w:val="565A5C"/>
        </w:rPr>
      </w:pPr>
      <w:r w:rsidRPr="008A1207">
        <w:rPr>
          <w:noProof/>
        </w:rPr>
        <w:drawing>
          <wp:inline distT="0" distB="0" distL="0" distR="0" wp14:anchorId="5D83FC02" wp14:editId="310D5C44">
            <wp:extent cx="5850255" cy="2501900"/>
            <wp:effectExtent l="0" t="0" r="0" b="0"/>
            <wp:docPr id="47112" name="Image 14">
              <a:extLst xmlns:a="http://schemas.openxmlformats.org/drawingml/2006/main">
                <a:ext uri="{FF2B5EF4-FFF2-40B4-BE49-F238E27FC236}">
                  <a16:creationId xmlns:a16="http://schemas.microsoft.com/office/drawing/2014/main" id="{880509DB-6F8D-40C5-ABBB-E7E5CABBFC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80509DB-6F8D-40C5-ABBB-E7E5CABBFC55}"/>
                        </a:ext>
                      </a:extLst>
                    </pic:cNvPr>
                    <pic:cNvPicPr>
                      <a:picLocks noChangeAspect="1"/>
                    </pic:cNvPicPr>
                  </pic:nvPicPr>
                  <pic:blipFill rotWithShape="1">
                    <a:blip r:embed="rId90" cstate="email">
                      <a:extLst>
                        <a:ext uri="{28A0092B-C50C-407E-A947-70E740481C1C}">
                          <a14:useLocalDpi xmlns:a14="http://schemas.microsoft.com/office/drawing/2010/main"/>
                        </a:ext>
                      </a:extLst>
                    </a:blip>
                    <a:srcRect/>
                    <a:stretch/>
                  </pic:blipFill>
                  <pic:spPr>
                    <a:xfrm>
                      <a:off x="0" y="0"/>
                      <a:ext cx="5850255" cy="2501900"/>
                    </a:xfrm>
                    <a:prstGeom prst="rect">
                      <a:avLst/>
                    </a:prstGeom>
                  </pic:spPr>
                </pic:pic>
              </a:graphicData>
            </a:graphic>
          </wp:inline>
        </w:drawing>
      </w:r>
      <w:r w:rsidR="00961900" w:rsidRPr="008A1207">
        <w:br w:type="page"/>
      </w:r>
    </w:p>
    <w:p w14:paraId="29D001D9" w14:textId="6070E0AB" w:rsidR="00A823DA" w:rsidRPr="008A1207" w:rsidRDefault="00A823DA" w:rsidP="00A823DA">
      <w:pPr>
        <w:pStyle w:val="Titre3"/>
      </w:pPr>
      <w:bookmarkStart w:id="210" w:name="_Toc107836915"/>
      <w:r w:rsidRPr="008A1207">
        <w:lastRenderedPageBreak/>
        <w:t>SFDR</w:t>
      </w:r>
      <w:bookmarkEnd w:id="210"/>
    </w:p>
    <w:p w14:paraId="2140F966" w14:textId="5E4B7F53" w:rsidR="00A823DA" w:rsidRPr="008A1207" w:rsidRDefault="00A823DA" w:rsidP="00A823DA">
      <w:r w:rsidRPr="008A1207">
        <w:t xml:space="preserve">Concernant l’exigence des raies parasites (exigence n°257), les performances en termes de SFDR </w:t>
      </w:r>
      <w:r w:rsidR="000F474D" w:rsidRPr="008A1207">
        <w:t xml:space="preserve">ont pu être revues </w:t>
      </w:r>
      <w:r w:rsidRPr="008A1207">
        <w:t xml:space="preserve">pour les raies parasites décalées de plus de 10 MHz par rapport à la </w:t>
      </w:r>
      <w:r w:rsidR="00F536FA" w:rsidRPr="008A1207">
        <w:t>porteuse.</w:t>
      </w:r>
    </w:p>
    <w:p w14:paraId="2508E4C7" w14:textId="3EFE467B" w:rsidR="004D5BAD" w:rsidRPr="008A1207" w:rsidRDefault="004D5BAD" w:rsidP="00A823DA">
      <w:r w:rsidRPr="008A1207">
        <w:t>La datasheet du composant annonçait les valeurs de SFDR suivantes :</w:t>
      </w:r>
    </w:p>
    <w:p w14:paraId="0D70CDB7" w14:textId="77777777" w:rsidR="004D5BAD" w:rsidRPr="008A1207" w:rsidRDefault="004D5BAD" w:rsidP="004D5BAD">
      <w:pPr>
        <w:pStyle w:val="Retrait1"/>
      </w:pPr>
      <w:r w:rsidRPr="008A1207">
        <w:t>DC-6</w:t>
      </w:r>
      <w:proofErr w:type="gramStart"/>
      <w:r w:rsidRPr="008A1207">
        <w:t>GHz :</w:t>
      </w:r>
      <w:proofErr w:type="gramEnd"/>
      <w:r w:rsidRPr="008A1207">
        <w:t xml:space="preserve"> </w:t>
      </w:r>
      <w:r w:rsidRPr="008A1207">
        <w:tab/>
        <w:t>-70dBc</w:t>
      </w:r>
    </w:p>
    <w:p w14:paraId="3B908F5E" w14:textId="77777777" w:rsidR="004D5BAD" w:rsidRPr="008A1207" w:rsidRDefault="004D5BAD" w:rsidP="004D5BAD">
      <w:pPr>
        <w:pStyle w:val="Retrait1"/>
      </w:pPr>
      <w:r w:rsidRPr="008A1207">
        <w:t>6-12</w:t>
      </w:r>
      <w:proofErr w:type="gramStart"/>
      <w:r w:rsidRPr="008A1207">
        <w:t>GHz :</w:t>
      </w:r>
      <w:proofErr w:type="gramEnd"/>
      <w:r w:rsidRPr="008A1207">
        <w:t xml:space="preserve"> </w:t>
      </w:r>
      <w:r w:rsidRPr="008A1207">
        <w:tab/>
        <w:t>-50dBc</w:t>
      </w:r>
    </w:p>
    <w:p w14:paraId="33D8D13B" w14:textId="77777777" w:rsidR="004D5BAD" w:rsidRPr="008A1207" w:rsidRDefault="004D5BAD" w:rsidP="004D5BAD">
      <w:pPr>
        <w:pStyle w:val="Retrait1"/>
      </w:pPr>
      <w:r w:rsidRPr="008A1207">
        <w:t>12GHz-20</w:t>
      </w:r>
      <w:proofErr w:type="gramStart"/>
      <w:r w:rsidRPr="008A1207">
        <w:t>GHz :</w:t>
      </w:r>
      <w:proofErr w:type="gramEnd"/>
      <w:r w:rsidRPr="008A1207">
        <w:t xml:space="preserve"> </w:t>
      </w:r>
      <w:r w:rsidRPr="008A1207">
        <w:tab/>
        <w:t>-50dBc</w:t>
      </w:r>
    </w:p>
    <w:p w14:paraId="1FDF943C" w14:textId="77777777" w:rsidR="004D5BAD" w:rsidRPr="008A1207" w:rsidRDefault="004D5BAD" w:rsidP="004D5BAD">
      <w:pPr>
        <w:pStyle w:val="Retrait1"/>
      </w:pPr>
      <w:r w:rsidRPr="008A1207">
        <w:t>30-36</w:t>
      </w:r>
      <w:proofErr w:type="gramStart"/>
      <w:r w:rsidRPr="008A1207">
        <w:t>GHz :</w:t>
      </w:r>
      <w:proofErr w:type="gramEnd"/>
      <w:r w:rsidRPr="008A1207">
        <w:t xml:space="preserve"> </w:t>
      </w:r>
      <w:r w:rsidRPr="008A1207">
        <w:tab/>
        <w:t>-65dBc</w:t>
      </w:r>
    </w:p>
    <w:p w14:paraId="5F46866E" w14:textId="77777777" w:rsidR="004D5BAD" w:rsidRPr="008A1207" w:rsidRDefault="004D5BAD" w:rsidP="004D5BAD">
      <w:pPr>
        <w:pStyle w:val="Retrait1"/>
      </w:pPr>
      <w:r w:rsidRPr="008A1207">
        <w:t>36GHz-40</w:t>
      </w:r>
      <w:proofErr w:type="gramStart"/>
      <w:r w:rsidRPr="008A1207">
        <w:t>GHz :</w:t>
      </w:r>
      <w:proofErr w:type="gramEnd"/>
      <w:r w:rsidRPr="008A1207">
        <w:t xml:space="preserve"> </w:t>
      </w:r>
      <w:r w:rsidRPr="008A1207">
        <w:tab/>
        <w:t>-50dBc</w:t>
      </w:r>
    </w:p>
    <w:p w14:paraId="775EF6F5" w14:textId="77777777" w:rsidR="004D5BAD" w:rsidRPr="008A1207" w:rsidRDefault="004D5BAD" w:rsidP="00A823DA"/>
    <w:p w14:paraId="0693486B" w14:textId="27E96E1E" w:rsidR="000F474D" w:rsidRPr="008A1207" w:rsidRDefault="004D5BAD" w:rsidP="000F474D">
      <w:r w:rsidRPr="008A1207">
        <w:t xml:space="preserve">Toutefois, </w:t>
      </w:r>
      <w:proofErr w:type="gramStart"/>
      <w:r w:rsidRPr="008A1207">
        <w:t>s</w:t>
      </w:r>
      <w:r w:rsidR="000F474D" w:rsidRPr="008A1207">
        <w:t>uite aux</w:t>
      </w:r>
      <w:proofErr w:type="gramEnd"/>
      <w:r w:rsidR="000F474D" w:rsidRPr="008A1207">
        <w:t xml:space="preserve"> échanges avec le fabricant du composant, d</w:t>
      </w:r>
      <w:r w:rsidR="000F474D" w:rsidRPr="008A1207">
        <w:rPr>
          <w:rStyle w:val="ListepucesATOSCar"/>
        </w:rPr>
        <w:t>ans la très grande majorité des cas, un SFDR de 70dBc proche porteuse est atteignable sans</w:t>
      </w:r>
      <w:r w:rsidR="000F474D" w:rsidRPr="008A1207">
        <w:t xml:space="preserve"> problème.</w:t>
      </w:r>
    </w:p>
    <w:p w14:paraId="610CDF2B" w14:textId="5DB7319C" w:rsidR="000F474D" w:rsidRPr="008A1207" w:rsidRDefault="000F474D" w:rsidP="000F474D">
      <w:r w:rsidRPr="008A1207">
        <w:t>Pour certaines fréquences, les harmoniques ou les raies image tombent dans la bande d’intérêt et réduisent la SFDR.</w:t>
      </w:r>
    </w:p>
    <w:p w14:paraId="45DA5714" w14:textId="251794E4" w:rsidR="000F474D" w:rsidRPr="008A1207" w:rsidRDefault="000F474D" w:rsidP="000F474D">
      <w:r w:rsidRPr="008A1207">
        <w:t xml:space="preserve">Pour régler ce problème, une option proposée par E2V est de changer de fréquence d’échantillonnage. </w:t>
      </w:r>
    </w:p>
    <w:p w14:paraId="41AA16AF" w14:textId="7CB6F22F" w:rsidR="0073152B" w:rsidRPr="008A1207" w:rsidRDefault="000F474D" w:rsidP="000F474D">
      <w:r w:rsidRPr="008A1207">
        <w:t>En modifiant cette fréquence pour alimenter le composant, les raies parasites</w:t>
      </w:r>
      <w:r w:rsidR="004D5BAD" w:rsidRPr="008A1207">
        <w:t xml:space="preserve"> sont décalées ce</w:t>
      </w:r>
      <w:r w:rsidRPr="008A1207">
        <w:t xml:space="preserve"> qui permet alors d’obtenir un spectre </w:t>
      </w:r>
      <w:r w:rsidR="0073152B" w:rsidRPr="008A1207">
        <w:t>dans lequel les raies parasites sont réduites.</w:t>
      </w:r>
    </w:p>
    <w:p w14:paraId="70EA6FBC" w14:textId="7640EBAC" w:rsidR="0073152B" w:rsidRPr="008A1207" w:rsidRDefault="0073152B" w:rsidP="000F474D">
      <w:r w:rsidRPr="008A1207">
        <w:t xml:space="preserve">Par exemple avec </w:t>
      </w:r>
      <w:proofErr w:type="spellStart"/>
      <w:r w:rsidR="000F474D" w:rsidRPr="008A1207">
        <w:t>Fclock</w:t>
      </w:r>
      <w:proofErr w:type="spellEnd"/>
      <w:r w:rsidR="000F474D" w:rsidRPr="008A1207">
        <w:t xml:space="preserve"> = 12GHz et </w:t>
      </w:r>
      <w:proofErr w:type="spellStart"/>
      <w:r w:rsidR="000F474D" w:rsidRPr="008A1207">
        <w:t>Fclock</w:t>
      </w:r>
      <w:proofErr w:type="spellEnd"/>
      <w:r w:rsidR="000F474D" w:rsidRPr="008A1207">
        <w:t xml:space="preserve"> = 11.</w:t>
      </w:r>
      <w:r w:rsidR="004D5BAD" w:rsidRPr="008A1207">
        <w:t>8</w:t>
      </w:r>
      <w:r w:rsidR="000F474D" w:rsidRPr="008A1207">
        <w:t xml:space="preserve">GHz, on arrive bien à </w:t>
      </w:r>
      <w:r w:rsidRPr="008A1207">
        <w:t>obtenir la courbe de SFDR ci-dessous : Pire cas de SDFR = 60dBc pour quelques valeurs de fréquences.</w:t>
      </w:r>
    </w:p>
    <w:p w14:paraId="32256E7F" w14:textId="3CE97995" w:rsidR="000F474D" w:rsidRDefault="0073152B" w:rsidP="00A823DA">
      <w:r w:rsidRPr="008A1207">
        <w:rPr>
          <w:noProof/>
        </w:rPr>
        <w:drawing>
          <wp:inline distT="0" distB="0" distL="0" distR="0" wp14:anchorId="79FC6BD1" wp14:editId="7D66A891">
            <wp:extent cx="5424842" cy="2233405"/>
            <wp:effectExtent l="0" t="0" r="4445" b="0"/>
            <wp:docPr id="47104" name="Image 4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437704" cy="2238700"/>
                    </a:xfrm>
                    <a:prstGeom prst="rect">
                      <a:avLst/>
                    </a:prstGeom>
                    <a:noFill/>
                  </pic:spPr>
                </pic:pic>
              </a:graphicData>
            </a:graphic>
          </wp:inline>
        </w:drawing>
      </w:r>
    </w:p>
    <w:p w14:paraId="039E83EB" w14:textId="166D9259" w:rsidR="006B0088" w:rsidRDefault="006B0088" w:rsidP="006B0088">
      <w:r>
        <w:t>A ce jour, AVANTIX considère que l’architecture proposée permet d’être conforme à l’exigence malgré potentiellement quelques fréquences hors spécification qui seront exceptionnelles.</w:t>
      </w:r>
    </w:p>
    <w:p w14:paraId="63EA0D9D" w14:textId="7E7F0DC7" w:rsidR="006B0088" w:rsidRPr="008A1207" w:rsidRDefault="006B0088" w:rsidP="006B0088">
      <w:r>
        <w:t>Ces performances seront consolidées en fin du poste 1 (étude) et fin du poste 3 par mesures sur le prototype.</w:t>
      </w:r>
    </w:p>
    <w:p w14:paraId="0F991B7F" w14:textId="3F9328CE" w:rsidR="00542BA3" w:rsidRPr="008A1207" w:rsidRDefault="00542BA3" w:rsidP="00542BA3">
      <w:pPr>
        <w:pStyle w:val="Retrait1"/>
        <w:numPr>
          <w:ilvl w:val="0"/>
          <w:numId w:val="0"/>
        </w:numPr>
        <w:ind w:left="720" w:hanging="360"/>
        <w:rPr>
          <w:lang w:val="fr-FR"/>
        </w:rPr>
      </w:pPr>
    </w:p>
    <w:p w14:paraId="16A33666" w14:textId="7C19D600" w:rsidR="00A823DA" w:rsidRPr="00F536FA" w:rsidRDefault="00A823DA" w:rsidP="00A823DA">
      <w:pPr>
        <w:pStyle w:val="Titre3"/>
        <w:rPr>
          <w:highlight w:val="lightGray"/>
        </w:rPr>
      </w:pPr>
      <w:bookmarkStart w:id="211" w:name="_Toc107836916"/>
      <w:r w:rsidRPr="00F536FA">
        <w:rPr>
          <w:highlight w:val="lightGray"/>
        </w:rPr>
        <w:lastRenderedPageBreak/>
        <w:t>Bruit de phase</w:t>
      </w:r>
      <w:bookmarkEnd w:id="211"/>
    </w:p>
    <w:p w14:paraId="0633ACD3" w14:textId="48F9D62D" w:rsidR="00A823DA" w:rsidRPr="008A1207" w:rsidRDefault="00A823DA" w:rsidP="00A823DA">
      <w:r w:rsidRPr="008A1207">
        <w:t>Les performances de bruit de phase du CNA sont les suivantes à fréquence de sortie de 19.6GHz :</w:t>
      </w:r>
    </w:p>
    <w:p w14:paraId="22A41F36" w14:textId="75C66562" w:rsidR="00A823DA" w:rsidRPr="008A1207" w:rsidRDefault="00A823DA" w:rsidP="00A823DA">
      <w:pPr>
        <w:pStyle w:val="Retrait1"/>
        <w:rPr>
          <w:lang w:val="fr-FR"/>
        </w:rPr>
      </w:pPr>
      <w:r w:rsidRPr="008A1207">
        <w:rPr>
          <w:lang w:val="fr-FR"/>
        </w:rPr>
        <w:t xml:space="preserve">1kHz : -106dBc/Hz   </w:t>
      </w:r>
      <w:proofErr w:type="gramStart"/>
      <w:r w:rsidRPr="008A1207">
        <w:rPr>
          <w:lang w:val="fr-FR"/>
        </w:rPr>
        <w:t xml:space="preserve">   (</w:t>
      </w:r>
      <w:proofErr w:type="gramEnd"/>
      <w:r w:rsidRPr="008A1207">
        <w:rPr>
          <w:lang w:val="fr-FR"/>
        </w:rPr>
        <w:t>vs -90dBc/Hz)</w:t>
      </w:r>
    </w:p>
    <w:p w14:paraId="0D4E2A58" w14:textId="00B9055D" w:rsidR="00A823DA" w:rsidRPr="008A1207" w:rsidRDefault="00A823DA" w:rsidP="00A823DA">
      <w:pPr>
        <w:pStyle w:val="Retrait1"/>
        <w:rPr>
          <w:lang w:val="fr-FR"/>
        </w:rPr>
      </w:pPr>
      <w:r w:rsidRPr="008A1207">
        <w:rPr>
          <w:lang w:val="fr-FR"/>
        </w:rPr>
        <w:t xml:space="preserve">10kHz : -116dBc/Hz </w:t>
      </w:r>
      <w:proofErr w:type="gramStart"/>
      <w:r w:rsidRPr="008A1207">
        <w:rPr>
          <w:lang w:val="fr-FR"/>
        </w:rPr>
        <w:t xml:space="preserve">   (</w:t>
      </w:r>
      <w:proofErr w:type="gramEnd"/>
      <w:r w:rsidRPr="008A1207">
        <w:rPr>
          <w:lang w:val="fr-FR"/>
        </w:rPr>
        <w:t>vs -100dBc/Hz)</w:t>
      </w:r>
    </w:p>
    <w:p w14:paraId="0ABB2FA3" w14:textId="74E8256D" w:rsidR="00A823DA" w:rsidRPr="008A1207" w:rsidRDefault="00A823DA" w:rsidP="00A823DA">
      <w:pPr>
        <w:pStyle w:val="Retrait1"/>
        <w:rPr>
          <w:lang w:val="fr-FR"/>
        </w:rPr>
      </w:pPr>
      <w:r w:rsidRPr="008A1207">
        <w:rPr>
          <w:lang w:val="fr-FR"/>
        </w:rPr>
        <w:t>100kHz : -122dBc/</w:t>
      </w:r>
      <w:proofErr w:type="gramStart"/>
      <w:r w:rsidRPr="008A1207">
        <w:rPr>
          <w:lang w:val="fr-FR"/>
        </w:rPr>
        <w:t>Hz  (</w:t>
      </w:r>
      <w:proofErr w:type="gramEnd"/>
      <w:r w:rsidRPr="008A1207">
        <w:rPr>
          <w:lang w:val="fr-FR"/>
        </w:rPr>
        <w:t>vs -110dBc/Hz)</w:t>
      </w:r>
    </w:p>
    <w:p w14:paraId="39C82FA4" w14:textId="17E7D992" w:rsidR="00E61C5B" w:rsidRPr="008A1207" w:rsidRDefault="00A823DA" w:rsidP="00A823DA">
      <w:pPr>
        <w:pStyle w:val="Retrait1"/>
        <w:rPr>
          <w:lang w:val="fr-FR"/>
        </w:rPr>
      </w:pPr>
      <w:r w:rsidRPr="008A1207">
        <w:rPr>
          <w:lang w:val="fr-FR"/>
        </w:rPr>
        <w:t xml:space="preserve">1MHz : -124 </w:t>
      </w:r>
      <w:proofErr w:type="spellStart"/>
      <w:r w:rsidRPr="008A1207">
        <w:rPr>
          <w:lang w:val="fr-FR"/>
        </w:rPr>
        <w:t>dBc</w:t>
      </w:r>
      <w:proofErr w:type="spellEnd"/>
      <w:r w:rsidRPr="008A1207">
        <w:rPr>
          <w:lang w:val="fr-FR"/>
        </w:rPr>
        <w:t xml:space="preserve">/Hz </w:t>
      </w:r>
      <w:proofErr w:type="gramStart"/>
      <w:r w:rsidRPr="008A1207">
        <w:rPr>
          <w:lang w:val="fr-FR"/>
        </w:rPr>
        <w:t xml:space="preserve">   (</w:t>
      </w:r>
      <w:proofErr w:type="gramEnd"/>
      <w:r w:rsidRPr="008A1207">
        <w:rPr>
          <w:lang w:val="fr-FR"/>
        </w:rPr>
        <w:t>vs -120dBc/Hz)</w:t>
      </w:r>
    </w:p>
    <w:p w14:paraId="40FF8C51" w14:textId="26B6DFDC" w:rsidR="00E61C5B" w:rsidRPr="008A1207" w:rsidRDefault="00E61C5B" w:rsidP="00E61C5B"/>
    <w:p w14:paraId="50B6CBFE" w14:textId="0B913B82" w:rsidR="00E61C5B" w:rsidRPr="008A1207" w:rsidRDefault="00A8094C" w:rsidP="00E61C5B">
      <w:pPr>
        <w:rPr>
          <w:lang w:val="en-US"/>
        </w:rPr>
      </w:pPr>
      <w:r w:rsidRPr="008A1207">
        <w:rPr>
          <w:noProof/>
          <w:lang w:val="en-US"/>
        </w:rPr>
        <w:drawing>
          <wp:inline distT="0" distB="0" distL="0" distR="0" wp14:anchorId="303C2321" wp14:editId="6875224D">
            <wp:extent cx="5193102" cy="3448897"/>
            <wp:effectExtent l="0" t="0" r="7620" b="0"/>
            <wp:docPr id="47106" name="Image 4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195376" cy="3450407"/>
                    </a:xfrm>
                    <a:prstGeom prst="rect">
                      <a:avLst/>
                    </a:prstGeom>
                    <a:noFill/>
                    <a:ln>
                      <a:noFill/>
                    </a:ln>
                  </pic:spPr>
                </pic:pic>
              </a:graphicData>
            </a:graphic>
          </wp:inline>
        </w:drawing>
      </w:r>
    </w:p>
    <w:p w14:paraId="09ADCB08" w14:textId="77777777" w:rsidR="004D5BAD" w:rsidRPr="008A1207" w:rsidRDefault="004D5BAD">
      <w:pPr>
        <w:spacing w:after="0" w:line="240" w:lineRule="auto"/>
        <w:jc w:val="left"/>
        <w:rPr>
          <w:lang w:val="en-US"/>
        </w:rPr>
      </w:pPr>
    </w:p>
    <w:p w14:paraId="6F893230" w14:textId="77777777" w:rsidR="00A8094C" w:rsidRPr="008A1207" w:rsidRDefault="00A8094C">
      <w:pPr>
        <w:spacing w:after="0" w:line="240" w:lineRule="auto"/>
        <w:jc w:val="left"/>
      </w:pPr>
    </w:p>
    <w:p w14:paraId="1797E00A" w14:textId="77777777" w:rsidR="00A8094C" w:rsidRPr="008A1207" w:rsidRDefault="00A8094C">
      <w:pPr>
        <w:spacing w:after="0" w:line="240" w:lineRule="auto"/>
        <w:jc w:val="left"/>
      </w:pPr>
      <w:r w:rsidRPr="008A1207">
        <w:br w:type="page"/>
      </w:r>
    </w:p>
    <w:p w14:paraId="0660441B" w14:textId="7D574250" w:rsidR="00A8094C" w:rsidRPr="008A1207" w:rsidRDefault="00A8094C">
      <w:pPr>
        <w:spacing w:after="0" w:line="240" w:lineRule="auto"/>
        <w:jc w:val="left"/>
      </w:pPr>
      <w:r w:rsidRPr="008A1207">
        <w:lastRenderedPageBreak/>
        <w:t>Ci-dessous d’autres mesures faites aux fréquences de sorties 501MHz et 10GHz.</w:t>
      </w:r>
    </w:p>
    <w:p w14:paraId="3A4B2078" w14:textId="77777777" w:rsidR="00A8094C" w:rsidRPr="008A1207" w:rsidRDefault="00A8094C">
      <w:pPr>
        <w:spacing w:after="0" w:line="240" w:lineRule="auto"/>
        <w:jc w:val="left"/>
      </w:pPr>
    </w:p>
    <w:p w14:paraId="453FA845" w14:textId="36274160" w:rsidR="00A8094C" w:rsidRPr="008A1207" w:rsidRDefault="00A8094C">
      <w:pPr>
        <w:spacing w:after="0" w:line="240" w:lineRule="auto"/>
        <w:jc w:val="left"/>
      </w:pPr>
      <w:r w:rsidRPr="008A1207">
        <w:rPr>
          <w:noProof/>
        </w:rPr>
        <w:drawing>
          <wp:inline distT="0" distB="0" distL="0" distR="0" wp14:anchorId="48EBDD92" wp14:editId="5F89147D">
            <wp:extent cx="4971734" cy="3301880"/>
            <wp:effectExtent l="0" t="0" r="635" b="0"/>
            <wp:docPr id="47109" name="Image 4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973454" cy="3303022"/>
                    </a:xfrm>
                    <a:prstGeom prst="rect">
                      <a:avLst/>
                    </a:prstGeom>
                    <a:noFill/>
                    <a:ln>
                      <a:noFill/>
                    </a:ln>
                  </pic:spPr>
                </pic:pic>
              </a:graphicData>
            </a:graphic>
          </wp:inline>
        </w:drawing>
      </w:r>
    </w:p>
    <w:p w14:paraId="1B03BF58" w14:textId="584C6C15" w:rsidR="00A8094C" w:rsidRPr="008A1207" w:rsidRDefault="00A8094C">
      <w:pPr>
        <w:spacing w:after="0" w:line="240" w:lineRule="auto"/>
        <w:jc w:val="left"/>
      </w:pPr>
    </w:p>
    <w:p w14:paraId="06DB5240" w14:textId="26EF14F4" w:rsidR="00A8094C" w:rsidRPr="008A1207" w:rsidRDefault="00A8094C">
      <w:pPr>
        <w:spacing w:after="0" w:line="240" w:lineRule="auto"/>
        <w:jc w:val="left"/>
      </w:pPr>
    </w:p>
    <w:p w14:paraId="3D0394DB" w14:textId="4D726296" w:rsidR="00A8094C" w:rsidRPr="008A1207" w:rsidRDefault="00A8094C">
      <w:pPr>
        <w:spacing w:after="0" w:line="240" w:lineRule="auto"/>
        <w:jc w:val="left"/>
      </w:pPr>
    </w:p>
    <w:p w14:paraId="383CE3D8" w14:textId="77777777" w:rsidR="00A8094C" w:rsidRPr="008A1207" w:rsidRDefault="00A8094C">
      <w:pPr>
        <w:spacing w:after="0" w:line="240" w:lineRule="auto"/>
        <w:jc w:val="left"/>
      </w:pPr>
    </w:p>
    <w:p w14:paraId="46683ADC" w14:textId="77777777" w:rsidR="00BC029B" w:rsidRDefault="00A8094C">
      <w:pPr>
        <w:spacing w:after="0" w:line="240" w:lineRule="auto"/>
        <w:jc w:val="left"/>
      </w:pPr>
      <w:r w:rsidRPr="008A1207">
        <w:rPr>
          <w:noProof/>
        </w:rPr>
        <w:drawing>
          <wp:inline distT="0" distB="0" distL="0" distR="0" wp14:anchorId="766005DF" wp14:editId="3A5B2684">
            <wp:extent cx="4984724" cy="3310507"/>
            <wp:effectExtent l="0" t="0" r="6985" b="4445"/>
            <wp:docPr id="47113" name="Image 4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989418" cy="3313624"/>
                    </a:xfrm>
                    <a:prstGeom prst="rect">
                      <a:avLst/>
                    </a:prstGeom>
                    <a:noFill/>
                    <a:ln>
                      <a:noFill/>
                    </a:ln>
                  </pic:spPr>
                </pic:pic>
              </a:graphicData>
            </a:graphic>
          </wp:inline>
        </w:drawing>
      </w:r>
    </w:p>
    <w:p w14:paraId="4A794A9F" w14:textId="77777777" w:rsidR="00BC029B" w:rsidRDefault="00BC029B">
      <w:pPr>
        <w:spacing w:after="0" w:line="240" w:lineRule="auto"/>
        <w:jc w:val="left"/>
      </w:pPr>
    </w:p>
    <w:p w14:paraId="23DC7A4D" w14:textId="77777777" w:rsidR="00BC029B" w:rsidRDefault="00BC029B">
      <w:pPr>
        <w:spacing w:after="0" w:line="240" w:lineRule="auto"/>
        <w:jc w:val="left"/>
      </w:pPr>
    </w:p>
    <w:p w14:paraId="12703517" w14:textId="4FA6BC4C" w:rsidR="00BC029B" w:rsidRPr="00BC029B" w:rsidRDefault="00BC029B" w:rsidP="00BC029B">
      <w:pPr>
        <w:rPr>
          <w:highlight w:val="lightGray"/>
        </w:rPr>
      </w:pPr>
      <w:r w:rsidRPr="00BC029B">
        <w:rPr>
          <w:highlight w:val="lightGray"/>
        </w:rPr>
        <w:lastRenderedPageBreak/>
        <w:t xml:space="preserve">Pour la voie </w:t>
      </w:r>
      <w:proofErr w:type="spellStart"/>
      <w:r w:rsidRPr="00BC029B">
        <w:rPr>
          <w:highlight w:val="lightGray"/>
        </w:rPr>
        <w:t>telecom</w:t>
      </w:r>
      <w:proofErr w:type="spellEnd"/>
      <w:r w:rsidRPr="00BC029B">
        <w:rPr>
          <w:highlight w:val="lightGray"/>
        </w:rPr>
        <w:t xml:space="preserve">, le phase noise est donné par les performances du générateur SMW2000A à 3GHz avec les options </w:t>
      </w:r>
      <w:proofErr w:type="spellStart"/>
      <w:r w:rsidRPr="00BC029B">
        <w:rPr>
          <w:highlight w:val="lightGray"/>
        </w:rPr>
        <w:t>low</w:t>
      </w:r>
      <w:proofErr w:type="spellEnd"/>
      <w:r w:rsidRPr="00BC029B">
        <w:rPr>
          <w:highlight w:val="lightGray"/>
        </w:rPr>
        <w:t xml:space="preserve"> phase noise B711/B721 :</w:t>
      </w:r>
    </w:p>
    <w:p w14:paraId="75B17FDB" w14:textId="79A3A3CE" w:rsidR="00BC029B" w:rsidRPr="00BC029B" w:rsidRDefault="00BC029B" w:rsidP="00BC029B">
      <w:pPr>
        <w:pStyle w:val="ListepucesATOS"/>
        <w:rPr>
          <w:highlight w:val="lightGray"/>
        </w:rPr>
      </w:pPr>
      <w:r w:rsidRPr="00BC029B">
        <w:rPr>
          <w:highlight w:val="lightGray"/>
        </w:rPr>
        <w:t>@1kHz : -131dBc/Hz &lt; -</w:t>
      </w:r>
      <w:r>
        <w:rPr>
          <w:highlight w:val="lightGray"/>
        </w:rPr>
        <w:t>10</w:t>
      </w:r>
      <w:r w:rsidRPr="00BC029B">
        <w:rPr>
          <w:highlight w:val="lightGray"/>
        </w:rPr>
        <w:t>0dBc/Hz</w:t>
      </w:r>
    </w:p>
    <w:p w14:paraId="3582EB5C" w14:textId="6BF2C37B" w:rsidR="00BC029B" w:rsidRPr="00BC029B" w:rsidRDefault="00BC029B" w:rsidP="00BC029B">
      <w:pPr>
        <w:pStyle w:val="ListepucesATOS"/>
        <w:rPr>
          <w:highlight w:val="lightGray"/>
        </w:rPr>
      </w:pPr>
      <w:r w:rsidRPr="00BC029B">
        <w:rPr>
          <w:highlight w:val="lightGray"/>
        </w:rPr>
        <w:t>@10kHz : -140dBc/Hz &lt; -1</w:t>
      </w:r>
      <w:r>
        <w:rPr>
          <w:highlight w:val="lightGray"/>
        </w:rPr>
        <w:t>1</w:t>
      </w:r>
      <w:r w:rsidRPr="00BC029B">
        <w:rPr>
          <w:highlight w:val="lightGray"/>
        </w:rPr>
        <w:t>0dBc/Hz</w:t>
      </w:r>
    </w:p>
    <w:p w14:paraId="7A8BEEC7" w14:textId="1466B67E" w:rsidR="00BC029B" w:rsidRPr="00BC029B" w:rsidRDefault="00BC029B" w:rsidP="00BC029B">
      <w:pPr>
        <w:pStyle w:val="ListepucesATOS"/>
        <w:rPr>
          <w:highlight w:val="lightGray"/>
        </w:rPr>
      </w:pPr>
      <w:r w:rsidRPr="00BC029B">
        <w:rPr>
          <w:highlight w:val="lightGray"/>
        </w:rPr>
        <w:t>@100kHz :  -141dBc/Hz &lt; -1</w:t>
      </w:r>
      <w:r>
        <w:rPr>
          <w:highlight w:val="lightGray"/>
        </w:rPr>
        <w:t>2</w:t>
      </w:r>
      <w:r w:rsidRPr="00BC029B">
        <w:rPr>
          <w:highlight w:val="lightGray"/>
        </w:rPr>
        <w:t>0dBc/Hz</w:t>
      </w:r>
    </w:p>
    <w:p w14:paraId="655437A2" w14:textId="4BE96ACE" w:rsidR="00BC029B" w:rsidRPr="00BC029B" w:rsidRDefault="00BC029B" w:rsidP="00BC029B">
      <w:pPr>
        <w:pStyle w:val="ListepucesATOS"/>
        <w:rPr>
          <w:highlight w:val="lightGray"/>
        </w:rPr>
      </w:pPr>
      <w:r w:rsidRPr="00BC029B">
        <w:rPr>
          <w:highlight w:val="lightGray"/>
        </w:rPr>
        <w:t>@1MHz :  -156dBc/Hz &lt; -1</w:t>
      </w:r>
      <w:r>
        <w:rPr>
          <w:highlight w:val="lightGray"/>
        </w:rPr>
        <w:t>3</w:t>
      </w:r>
      <w:r w:rsidRPr="00BC029B">
        <w:rPr>
          <w:highlight w:val="lightGray"/>
        </w:rPr>
        <w:t>0dBc/Hz</w:t>
      </w:r>
    </w:p>
    <w:p w14:paraId="6AE73F0E" w14:textId="77777777" w:rsidR="00BC029B" w:rsidRDefault="00BC029B" w:rsidP="00BC029B"/>
    <w:p w14:paraId="56C42BC5" w14:textId="34714383" w:rsidR="00E61C5B" w:rsidRPr="008A1207" w:rsidRDefault="00F536FA" w:rsidP="00BC029B">
      <w:pPr>
        <w:spacing w:after="0" w:line="240" w:lineRule="auto"/>
        <w:jc w:val="left"/>
      </w:pPr>
      <w:r>
        <w:rPr>
          <w:noProof/>
        </w:rPr>
        <w:drawing>
          <wp:inline distT="0" distB="0" distL="0" distR="0" wp14:anchorId="7837D340" wp14:editId="52D6D09E">
            <wp:extent cx="5786323" cy="4148038"/>
            <wp:effectExtent l="0" t="0" r="5080" b="50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5792209" cy="4152257"/>
                    </a:xfrm>
                    <a:prstGeom prst="rect">
                      <a:avLst/>
                    </a:prstGeom>
                    <a:ln>
                      <a:noFill/>
                    </a:ln>
                    <a:extLst>
                      <a:ext uri="{53640926-AAD7-44D8-BBD7-CCE9431645EC}">
                        <a14:shadowObscured xmlns:a14="http://schemas.microsoft.com/office/drawing/2010/main"/>
                      </a:ext>
                    </a:extLst>
                  </pic:spPr>
                </pic:pic>
              </a:graphicData>
            </a:graphic>
          </wp:inline>
        </w:drawing>
      </w:r>
      <w:r w:rsidR="00E61C5B" w:rsidRPr="008A1207">
        <w:br w:type="page"/>
      </w:r>
    </w:p>
    <w:p w14:paraId="708B6FC6" w14:textId="7FC292AA" w:rsidR="00697D13" w:rsidRPr="00816D63" w:rsidRDefault="003C0015" w:rsidP="00697D13">
      <w:pPr>
        <w:pStyle w:val="Titre3"/>
        <w:rPr>
          <w:highlight w:val="lightGray"/>
        </w:rPr>
      </w:pPr>
      <w:bookmarkStart w:id="212" w:name="_Toc107836917"/>
      <w:r w:rsidRPr="00816D63">
        <w:rPr>
          <w:highlight w:val="lightGray"/>
        </w:rPr>
        <w:lastRenderedPageBreak/>
        <w:t xml:space="preserve">Estimation du </w:t>
      </w:r>
      <w:r w:rsidR="00697D13" w:rsidRPr="00816D63">
        <w:rPr>
          <w:highlight w:val="lightGray"/>
        </w:rPr>
        <w:t>Plancher de bruit</w:t>
      </w:r>
      <w:bookmarkEnd w:id="212"/>
    </w:p>
    <w:p w14:paraId="76B12034" w14:textId="77777777" w:rsidR="00697D13" w:rsidRPr="008A1207" w:rsidRDefault="00697D13" w:rsidP="00697D13">
      <w:r w:rsidRPr="008A1207">
        <w:t>Ce paragraphe présente les performances de densité spectrale de bruit et de puissance de bruit intégrée dans la bande du récepteur sous test (RST) atteignables par l’architecture proposée afin de positionner ses performances par rapport à l’exigence n°254 du CCTP.</w:t>
      </w:r>
    </w:p>
    <w:p w14:paraId="042D6B3F" w14:textId="77777777" w:rsidR="00697D13" w:rsidRPr="008A1207" w:rsidRDefault="00697D13" w:rsidP="00697D13">
      <w:r w:rsidRPr="008A1207">
        <w:t>Les performances de densité spectrale de bruit qui pourraient être obtenues avec des générateurs de signaux radiofréquences optimisés pour des performances en bruit de phase sont également mentionnées pour les comparer à l’exigence n°254 du CCTP.</w:t>
      </w:r>
    </w:p>
    <w:p w14:paraId="5D780935" w14:textId="77777777" w:rsidR="00697D13" w:rsidRPr="008A1207" w:rsidRDefault="00697D13" w:rsidP="00697D13"/>
    <w:p w14:paraId="61060E5E" w14:textId="77777777" w:rsidR="00697D13" w:rsidRPr="008A1207" w:rsidRDefault="00697D13" w:rsidP="00697D13">
      <w:r w:rsidRPr="008A1207">
        <w:t>L’exigence n°254 du CCTP impose :</w:t>
      </w:r>
    </w:p>
    <w:p w14:paraId="40621D5E" w14:textId="77777777" w:rsidR="00697D13" w:rsidRPr="008A1207" w:rsidRDefault="00697D13" w:rsidP="00697D13">
      <w:r w:rsidRPr="008A1207">
        <w:t>La densité de bruit pour chaque sortie antenne (entrée RST) à 30 MHz de la porteuse lorsqu'une voie est en émission quelle que soit la puissance d'émission du signal généré n’excède pas :</w:t>
      </w:r>
    </w:p>
    <w:p w14:paraId="0F0D643C" w14:textId="77777777" w:rsidR="00697D13" w:rsidRPr="008A1207" w:rsidRDefault="00697D13" w:rsidP="00697D13">
      <w:pPr>
        <w:pStyle w:val="Retrait1"/>
      </w:pPr>
      <w:proofErr w:type="spellStart"/>
      <w:r w:rsidRPr="008A1207">
        <w:t>voies</w:t>
      </w:r>
      <w:proofErr w:type="spellEnd"/>
      <w:r w:rsidRPr="008A1207">
        <w:t xml:space="preserve"> de type </w:t>
      </w:r>
      <w:proofErr w:type="gramStart"/>
      <w:r w:rsidRPr="008A1207">
        <w:t>radars :</w:t>
      </w:r>
      <w:proofErr w:type="gramEnd"/>
    </w:p>
    <w:p w14:paraId="0FCB1769" w14:textId="77777777" w:rsidR="00697D13" w:rsidRPr="008A1207" w:rsidRDefault="00697D13" w:rsidP="00697D13">
      <w:pPr>
        <w:pStyle w:val="Retrait1"/>
        <w:numPr>
          <w:ilvl w:val="1"/>
          <w:numId w:val="12"/>
        </w:numPr>
        <w:rPr>
          <w:lang w:val="fr-FR"/>
        </w:rPr>
      </w:pPr>
      <w:r w:rsidRPr="008A1207">
        <w:rPr>
          <w:lang w:val="fr-FR"/>
        </w:rPr>
        <w:t>-95dBm/MHz dans la bande de fréquences inférieures ou égales à 20 GHz</w:t>
      </w:r>
    </w:p>
    <w:p w14:paraId="7D4DC0CD" w14:textId="77777777" w:rsidR="00697D13" w:rsidRPr="008A1207" w:rsidRDefault="00697D13" w:rsidP="00697D13">
      <w:pPr>
        <w:pStyle w:val="Retrait1"/>
        <w:numPr>
          <w:ilvl w:val="1"/>
          <w:numId w:val="12"/>
        </w:numPr>
        <w:rPr>
          <w:lang w:val="fr-FR"/>
        </w:rPr>
      </w:pPr>
      <w:r w:rsidRPr="008A1207">
        <w:rPr>
          <w:lang w:val="fr-FR"/>
        </w:rPr>
        <w:t>-85dBm/MHz dans la bande de fréquences 30-40 GHz</w:t>
      </w:r>
    </w:p>
    <w:p w14:paraId="2AEA7860" w14:textId="77777777" w:rsidR="00697D13" w:rsidRPr="008A1207" w:rsidRDefault="00697D13" w:rsidP="00697D13">
      <w:pPr>
        <w:pStyle w:val="Retrait1"/>
      </w:pPr>
      <w:proofErr w:type="spellStart"/>
      <w:r w:rsidRPr="008A1207">
        <w:t>voies</w:t>
      </w:r>
      <w:proofErr w:type="spellEnd"/>
      <w:r w:rsidRPr="008A1207">
        <w:t xml:space="preserve"> de type </w:t>
      </w:r>
      <w:proofErr w:type="gramStart"/>
      <w:r w:rsidRPr="008A1207">
        <w:t>COM :</w:t>
      </w:r>
      <w:proofErr w:type="gramEnd"/>
    </w:p>
    <w:p w14:paraId="0018D71E" w14:textId="77777777" w:rsidR="00697D13" w:rsidRPr="008A1207" w:rsidRDefault="00697D13" w:rsidP="00697D13">
      <w:pPr>
        <w:pStyle w:val="Retrait1"/>
        <w:numPr>
          <w:ilvl w:val="1"/>
          <w:numId w:val="12"/>
        </w:numPr>
      </w:pPr>
      <w:r w:rsidRPr="008A1207">
        <w:t xml:space="preserve">-100dBm/MHz </w:t>
      </w:r>
    </w:p>
    <w:p w14:paraId="54013E03" w14:textId="02008321" w:rsidR="00697D13" w:rsidRPr="008A1207" w:rsidRDefault="00697D13" w:rsidP="00697D13"/>
    <w:p w14:paraId="68B340A8" w14:textId="595C0CF9" w:rsidR="007B7AC9" w:rsidRPr="008A1207" w:rsidRDefault="007B7AC9" w:rsidP="00697D13">
      <w:r w:rsidRPr="008A1207">
        <w:t>Pour les voies Radar standard (Pout=-10dBm), l’architecture proposée repose sur l’utilisation du CNA E2V EV12DD700</w:t>
      </w:r>
      <w:r w:rsidR="00693B3F">
        <w:t xml:space="preserve"> </w:t>
      </w:r>
      <w:r w:rsidR="00693B3F" w:rsidRPr="00693B3F">
        <w:rPr>
          <w:highlight w:val="lightGray"/>
        </w:rPr>
        <w:t xml:space="preserve">et d’une fonction de transposition de fréquences afin de travailler dans la 1ere bande de </w:t>
      </w:r>
      <w:proofErr w:type="spellStart"/>
      <w:r w:rsidR="00693B3F" w:rsidRPr="00693B3F">
        <w:rPr>
          <w:highlight w:val="lightGray"/>
        </w:rPr>
        <w:t>Nyquist</w:t>
      </w:r>
      <w:proofErr w:type="spellEnd"/>
      <w:r w:rsidR="00693B3F" w:rsidRPr="00693B3F">
        <w:rPr>
          <w:highlight w:val="lightGray"/>
        </w:rPr>
        <w:t xml:space="preserve"> du composant</w:t>
      </w:r>
      <w:r w:rsidRPr="00693B3F">
        <w:rPr>
          <w:highlight w:val="lightGray"/>
        </w:rPr>
        <w:t>.</w:t>
      </w:r>
    </w:p>
    <w:p w14:paraId="4EB4E80F" w14:textId="77777777" w:rsidR="00697D13" w:rsidRPr="008A1207" w:rsidRDefault="00697D13" w:rsidP="00697D13">
      <w:r w:rsidRPr="008A1207">
        <w:t xml:space="preserve">Le principal contributeur de la densité spectrale de bruit dans l’architecture proposée est le convertisseur numérique-analogique (CNA) qui permet de synthétiser les signaux aux différentes fréquences en tête du </w:t>
      </w:r>
      <w:proofErr w:type="spellStart"/>
      <w:r w:rsidRPr="008A1207">
        <w:t>front-end</w:t>
      </w:r>
      <w:proofErr w:type="spellEnd"/>
      <w:r w:rsidRPr="008A1207">
        <w:t xml:space="preserve"> radiofréquence. </w:t>
      </w:r>
    </w:p>
    <w:p w14:paraId="0D376F4E" w14:textId="77777777" w:rsidR="00697D13" w:rsidRPr="008A1207" w:rsidRDefault="00697D13" w:rsidP="00697D13">
      <w:r w:rsidRPr="008A1207">
        <w:t xml:space="preserve">La densité spectrale de bruit du CNA va fixer les limites des performances de densité spectrale de bruit proche de la porteuse à la sortie antenne. En effet, avec l’architecture implémentée, la chaîne d’amplification placée après le CNA a été dimensionnée avec un facteur de bruit équivalent faible par rapport au facteur de bruit du CNA (déduit de sa densité spectrale de bruit). </w:t>
      </w:r>
    </w:p>
    <w:p w14:paraId="22B5AD5F" w14:textId="6ED2C1CB" w:rsidR="00697D13" w:rsidRPr="008A1207" w:rsidRDefault="00697D13" w:rsidP="00697D13">
      <w:r w:rsidRPr="008A1207">
        <w:t xml:space="preserve">Ainsi les autres composants du </w:t>
      </w:r>
      <w:proofErr w:type="spellStart"/>
      <w:r w:rsidRPr="008A1207">
        <w:t>front-end</w:t>
      </w:r>
      <w:proofErr w:type="spellEnd"/>
      <w:r w:rsidRPr="008A1207">
        <w:t xml:space="preserve"> radiofréquence n’ont qu’une contribution mineure sur la densité spectrale de bruit à la sortie antenne par rapport à celle du CNA.</w:t>
      </w:r>
    </w:p>
    <w:p w14:paraId="26617ED6" w14:textId="77777777" w:rsidR="007B7AC9" w:rsidRPr="008A1207" w:rsidRDefault="007B7AC9" w:rsidP="00697D13"/>
    <w:p w14:paraId="11492ACE" w14:textId="0CEC8321" w:rsidR="007B7AC9" w:rsidRPr="008A1207" w:rsidRDefault="007B7AC9" w:rsidP="00697D13">
      <w:r w:rsidRPr="008A1207">
        <w:t xml:space="preserve">Pour la voie Radar niveaux forts, la fonction de génération sera assurée par un générateur </w:t>
      </w:r>
      <w:proofErr w:type="spellStart"/>
      <w:r w:rsidRPr="008A1207">
        <w:t>AnaPico</w:t>
      </w:r>
      <w:proofErr w:type="spellEnd"/>
      <w:r w:rsidRPr="008A1207">
        <w:t xml:space="preserve"> </w:t>
      </w:r>
      <w:proofErr w:type="spellStart"/>
      <w:r w:rsidRPr="008A1207">
        <w:t>Apuln</w:t>
      </w:r>
      <w:proofErr w:type="spellEnd"/>
      <w:r w:rsidRPr="008A1207">
        <w:t xml:space="preserve"> 20GHz.</w:t>
      </w:r>
    </w:p>
    <w:p w14:paraId="2EC8EB88" w14:textId="1C735C69" w:rsidR="00697D13" w:rsidRPr="008A1207" w:rsidRDefault="00697D13" w:rsidP="00697D13"/>
    <w:p w14:paraId="10ACDA5A" w14:textId="524156A2" w:rsidR="00A5003E" w:rsidRPr="008A1207" w:rsidRDefault="00A5003E" w:rsidP="00697D13"/>
    <w:p w14:paraId="2FA55793" w14:textId="77777777" w:rsidR="00A5003E" w:rsidRPr="008A1207" w:rsidRDefault="00A5003E" w:rsidP="00697D13"/>
    <w:p w14:paraId="002ABC85" w14:textId="77777777" w:rsidR="00A5003E" w:rsidRPr="008A1207" w:rsidRDefault="00A5003E" w:rsidP="00A5003E">
      <w:pPr>
        <w:pStyle w:val="Titre4"/>
      </w:pPr>
      <w:bookmarkStart w:id="213" w:name="_Toc107836918"/>
      <w:bookmarkStart w:id="214" w:name="_Toc74238158"/>
      <w:r w:rsidRPr="008A1207">
        <w:t>Densité spectrale de bruit de sortie des générateurs de signaux du commerce</w:t>
      </w:r>
      <w:bookmarkEnd w:id="213"/>
    </w:p>
    <w:p w14:paraId="028EE88D" w14:textId="77777777" w:rsidR="00A5003E" w:rsidRPr="008A1207" w:rsidRDefault="00A5003E" w:rsidP="00A5003E">
      <w:r w:rsidRPr="008A1207">
        <w:t>A titre de comparaison, la densité spectrale de bruit qui pourrait être obtenue pour des fréquences synthétisées F</w:t>
      </w:r>
      <w:r w:rsidRPr="008A1207">
        <w:rPr>
          <w:vertAlign w:val="subscript"/>
        </w:rPr>
        <w:t>out</w:t>
      </w:r>
      <w:r w:rsidRPr="008A1207">
        <w:t xml:space="preserve"> de 20GHz et 40GHz avec des générateurs </w:t>
      </w:r>
      <w:proofErr w:type="gramStart"/>
      <w:r w:rsidRPr="008A1207">
        <w:t>radiofréquences optimisés</w:t>
      </w:r>
      <w:proofErr w:type="gramEnd"/>
      <w:r w:rsidRPr="008A1207">
        <w:t xml:space="preserve"> en bruit de phase est donnée dans le tableau suivant à P</w:t>
      </w:r>
      <w:r w:rsidRPr="008A1207">
        <w:rPr>
          <w:vertAlign w:val="subscript"/>
        </w:rPr>
        <w:t>out</w:t>
      </w:r>
      <w:r w:rsidRPr="008A1207">
        <w:t>=0dBm :</w:t>
      </w:r>
    </w:p>
    <w:p w14:paraId="3F7C1F79" w14:textId="77777777" w:rsidR="00A5003E" w:rsidRPr="008A1207" w:rsidRDefault="00A5003E" w:rsidP="00A5003E"/>
    <w:tbl>
      <w:tblPr>
        <w:tblStyle w:val="Grilledutableau"/>
        <w:tblW w:w="3901" w:type="pct"/>
        <w:jc w:val="center"/>
        <w:tblLook w:val="04A0" w:firstRow="1" w:lastRow="0" w:firstColumn="1" w:lastColumn="0" w:noHBand="0" w:noVBand="1"/>
      </w:tblPr>
      <w:tblGrid>
        <w:gridCol w:w="2700"/>
        <w:gridCol w:w="2329"/>
        <w:gridCol w:w="2328"/>
      </w:tblGrid>
      <w:tr w:rsidR="00A5003E" w:rsidRPr="008A1207" w14:paraId="525A1B40" w14:textId="77777777" w:rsidTr="00A909F1">
        <w:trPr>
          <w:jc w:val="center"/>
        </w:trPr>
        <w:tc>
          <w:tcPr>
            <w:tcW w:w="1835" w:type="pct"/>
            <w:shd w:val="clear" w:color="auto" w:fill="C6D9F1" w:themeFill="text2" w:themeFillTint="33"/>
          </w:tcPr>
          <w:p w14:paraId="17D03A4B" w14:textId="77777777" w:rsidR="00A5003E" w:rsidRPr="008A1207" w:rsidRDefault="00A5003E" w:rsidP="00A909F1">
            <w:pPr>
              <w:jc w:val="center"/>
            </w:pPr>
            <w:r w:rsidRPr="008A1207">
              <w:t>Fréquence synthétisée (GHz)</w:t>
            </w:r>
          </w:p>
        </w:tc>
        <w:tc>
          <w:tcPr>
            <w:tcW w:w="1583" w:type="pct"/>
            <w:shd w:val="clear" w:color="auto" w:fill="C6D9F1" w:themeFill="text2" w:themeFillTint="33"/>
          </w:tcPr>
          <w:p w14:paraId="2A58FE87" w14:textId="77777777" w:rsidR="00A5003E" w:rsidRPr="008A1207" w:rsidRDefault="00A5003E" w:rsidP="00A909F1">
            <w:pPr>
              <w:jc w:val="center"/>
            </w:pPr>
            <w:r w:rsidRPr="008A1207">
              <w:t>F</w:t>
            </w:r>
            <w:r w:rsidRPr="008A1207">
              <w:rPr>
                <w:vertAlign w:val="subscript"/>
              </w:rPr>
              <w:t>out</w:t>
            </w:r>
            <w:r w:rsidRPr="008A1207">
              <w:t>=20GHz</w:t>
            </w:r>
          </w:p>
        </w:tc>
        <w:tc>
          <w:tcPr>
            <w:tcW w:w="1582" w:type="pct"/>
            <w:shd w:val="clear" w:color="auto" w:fill="C6D9F1" w:themeFill="text2" w:themeFillTint="33"/>
          </w:tcPr>
          <w:p w14:paraId="33294C1F" w14:textId="77777777" w:rsidR="00A5003E" w:rsidRPr="008A1207" w:rsidRDefault="00A5003E" w:rsidP="00A909F1">
            <w:pPr>
              <w:jc w:val="center"/>
            </w:pPr>
            <w:r w:rsidRPr="008A1207">
              <w:t>F</w:t>
            </w:r>
            <w:r w:rsidRPr="008A1207">
              <w:rPr>
                <w:vertAlign w:val="subscript"/>
              </w:rPr>
              <w:t>out</w:t>
            </w:r>
            <w:r w:rsidRPr="008A1207">
              <w:t>=40GHz</w:t>
            </w:r>
          </w:p>
        </w:tc>
      </w:tr>
      <w:tr w:rsidR="00A5003E" w:rsidRPr="008A1207" w14:paraId="2F532DF7" w14:textId="77777777" w:rsidTr="00A909F1">
        <w:trPr>
          <w:jc w:val="center"/>
        </w:trPr>
        <w:tc>
          <w:tcPr>
            <w:tcW w:w="1835" w:type="pct"/>
            <w:shd w:val="clear" w:color="auto" w:fill="C6D9F1" w:themeFill="text2" w:themeFillTint="33"/>
          </w:tcPr>
          <w:p w14:paraId="65D445DB" w14:textId="77777777" w:rsidR="00A5003E" w:rsidRPr="008A1207" w:rsidRDefault="00A5003E" w:rsidP="00A909F1">
            <w:pPr>
              <w:jc w:val="center"/>
            </w:pPr>
            <w:r w:rsidRPr="008A1207">
              <w:t>Référence du générateur</w:t>
            </w:r>
          </w:p>
        </w:tc>
        <w:tc>
          <w:tcPr>
            <w:tcW w:w="1583" w:type="pct"/>
            <w:shd w:val="clear" w:color="auto" w:fill="C6D9F1" w:themeFill="text2" w:themeFillTint="33"/>
          </w:tcPr>
          <w:p w14:paraId="1B88DA12" w14:textId="77777777" w:rsidR="00A5003E" w:rsidRPr="008A1207" w:rsidRDefault="00A5003E" w:rsidP="00A909F1">
            <w:pPr>
              <w:jc w:val="center"/>
            </w:pPr>
            <w:r w:rsidRPr="008A1207">
              <w:t>Densité spectrale de bruit</w:t>
            </w:r>
          </w:p>
          <w:p w14:paraId="6C22B383" w14:textId="77777777" w:rsidR="00A5003E" w:rsidRPr="008A1207" w:rsidRDefault="00A5003E" w:rsidP="00A909F1">
            <w:pPr>
              <w:jc w:val="center"/>
            </w:pPr>
            <w:proofErr w:type="gramStart"/>
            <w:r w:rsidRPr="008A1207">
              <w:t>dBm</w:t>
            </w:r>
            <w:proofErr w:type="gramEnd"/>
            <w:r w:rsidRPr="008A1207">
              <w:t>/MHz</w:t>
            </w:r>
          </w:p>
        </w:tc>
        <w:tc>
          <w:tcPr>
            <w:tcW w:w="1582" w:type="pct"/>
            <w:shd w:val="clear" w:color="auto" w:fill="C6D9F1" w:themeFill="text2" w:themeFillTint="33"/>
          </w:tcPr>
          <w:p w14:paraId="0A4D93AA" w14:textId="77777777" w:rsidR="00A5003E" w:rsidRPr="008A1207" w:rsidRDefault="00A5003E" w:rsidP="00A909F1">
            <w:pPr>
              <w:jc w:val="center"/>
            </w:pPr>
            <w:r w:rsidRPr="008A1207">
              <w:t>Densité spectrale de bruit</w:t>
            </w:r>
          </w:p>
          <w:p w14:paraId="5D26A9F6" w14:textId="77777777" w:rsidR="00A5003E" w:rsidRPr="008A1207" w:rsidRDefault="00A5003E" w:rsidP="00A909F1">
            <w:pPr>
              <w:jc w:val="center"/>
            </w:pPr>
            <w:proofErr w:type="gramStart"/>
            <w:r w:rsidRPr="008A1207">
              <w:t>dBm</w:t>
            </w:r>
            <w:proofErr w:type="gramEnd"/>
            <w:r w:rsidRPr="008A1207">
              <w:t>/MHz</w:t>
            </w:r>
          </w:p>
        </w:tc>
      </w:tr>
      <w:tr w:rsidR="00A5003E" w:rsidRPr="008A1207" w14:paraId="6F8F0B6B" w14:textId="77777777" w:rsidTr="00A909F1">
        <w:trPr>
          <w:jc w:val="center"/>
        </w:trPr>
        <w:tc>
          <w:tcPr>
            <w:tcW w:w="1835" w:type="pct"/>
            <w:shd w:val="clear" w:color="auto" w:fill="C6D9F1" w:themeFill="text2" w:themeFillTint="33"/>
          </w:tcPr>
          <w:p w14:paraId="25173047" w14:textId="77777777" w:rsidR="00A5003E" w:rsidRPr="008A1207" w:rsidRDefault="00A5003E" w:rsidP="00A909F1">
            <w:pPr>
              <w:jc w:val="center"/>
              <w:rPr>
                <w:lang w:val="en-US"/>
              </w:rPr>
            </w:pPr>
            <w:r w:rsidRPr="008A1207">
              <w:rPr>
                <w:lang w:val="en-US"/>
              </w:rPr>
              <w:t>Keysight E8257D PSG option HY2</w:t>
            </w:r>
          </w:p>
        </w:tc>
        <w:tc>
          <w:tcPr>
            <w:tcW w:w="1583" w:type="pct"/>
          </w:tcPr>
          <w:p w14:paraId="05A3DB94" w14:textId="77777777" w:rsidR="00A5003E" w:rsidRPr="008A1207" w:rsidRDefault="00A5003E" w:rsidP="00A909F1">
            <w:pPr>
              <w:jc w:val="center"/>
              <w:rPr>
                <w:lang w:val="en-US"/>
              </w:rPr>
            </w:pPr>
            <w:r w:rsidRPr="008A1207">
              <w:rPr>
                <w:lang w:val="en-US"/>
              </w:rPr>
              <w:t>-82</w:t>
            </w:r>
          </w:p>
        </w:tc>
        <w:tc>
          <w:tcPr>
            <w:tcW w:w="1582" w:type="pct"/>
          </w:tcPr>
          <w:p w14:paraId="7A2B70B0" w14:textId="77777777" w:rsidR="00A5003E" w:rsidRPr="008A1207" w:rsidRDefault="00A5003E" w:rsidP="00A909F1">
            <w:pPr>
              <w:jc w:val="center"/>
              <w:rPr>
                <w:lang w:val="en-US"/>
              </w:rPr>
            </w:pPr>
            <w:r w:rsidRPr="008A1207">
              <w:rPr>
                <w:lang w:val="en-US"/>
              </w:rPr>
              <w:t>-81</w:t>
            </w:r>
          </w:p>
        </w:tc>
      </w:tr>
      <w:tr w:rsidR="00A5003E" w:rsidRPr="008A1207" w14:paraId="03422F82" w14:textId="77777777" w:rsidTr="00A909F1">
        <w:trPr>
          <w:jc w:val="center"/>
        </w:trPr>
        <w:tc>
          <w:tcPr>
            <w:tcW w:w="1835" w:type="pct"/>
            <w:shd w:val="clear" w:color="auto" w:fill="C6D9F1" w:themeFill="text2" w:themeFillTint="33"/>
          </w:tcPr>
          <w:p w14:paraId="5DB5EEE5" w14:textId="77777777" w:rsidR="00A5003E" w:rsidRPr="008A1207" w:rsidRDefault="00A5003E" w:rsidP="00A909F1">
            <w:pPr>
              <w:jc w:val="center"/>
              <w:rPr>
                <w:lang w:val="en-US"/>
              </w:rPr>
            </w:pPr>
            <w:proofErr w:type="spellStart"/>
            <w:r w:rsidRPr="008A1207">
              <w:rPr>
                <w:lang w:val="en-US"/>
              </w:rPr>
              <w:t>Rohde&amp;Schwarz</w:t>
            </w:r>
            <w:proofErr w:type="spellEnd"/>
          </w:p>
          <w:p w14:paraId="279ABE1B" w14:textId="77777777" w:rsidR="00A5003E" w:rsidRPr="008A1207" w:rsidRDefault="00A5003E" w:rsidP="00A909F1">
            <w:pPr>
              <w:jc w:val="center"/>
              <w:rPr>
                <w:lang w:val="en-US"/>
              </w:rPr>
            </w:pPr>
            <w:r w:rsidRPr="008A1207">
              <w:rPr>
                <w:lang w:val="en-US"/>
              </w:rPr>
              <w:t>SMB100A</w:t>
            </w:r>
          </w:p>
        </w:tc>
        <w:tc>
          <w:tcPr>
            <w:tcW w:w="1583" w:type="pct"/>
          </w:tcPr>
          <w:p w14:paraId="767BCF66" w14:textId="77777777" w:rsidR="00A5003E" w:rsidRPr="008A1207" w:rsidRDefault="00A5003E" w:rsidP="00A909F1">
            <w:pPr>
              <w:jc w:val="center"/>
              <w:rPr>
                <w:lang w:val="en-US"/>
              </w:rPr>
            </w:pPr>
            <w:r w:rsidRPr="008A1207">
              <w:rPr>
                <w:lang w:val="en-US"/>
              </w:rPr>
              <w:t>-75</w:t>
            </w:r>
          </w:p>
        </w:tc>
        <w:tc>
          <w:tcPr>
            <w:tcW w:w="1582" w:type="pct"/>
          </w:tcPr>
          <w:p w14:paraId="06D061BC" w14:textId="77777777" w:rsidR="00A5003E" w:rsidRPr="008A1207" w:rsidRDefault="00A5003E" w:rsidP="00A909F1">
            <w:pPr>
              <w:jc w:val="center"/>
              <w:rPr>
                <w:lang w:val="en-US"/>
              </w:rPr>
            </w:pPr>
            <w:r w:rsidRPr="008A1207">
              <w:rPr>
                <w:lang w:val="en-US"/>
              </w:rPr>
              <w:t>-72</w:t>
            </w:r>
          </w:p>
        </w:tc>
      </w:tr>
      <w:tr w:rsidR="00A5003E" w:rsidRPr="008A1207" w14:paraId="3594535B" w14:textId="77777777" w:rsidTr="00A909F1">
        <w:trPr>
          <w:jc w:val="center"/>
        </w:trPr>
        <w:tc>
          <w:tcPr>
            <w:tcW w:w="1835" w:type="pct"/>
            <w:shd w:val="clear" w:color="auto" w:fill="C6D9F1" w:themeFill="text2" w:themeFillTint="33"/>
          </w:tcPr>
          <w:p w14:paraId="1D254946" w14:textId="77777777" w:rsidR="00A5003E" w:rsidRPr="008A1207" w:rsidRDefault="00A5003E" w:rsidP="00A909F1">
            <w:pPr>
              <w:jc w:val="center"/>
              <w:rPr>
                <w:lang w:val="en-US"/>
              </w:rPr>
            </w:pPr>
            <w:proofErr w:type="spellStart"/>
            <w:r w:rsidRPr="008A1207">
              <w:rPr>
                <w:lang w:val="en-US"/>
              </w:rPr>
              <w:t>Rohde&amp;Schwarz</w:t>
            </w:r>
            <w:proofErr w:type="spellEnd"/>
          </w:p>
          <w:p w14:paraId="3A78BB01" w14:textId="77777777" w:rsidR="00A5003E" w:rsidRPr="008A1207" w:rsidRDefault="00A5003E" w:rsidP="00A909F1">
            <w:pPr>
              <w:jc w:val="center"/>
              <w:rPr>
                <w:lang w:val="en-US"/>
              </w:rPr>
            </w:pPr>
            <w:r w:rsidRPr="008A1207">
              <w:rPr>
                <w:lang w:val="en-US"/>
              </w:rPr>
              <w:t>SMF100A</w:t>
            </w:r>
          </w:p>
        </w:tc>
        <w:tc>
          <w:tcPr>
            <w:tcW w:w="1583" w:type="pct"/>
          </w:tcPr>
          <w:p w14:paraId="44AAE529" w14:textId="77777777" w:rsidR="00A5003E" w:rsidRPr="008A1207" w:rsidRDefault="00A5003E" w:rsidP="00A909F1">
            <w:pPr>
              <w:jc w:val="center"/>
              <w:rPr>
                <w:lang w:val="en-US"/>
              </w:rPr>
            </w:pPr>
            <w:r w:rsidRPr="008A1207">
              <w:rPr>
                <w:lang w:val="en-US"/>
              </w:rPr>
              <w:t>-85</w:t>
            </w:r>
          </w:p>
        </w:tc>
        <w:tc>
          <w:tcPr>
            <w:tcW w:w="1582" w:type="pct"/>
          </w:tcPr>
          <w:p w14:paraId="6B2640E4" w14:textId="77777777" w:rsidR="00A5003E" w:rsidRPr="008A1207" w:rsidRDefault="00A5003E" w:rsidP="00A909F1">
            <w:pPr>
              <w:jc w:val="center"/>
              <w:rPr>
                <w:lang w:val="en-US"/>
              </w:rPr>
            </w:pPr>
            <w:r w:rsidRPr="008A1207">
              <w:rPr>
                <w:lang w:val="en-US"/>
              </w:rPr>
              <w:t>-78</w:t>
            </w:r>
          </w:p>
        </w:tc>
      </w:tr>
      <w:tr w:rsidR="00A5003E" w:rsidRPr="008A1207" w14:paraId="66332C58" w14:textId="77777777" w:rsidTr="00A909F1">
        <w:trPr>
          <w:jc w:val="center"/>
        </w:trPr>
        <w:tc>
          <w:tcPr>
            <w:tcW w:w="1835" w:type="pct"/>
            <w:shd w:val="clear" w:color="auto" w:fill="C6D9F1" w:themeFill="text2" w:themeFillTint="33"/>
          </w:tcPr>
          <w:p w14:paraId="164E8C86" w14:textId="77777777" w:rsidR="00A5003E" w:rsidRPr="008A1207" w:rsidRDefault="00A5003E" w:rsidP="00A909F1">
            <w:pPr>
              <w:jc w:val="center"/>
              <w:rPr>
                <w:lang w:val="en-US"/>
              </w:rPr>
            </w:pPr>
            <w:proofErr w:type="spellStart"/>
            <w:r w:rsidRPr="008A1207">
              <w:rPr>
                <w:lang w:val="en-US"/>
              </w:rPr>
              <w:t>AnaPico</w:t>
            </w:r>
            <w:proofErr w:type="spellEnd"/>
          </w:p>
          <w:p w14:paraId="5E71A893" w14:textId="77777777" w:rsidR="00A5003E" w:rsidRPr="008A1207" w:rsidRDefault="00A5003E" w:rsidP="00A909F1">
            <w:pPr>
              <w:jc w:val="center"/>
              <w:rPr>
                <w:lang w:val="en-US"/>
              </w:rPr>
            </w:pPr>
            <w:r w:rsidRPr="008A1207">
              <w:rPr>
                <w:lang w:val="en-US"/>
              </w:rPr>
              <w:t>APULN</w:t>
            </w:r>
          </w:p>
        </w:tc>
        <w:tc>
          <w:tcPr>
            <w:tcW w:w="1583" w:type="pct"/>
          </w:tcPr>
          <w:p w14:paraId="495CFC93" w14:textId="77777777" w:rsidR="00A5003E" w:rsidRPr="008A1207" w:rsidRDefault="00A5003E" w:rsidP="00A909F1">
            <w:pPr>
              <w:jc w:val="center"/>
              <w:rPr>
                <w:lang w:val="en-US"/>
              </w:rPr>
            </w:pPr>
            <w:r w:rsidRPr="008A1207">
              <w:rPr>
                <w:lang w:val="en-US"/>
              </w:rPr>
              <w:t>-90</w:t>
            </w:r>
          </w:p>
        </w:tc>
        <w:tc>
          <w:tcPr>
            <w:tcW w:w="1582" w:type="pct"/>
          </w:tcPr>
          <w:p w14:paraId="0F525FD5" w14:textId="77777777" w:rsidR="00A5003E" w:rsidRPr="008A1207" w:rsidRDefault="00A5003E" w:rsidP="00A909F1">
            <w:pPr>
              <w:jc w:val="center"/>
              <w:rPr>
                <w:lang w:val="en-US"/>
              </w:rPr>
            </w:pPr>
            <w:r w:rsidRPr="008A1207">
              <w:rPr>
                <w:lang w:val="en-US"/>
              </w:rPr>
              <w:t>-90</w:t>
            </w:r>
          </w:p>
        </w:tc>
      </w:tr>
    </w:tbl>
    <w:p w14:paraId="54390E20" w14:textId="77777777" w:rsidR="00A5003E" w:rsidRPr="008A1207" w:rsidRDefault="00A5003E" w:rsidP="00A5003E"/>
    <w:p w14:paraId="2BDFB984" w14:textId="77777777" w:rsidR="00A5003E" w:rsidRPr="008A1207" w:rsidRDefault="00A5003E" w:rsidP="00A5003E">
      <w:r w:rsidRPr="008A1207">
        <w:t xml:space="preserve">Aucun générateur de signaux radiofréquences listé dans le tableau précédent ne permet de répondre à l’exigence n°254 de densité spectrale de bruit de -95dBm/MHz @20GHz. @40GHz, seule la référence APULN du fabricant </w:t>
      </w:r>
      <w:proofErr w:type="spellStart"/>
      <w:r w:rsidRPr="008A1207">
        <w:t>AnaPico</w:t>
      </w:r>
      <w:proofErr w:type="spellEnd"/>
      <w:r w:rsidRPr="008A1207">
        <w:t xml:space="preserve"> permettrait de tenir la spécification de densité spectrale de bruit de -85dBm/MHz.</w:t>
      </w:r>
    </w:p>
    <w:p w14:paraId="40DCD944" w14:textId="77777777" w:rsidR="00A5003E" w:rsidRPr="008A1207" w:rsidRDefault="00A5003E" w:rsidP="00A5003E">
      <w:r w:rsidRPr="008A1207">
        <w:t xml:space="preserve">L’exigence n°254 impose donc des performances pour la densité spectrale de bruit auxquelles l’état de l’art actuel des générateurs de signaux radiofréquences optimisés en bruit de phase ne permet pas de répondre. </w:t>
      </w:r>
    </w:p>
    <w:p w14:paraId="7387D726" w14:textId="77777777" w:rsidR="00A5003E" w:rsidRPr="008A1207" w:rsidRDefault="00A5003E" w:rsidP="00A5003E">
      <w:r w:rsidRPr="008A1207">
        <w:t>Dans un souci de clarification, nous proposons d’examiner le SNR (ou SINR) induit par ces valeurs de densité spectrale, respectivement dans la bande des filtres analogiques, et dans la bande totale.</w:t>
      </w:r>
    </w:p>
    <w:p w14:paraId="3D55B7A7" w14:textId="77777777" w:rsidR="00A5003E" w:rsidRPr="008A1207" w:rsidRDefault="00A5003E" w:rsidP="00A5003E">
      <w:r w:rsidRPr="008A1207">
        <w:t>L’objectif est de permettre au lecteur d’apprécier le SNR maximum en sortie du banc de test, et donc perçu par l’équipement sous test.</w:t>
      </w:r>
    </w:p>
    <w:p w14:paraId="6D0087F6" w14:textId="77777777" w:rsidR="00697D13" w:rsidRPr="008A1207" w:rsidRDefault="00697D13" w:rsidP="00697D13">
      <w:pPr>
        <w:spacing w:after="0" w:line="240" w:lineRule="auto"/>
        <w:jc w:val="left"/>
        <w:rPr>
          <w:b/>
          <w:color w:val="565A5C"/>
        </w:rPr>
      </w:pPr>
      <w:r w:rsidRPr="008A1207">
        <w:br w:type="page"/>
      </w:r>
    </w:p>
    <w:p w14:paraId="486CD41D" w14:textId="77777777" w:rsidR="00697D13" w:rsidRPr="00466277" w:rsidRDefault="00697D13" w:rsidP="00697D13">
      <w:pPr>
        <w:pStyle w:val="Titre4"/>
        <w:rPr>
          <w:highlight w:val="lightGray"/>
        </w:rPr>
      </w:pPr>
      <w:bookmarkStart w:id="215" w:name="_Toc107836919"/>
      <w:r w:rsidRPr="00466277">
        <w:rPr>
          <w:highlight w:val="lightGray"/>
        </w:rPr>
        <w:lastRenderedPageBreak/>
        <w:t>Densité spectrale de bruit de sortie</w:t>
      </w:r>
      <w:bookmarkEnd w:id="214"/>
      <w:r w:rsidRPr="00466277">
        <w:rPr>
          <w:highlight w:val="lightGray"/>
        </w:rPr>
        <w:t xml:space="preserve"> pour 1 voie en émission</w:t>
      </w:r>
      <w:bookmarkEnd w:id="215"/>
    </w:p>
    <w:p w14:paraId="12123E2B" w14:textId="77777777" w:rsidR="00697D13" w:rsidRPr="00466277" w:rsidRDefault="00697D13" w:rsidP="00697D13">
      <w:pPr>
        <w:rPr>
          <w:highlight w:val="lightGray"/>
        </w:rPr>
      </w:pPr>
      <w:r w:rsidRPr="00466277">
        <w:rPr>
          <w:highlight w:val="lightGray"/>
        </w:rPr>
        <w:t>La densité spectrale de bruit de sortie proche de la porteuse, et donc à 30MHz, a été déduite du facteur de bruit de l’architecture proposée et de la densité spectrale de bruit de sortir du CNA. Une marge de 3dB supplémentaire a été prise par rapport à la simulation des performances de l’architecture.</w:t>
      </w:r>
    </w:p>
    <w:p w14:paraId="39818579" w14:textId="5DB5AA79" w:rsidR="007B7AC9" w:rsidRPr="00466277" w:rsidRDefault="007B7AC9" w:rsidP="00697D13">
      <w:pPr>
        <w:rPr>
          <w:highlight w:val="lightGray"/>
        </w:rPr>
      </w:pPr>
      <w:r w:rsidRPr="00466277">
        <w:rPr>
          <w:highlight w:val="lightGray"/>
        </w:rPr>
        <w:t xml:space="preserve">Les tableaux suivants regroupent les densités spectrales de bruit exprimées en dBm/MHz pour une puissance d’émission en sortie antenne Pout de -10dBm (voie niveau faible avec comme source un CNA EV12DD700) et 0dBm (voie niveau fort avec comme source un générateur </w:t>
      </w:r>
      <w:proofErr w:type="spellStart"/>
      <w:r w:rsidRPr="00466277">
        <w:rPr>
          <w:highlight w:val="lightGray"/>
        </w:rPr>
        <w:t>AnaPico</w:t>
      </w:r>
      <w:proofErr w:type="spellEnd"/>
      <w:r w:rsidRPr="00466277">
        <w:rPr>
          <w:highlight w:val="lightGray"/>
        </w:rPr>
        <w:t xml:space="preserve"> </w:t>
      </w:r>
      <w:proofErr w:type="spellStart"/>
      <w:r w:rsidRPr="00466277">
        <w:rPr>
          <w:highlight w:val="lightGray"/>
        </w:rPr>
        <w:t>Apuln</w:t>
      </w:r>
      <w:proofErr w:type="spellEnd"/>
      <w:r w:rsidRPr="00466277">
        <w:rPr>
          <w:highlight w:val="lightGray"/>
        </w:rPr>
        <w:t xml:space="preserve">). </w:t>
      </w:r>
    </w:p>
    <w:p w14:paraId="368122E1" w14:textId="435A202D" w:rsidR="00697D13" w:rsidRPr="00466277" w:rsidRDefault="00697D13" w:rsidP="00697D13">
      <w:pPr>
        <w:rPr>
          <w:b/>
          <w:bCs/>
          <w:highlight w:val="lightGray"/>
          <w:u w:val="single"/>
        </w:rPr>
      </w:pPr>
      <w:bookmarkStart w:id="216" w:name="_Hlk87272882"/>
      <w:r w:rsidRPr="00466277">
        <w:rPr>
          <w:b/>
          <w:bCs/>
          <w:highlight w:val="lightGray"/>
          <w:u w:val="single"/>
        </w:rPr>
        <w:t>DENSITE SPECTRALE DE BRUIT DANS LA BANDE 2-20GHz</w:t>
      </w:r>
    </w:p>
    <w:p w14:paraId="1D337F06" w14:textId="5234AFFC" w:rsidR="007B7AC9" w:rsidRPr="00466277" w:rsidRDefault="00466277" w:rsidP="00466277">
      <w:pPr>
        <w:rPr>
          <w:highlight w:val="lightGray"/>
        </w:rPr>
      </w:pPr>
      <w:r w:rsidRPr="00466277">
        <w:rPr>
          <w:highlight w:val="lightGray"/>
        </w:rPr>
        <w:t>Voie RADAR standard</w:t>
      </w:r>
    </w:p>
    <w:p w14:paraId="2B1C39D7" w14:textId="77777777" w:rsidR="00466277" w:rsidRPr="00466277" w:rsidRDefault="00466277" w:rsidP="00697D13">
      <w:pPr>
        <w:rPr>
          <w:b/>
          <w:bCs/>
          <w:highlight w:val="lightGray"/>
          <w:u w:val="single"/>
        </w:rPr>
      </w:pPr>
      <w:r w:rsidRPr="00466277">
        <w:rPr>
          <w:b/>
          <w:bCs/>
          <w:noProof/>
          <w:highlight w:val="lightGray"/>
          <w:u w:val="single"/>
        </w:rPr>
        <w:drawing>
          <wp:inline distT="0" distB="0" distL="0" distR="0" wp14:anchorId="1620A203" wp14:editId="02A7223C">
            <wp:extent cx="5737225" cy="53370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758651" cy="535698"/>
                    </a:xfrm>
                    <a:prstGeom prst="rect">
                      <a:avLst/>
                    </a:prstGeom>
                    <a:noFill/>
                  </pic:spPr>
                </pic:pic>
              </a:graphicData>
            </a:graphic>
          </wp:inline>
        </w:drawing>
      </w:r>
    </w:p>
    <w:p w14:paraId="09AE654C" w14:textId="357E81A9" w:rsidR="00466277" w:rsidRPr="00466277" w:rsidRDefault="00466277" w:rsidP="00466277">
      <w:pPr>
        <w:rPr>
          <w:highlight w:val="lightGray"/>
        </w:rPr>
      </w:pPr>
      <w:r w:rsidRPr="00466277">
        <w:rPr>
          <w:highlight w:val="lightGray"/>
        </w:rPr>
        <w:t>Voie RADAR signaux forts</w:t>
      </w:r>
    </w:p>
    <w:p w14:paraId="02A641B1" w14:textId="1E7363EA" w:rsidR="00466277" w:rsidRPr="00466277" w:rsidRDefault="00466277" w:rsidP="00697D13">
      <w:pPr>
        <w:rPr>
          <w:b/>
          <w:bCs/>
          <w:highlight w:val="lightGray"/>
          <w:u w:val="single"/>
        </w:rPr>
      </w:pPr>
      <w:r w:rsidRPr="00466277">
        <w:rPr>
          <w:b/>
          <w:bCs/>
          <w:noProof/>
          <w:highlight w:val="lightGray"/>
          <w:u w:val="single"/>
        </w:rPr>
        <w:drawing>
          <wp:inline distT="0" distB="0" distL="0" distR="0" wp14:anchorId="46229D78" wp14:editId="34D896E4">
            <wp:extent cx="5727700" cy="476929"/>
            <wp:effectExtent l="0" t="0" r="635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67539" cy="480246"/>
                    </a:xfrm>
                    <a:prstGeom prst="rect">
                      <a:avLst/>
                    </a:prstGeom>
                    <a:noFill/>
                  </pic:spPr>
                </pic:pic>
              </a:graphicData>
            </a:graphic>
          </wp:inline>
        </w:drawing>
      </w:r>
    </w:p>
    <w:p w14:paraId="57CF172F" w14:textId="77777777" w:rsidR="00466277" w:rsidRPr="00466277" w:rsidRDefault="00466277" w:rsidP="00697D13">
      <w:pPr>
        <w:rPr>
          <w:b/>
          <w:bCs/>
          <w:highlight w:val="lightGray"/>
          <w:u w:val="single"/>
        </w:rPr>
      </w:pPr>
    </w:p>
    <w:p w14:paraId="176AB756" w14:textId="34C07ED9" w:rsidR="00697D13" w:rsidRPr="00466277" w:rsidRDefault="00697D13" w:rsidP="00697D13">
      <w:pPr>
        <w:rPr>
          <w:b/>
          <w:bCs/>
          <w:highlight w:val="lightGray"/>
          <w:u w:val="single"/>
        </w:rPr>
      </w:pPr>
      <w:r w:rsidRPr="00466277">
        <w:rPr>
          <w:b/>
          <w:bCs/>
          <w:highlight w:val="lightGray"/>
          <w:u w:val="single"/>
        </w:rPr>
        <w:t>DENSITE SPECTRALE DE BRUIT DANS LA BANDE 0.5-2GHz</w:t>
      </w:r>
    </w:p>
    <w:p w14:paraId="1F9A2DF6" w14:textId="77777777" w:rsidR="00466277" w:rsidRPr="00466277" w:rsidRDefault="00466277" w:rsidP="00466277">
      <w:pPr>
        <w:rPr>
          <w:highlight w:val="lightGray"/>
        </w:rPr>
      </w:pPr>
      <w:r w:rsidRPr="00466277">
        <w:rPr>
          <w:highlight w:val="lightGray"/>
        </w:rPr>
        <w:t>Voie RADAR standard</w:t>
      </w:r>
    </w:p>
    <w:p w14:paraId="78E202DE" w14:textId="1CC228E0" w:rsidR="00466277" w:rsidRPr="00466277" w:rsidRDefault="00466277" w:rsidP="00466277">
      <w:pPr>
        <w:rPr>
          <w:b/>
          <w:bCs/>
          <w:highlight w:val="lightGray"/>
          <w:u w:val="single"/>
        </w:rPr>
      </w:pPr>
      <w:r w:rsidRPr="00466277">
        <w:rPr>
          <w:b/>
          <w:bCs/>
          <w:noProof/>
          <w:highlight w:val="lightGray"/>
          <w:u w:val="single"/>
        </w:rPr>
        <w:drawing>
          <wp:inline distT="0" distB="0" distL="0" distR="0" wp14:anchorId="272DF7FF" wp14:editId="73865B73">
            <wp:extent cx="5630545" cy="367638"/>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667608" cy="370058"/>
                    </a:xfrm>
                    <a:prstGeom prst="rect">
                      <a:avLst/>
                    </a:prstGeom>
                    <a:noFill/>
                  </pic:spPr>
                </pic:pic>
              </a:graphicData>
            </a:graphic>
          </wp:inline>
        </w:drawing>
      </w:r>
    </w:p>
    <w:p w14:paraId="1194E9F3" w14:textId="77777777" w:rsidR="00466277" w:rsidRPr="00466277" w:rsidRDefault="00466277" w:rsidP="00466277">
      <w:pPr>
        <w:rPr>
          <w:highlight w:val="lightGray"/>
        </w:rPr>
      </w:pPr>
      <w:r w:rsidRPr="00466277">
        <w:rPr>
          <w:highlight w:val="lightGray"/>
        </w:rPr>
        <w:t>Voie RADAR signaux forts</w:t>
      </w:r>
    </w:p>
    <w:p w14:paraId="18DFC6F4" w14:textId="036B689B" w:rsidR="00466277" w:rsidRPr="00466277" w:rsidRDefault="00466277" w:rsidP="00466277">
      <w:pPr>
        <w:rPr>
          <w:b/>
          <w:bCs/>
          <w:highlight w:val="lightGray"/>
          <w:u w:val="single"/>
        </w:rPr>
      </w:pPr>
      <w:r w:rsidRPr="00466277">
        <w:rPr>
          <w:b/>
          <w:bCs/>
          <w:noProof/>
          <w:highlight w:val="lightGray"/>
          <w:u w:val="single"/>
        </w:rPr>
        <w:drawing>
          <wp:inline distT="0" distB="0" distL="0" distR="0" wp14:anchorId="74A8B4F9" wp14:editId="53FF48F1">
            <wp:extent cx="5621020" cy="361554"/>
            <wp:effectExtent l="0" t="0" r="0" b="63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640124" cy="362783"/>
                    </a:xfrm>
                    <a:prstGeom prst="rect">
                      <a:avLst/>
                    </a:prstGeom>
                    <a:noFill/>
                  </pic:spPr>
                </pic:pic>
              </a:graphicData>
            </a:graphic>
          </wp:inline>
        </w:drawing>
      </w:r>
    </w:p>
    <w:p w14:paraId="72BAE968" w14:textId="6AAEB8FD" w:rsidR="00697D13" w:rsidRPr="00466277" w:rsidRDefault="00697D13" w:rsidP="00697D13">
      <w:pPr>
        <w:pStyle w:val="Texte"/>
        <w:rPr>
          <w:highlight w:val="lightGray"/>
        </w:rPr>
      </w:pPr>
    </w:p>
    <w:p w14:paraId="079928A1" w14:textId="77777777" w:rsidR="00697D13" w:rsidRPr="00466277" w:rsidRDefault="00697D13" w:rsidP="00697D13">
      <w:pPr>
        <w:rPr>
          <w:b/>
          <w:bCs/>
          <w:highlight w:val="lightGray"/>
          <w:u w:val="single"/>
        </w:rPr>
      </w:pPr>
      <w:r w:rsidRPr="00466277">
        <w:rPr>
          <w:b/>
          <w:bCs/>
          <w:highlight w:val="lightGray"/>
          <w:u w:val="single"/>
        </w:rPr>
        <w:t>DENSITE SPECTRALE DE BRUIT DANS LA BANDE 30-40GHz</w:t>
      </w:r>
    </w:p>
    <w:p w14:paraId="37BF3807" w14:textId="77777777" w:rsidR="00466277" w:rsidRPr="00466277" w:rsidRDefault="00466277" w:rsidP="00466277">
      <w:pPr>
        <w:rPr>
          <w:highlight w:val="lightGray"/>
        </w:rPr>
      </w:pPr>
      <w:r w:rsidRPr="00466277">
        <w:rPr>
          <w:highlight w:val="lightGray"/>
        </w:rPr>
        <w:t>Voie RADAR standard</w:t>
      </w:r>
    </w:p>
    <w:p w14:paraId="3DD5286E" w14:textId="1D2CB136" w:rsidR="00466277" w:rsidRDefault="00466277" w:rsidP="00466277">
      <w:pPr>
        <w:rPr>
          <w:b/>
          <w:bCs/>
          <w:u w:val="single"/>
        </w:rPr>
      </w:pPr>
      <w:r w:rsidRPr="00466277">
        <w:rPr>
          <w:b/>
          <w:bCs/>
          <w:noProof/>
          <w:highlight w:val="lightGray"/>
          <w:u w:val="single"/>
        </w:rPr>
        <w:drawing>
          <wp:inline distT="0" distB="0" distL="0" distR="0" wp14:anchorId="0A9B04B4" wp14:editId="5BF46F43">
            <wp:extent cx="5678170" cy="370747"/>
            <wp:effectExtent l="0" t="0" r="0" b="0"/>
            <wp:docPr id="71815" name="Image 7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709950" cy="372822"/>
                    </a:xfrm>
                    <a:prstGeom prst="rect">
                      <a:avLst/>
                    </a:prstGeom>
                    <a:noFill/>
                  </pic:spPr>
                </pic:pic>
              </a:graphicData>
            </a:graphic>
          </wp:inline>
        </w:drawing>
      </w:r>
    </w:p>
    <w:bookmarkEnd w:id="216"/>
    <w:p w14:paraId="0FD7AFDC" w14:textId="3EB9436F" w:rsidR="00466277" w:rsidRPr="008A1207" w:rsidRDefault="00466277" w:rsidP="00466277">
      <w:pPr>
        <w:rPr>
          <w:b/>
          <w:bCs/>
          <w:u w:val="single"/>
        </w:rPr>
      </w:pPr>
    </w:p>
    <w:p w14:paraId="2633BFD6" w14:textId="77777777" w:rsidR="003C5375" w:rsidRDefault="003C5375">
      <w:pPr>
        <w:spacing w:after="0" w:line="240" w:lineRule="auto"/>
        <w:jc w:val="left"/>
        <w:rPr>
          <w:b/>
          <w:bCs/>
          <w:highlight w:val="lightGray"/>
          <w:u w:val="single"/>
        </w:rPr>
      </w:pPr>
      <w:r>
        <w:rPr>
          <w:b/>
          <w:bCs/>
          <w:highlight w:val="lightGray"/>
          <w:u w:val="single"/>
        </w:rPr>
        <w:br w:type="page"/>
      </w:r>
    </w:p>
    <w:p w14:paraId="17A0A1E3" w14:textId="0D7A419C" w:rsidR="008326DB" w:rsidRPr="003C5375" w:rsidRDefault="008326DB" w:rsidP="008326DB">
      <w:pPr>
        <w:rPr>
          <w:b/>
          <w:bCs/>
          <w:highlight w:val="lightGray"/>
          <w:u w:val="single"/>
        </w:rPr>
      </w:pPr>
      <w:bookmarkStart w:id="217" w:name="_Hlk87272916"/>
      <w:r w:rsidRPr="003C5375">
        <w:rPr>
          <w:b/>
          <w:bCs/>
          <w:highlight w:val="lightGray"/>
          <w:u w:val="single"/>
        </w:rPr>
        <w:lastRenderedPageBreak/>
        <w:t xml:space="preserve">DENSITE SPECTRALE DE BRUIT DANS LA BANDE </w:t>
      </w:r>
      <w:r w:rsidR="003C5375" w:rsidRPr="003C5375">
        <w:rPr>
          <w:b/>
          <w:bCs/>
          <w:highlight w:val="lightGray"/>
          <w:u w:val="single"/>
        </w:rPr>
        <w:t>0.01 – 3GHz (Voie TELECOM / PGE NA ESM)</w:t>
      </w:r>
    </w:p>
    <w:p w14:paraId="7BD94D8E" w14:textId="30F3F178" w:rsidR="00697D13" w:rsidRPr="003C5375" w:rsidRDefault="003C5375" w:rsidP="00697D13">
      <w:pPr>
        <w:rPr>
          <w:highlight w:val="lightGray"/>
        </w:rPr>
      </w:pPr>
      <w:r w:rsidRPr="003C5375">
        <w:rPr>
          <w:highlight w:val="lightGray"/>
        </w:rPr>
        <w:t xml:space="preserve">Le tableau suivant regroupe les densités spectrales de bruit pour l’architecture </w:t>
      </w:r>
      <w:r w:rsidRPr="003C5375">
        <w:rPr>
          <w:b/>
          <w:bCs/>
          <w:highlight w:val="lightGray"/>
        </w:rPr>
        <w:t>sans une marge de 3dB</w:t>
      </w:r>
      <w:r w:rsidRPr="003C5375">
        <w:rPr>
          <w:highlight w:val="lightGray"/>
        </w:rPr>
        <w:t xml:space="preserve"> prise par rapport à la simulation après sommation en sortie antenne à partir des performances de NSD du générateur R&amp;S SMW200A  </w:t>
      </w:r>
    </w:p>
    <w:p w14:paraId="3B883178" w14:textId="7749B087" w:rsidR="00697D13" w:rsidRDefault="003C5375" w:rsidP="00697D13">
      <w:r w:rsidRPr="003C5375">
        <w:rPr>
          <w:noProof/>
          <w:highlight w:val="lightGray"/>
        </w:rPr>
        <w:drawing>
          <wp:inline distT="0" distB="0" distL="0" distR="0" wp14:anchorId="614A03A6" wp14:editId="765A9E5D">
            <wp:extent cx="5946140" cy="385361"/>
            <wp:effectExtent l="0" t="0" r="0" b="0"/>
            <wp:docPr id="71821" name="Image 7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968916" cy="386837"/>
                    </a:xfrm>
                    <a:prstGeom prst="rect">
                      <a:avLst/>
                    </a:prstGeom>
                    <a:noFill/>
                  </pic:spPr>
                </pic:pic>
              </a:graphicData>
            </a:graphic>
          </wp:inline>
        </w:drawing>
      </w:r>
    </w:p>
    <w:p w14:paraId="610622ED" w14:textId="37EB8553" w:rsidR="006B0088" w:rsidRDefault="006B0088" w:rsidP="00697D13"/>
    <w:p w14:paraId="41087B90" w14:textId="02E91E85" w:rsidR="006B0088" w:rsidRDefault="006B0088" w:rsidP="00697D13"/>
    <w:p w14:paraId="290C82F5" w14:textId="77777777" w:rsidR="006B0088" w:rsidRPr="006B0088" w:rsidRDefault="006B0088" w:rsidP="006B0088">
      <w:pPr>
        <w:rPr>
          <w:highlight w:val="lightGray"/>
        </w:rPr>
      </w:pPr>
      <w:r w:rsidRPr="006B0088">
        <w:rPr>
          <w:highlight w:val="lightGray"/>
        </w:rPr>
        <w:t>A ce jour, AVANTIX considère que l’architecture proposée permet d’être conforme à l’exigence.</w:t>
      </w:r>
    </w:p>
    <w:p w14:paraId="6BB826DD" w14:textId="77777777" w:rsidR="006B0088" w:rsidRPr="008A1207" w:rsidRDefault="006B0088" w:rsidP="006B0088">
      <w:r w:rsidRPr="006B0088">
        <w:rPr>
          <w:highlight w:val="lightGray"/>
        </w:rPr>
        <w:t>Ces performances seront consolidées en fin du poste 1 (étude) et fin du poste 3 par mesures sur le prototype.</w:t>
      </w:r>
    </w:p>
    <w:bookmarkEnd w:id="217"/>
    <w:p w14:paraId="444495CE" w14:textId="77777777" w:rsidR="006B0088" w:rsidRPr="008A1207" w:rsidRDefault="006B0088" w:rsidP="00697D13"/>
    <w:p w14:paraId="72DEA966" w14:textId="77777777" w:rsidR="00697D13" w:rsidRPr="008A1207" w:rsidRDefault="00697D13" w:rsidP="00697D13">
      <w:pPr>
        <w:spacing w:after="0" w:line="240" w:lineRule="auto"/>
        <w:jc w:val="left"/>
        <w:rPr>
          <w:b/>
          <w:color w:val="565A5C"/>
        </w:rPr>
      </w:pPr>
      <w:bookmarkStart w:id="218" w:name="_Toc74238159"/>
      <w:r w:rsidRPr="008A1207">
        <w:br w:type="page"/>
      </w:r>
    </w:p>
    <w:p w14:paraId="6315A1F8" w14:textId="43B5D8B0" w:rsidR="00697D13" w:rsidRPr="008A1207" w:rsidRDefault="00697D13" w:rsidP="00697D13">
      <w:pPr>
        <w:pStyle w:val="Titre4"/>
      </w:pPr>
      <w:bookmarkStart w:id="219" w:name="_Toc74238160"/>
      <w:bookmarkStart w:id="220" w:name="_Toc107836920"/>
      <w:bookmarkEnd w:id="218"/>
      <w:r w:rsidRPr="008A1207">
        <w:lastRenderedPageBreak/>
        <w:t>Puissance de bruit de sortie pour une voie</w:t>
      </w:r>
      <w:bookmarkEnd w:id="219"/>
      <w:bookmarkEnd w:id="220"/>
    </w:p>
    <w:p w14:paraId="0F14A3EC" w14:textId="45FDB07C" w:rsidR="00CD7853" w:rsidRPr="008A1207" w:rsidRDefault="00697D13" w:rsidP="00697D13">
      <w:r w:rsidRPr="008A1207">
        <w:t>Avec l’architecture proposée,</w:t>
      </w:r>
      <w:r w:rsidR="00CD7853" w:rsidRPr="008A1207">
        <w:t xml:space="preserve"> les </w:t>
      </w:r>
      <w:proofErr w:type="spellStart"/>
      <w:r w:rsidR="00CD7853" w:rsidRPr="008A1207">
        <w:t>front-end</w:t>
      </w:r>
      <w:proofErr w:type="spellEnd"/>
      <w:r w:rsidR="00CD7853" w:rsidRPr="008A1207">
        <w:t xml:space="preserve"> et les modules DOA utilisent des filtres passe bande</w:t>
      </w:r>
      <w:r w:rsidRPr="008A1207">
        <w:t xml:space="preserve"> </w:t>
      </w:r>
      <w:r w:rsidR="00CD7853" w:rsidRPr="008A1207">
        <w:t>qui réduisent la puissance de bruit à la largeur de ces filtres.</w:t>
      </w:r>
    </w:p>
    <w:p w14:paraId="4FF380EF" w14:textId="04AD7C33" w:rsidR="00697D13" w:rsidRPr="008A1207" w:rsidRDefault="00CD7853" w:rsidP="00697D13">
      <w:r w:rsidRPr="008A1207">
        <w:t xml:space="preserve">Ainsi, </w:t>
      </w:r>
      <w:r w:rsidR="00697D13" w:rsidRPr="008A1207">
        <w:t xml:space="preserve">la puissance de bruit totale intégrée </w:t>
      </w:r>
      <w:r w:rsidRPr="008A1207">
        <w:t>en sortie du banc PGE NA</w:t>
      </w:r>
      <w:r w:rsidR="00697D13" w:rsidRPr="008A1207">
        <w:t xml:space="preserve"> est déduit de la densité de bruit proche de la porteuse et du filtrage </w:t>
      </w:r>
      <w:r w:rsidRPr="008A1207">
        <w:t>appliqué.</w:t>
      </w:r>
    </w:p>
    <w:p w14:paraId="0BEC9318" w14:textId="77777777" w:rsidR="00CD7853" w:rsidRPr="008A1207" w:rsidRDefault="00CD7853" w:rsidP="00CD7853">
      <w:pPr>
        <w:rPr>
          <w:b/>
          <w:bCs/>
        </w:rPr>
      </w:pPr>
      <w:r w:rsidRPr="008A1207">
        <w:rPr>
          <w:b/>
          <w:bCs/>
        </w:rPr>
        <w:t>Le niveau de bruit intégré dans la bande passante de filtre (de la chaine RF PGE NA) correspond au niveau de bruit mesuré par une récepteur large bande (par exemple un RST large bande).</w:t>
      </w:r>
    </w:p>
    <w:p w14:paraId="31CE0A04" w14:textId="77777777" w:rsidR="00697D13" w:rsidRPr="008A1207" w:rsidRDefault="00697D13" w:rsidP="00697D13"/>
    <w:p w14:paraId="486302A3" w14:textId="77777777" w:rsidR="00697D13" w:rsidRPr="008A1207" w:rsidRDefault="00697D13" w:rsidP="00697D13">
      <w:pPr>
        <w:rPr>
          <w:b/>
          <w:bCs/>
          <w:i/>
          <w:u w:val="single"/>
        </w:rPr>
      </w:pPr>
      <w:r w:rsidRPr="008A1207">
        <w:rPr>
          <w:b/>
          <w:bCs/>
          <w:u w:val="single"/>
        </w:rPr>
        <w:t>Puissance de bruit dans la bande 2-20GHz</w:t>
      </w:r>
    </w:p>
    <w:p w14:paraId="1968F01F" w14:textId="77777777" w:rsidR="00697D13" w:rsidRPr="008A1207" w:rsidRDefault="00697D13" w:rsidP="00697D13">
      <w:r w:rsidRPr="008A1207">
        <w:t>Avec l’architecture proposée composée de filtres passe-bande commutés, la bande passante du bruit intégré augmente avec la fréquence synthétisée. Cela est dû à la largeur de la bande passante des filtres qui augmente avec la fréquence.</w:t>
      </w:r>
    </w:p>
    <w:p w14:paraId="69D0A4FC" w14:textId="77777777" w:rsidR="00697D13" w:rsidRPr="008A1207" w:rsidRDefault="00697D13" w:rsidP="00697D13">
      <w:r w:rsidRPr="008A1207">
        <w:t>Le gabarit de la densité de bruit en fonction de la fréquence pour une puissance de sortie de P</w:t>
      </w:r>
      <w:r w:rsidRPr="008A1207">
        <w:rPr>
          <w:vertAlign w:val="subscript"/>
        </w:rPr>
        <w:t>out</w:t>
      </w:r>
      <w:r w:rsidRPr="008A1207">
        <w:t>=-10dBm obtenu avec l’architecture proposée est représenté sur la figure suivante dans la bande 2GHz-20GHz.</w:t>
      </w:r>
    </w:p>
    <w:p w14:paraId="7B38630C" w14:textId="77777777" w:rsidR="00697D13" w:rsidRPr="008A1207" w:rsidRDefault="00697D13" w:rsidP="00697D13">
      <w:r w:rsidRPr="008A1207">
        <w:t>Les bandes passantes obtenues en fonction de la fréquence synthétisées sont les suivantes :</w:t>
      </w:r>
    </w:p>
    <w:p w14:paraId="3D3CABBC" w14:textId="77777777" w:rsidR="00697D13" w:rsidRPr="008A1207" w:rsidRDefault="00697D13" w:rsidP="00697D13">
      <w:pPr>
        <w:pStyle w:val="Retrait1"/>
        <w:rPr>
          <w:lang w:val="fr-FR"/>
        </w:rPr>
      </w:pPr>
      <w:r w:rsidRPr="008A1207">
        <w:rPr>
          <w:lang w:val="fr-FR"/>
        </w:rPr>
        <w:t>-une bande passante 2GHz pour les fréquences synthétisées entre 2GHz et 3.5GHz</w:t>
      </w:r>
    </w:p>
    <w:p w14:paraId="5B95262F" w14:textId="77777777" w:rsidR="00697D13" w:rsidRPr="008A1207" w:rsidRDefault="00697D13" w:rsidP="00697D13">
      <w:pPr>
        <w:pStyle w:val="Retrait1"/>
        <w:rPr>
          <w:lang w:val="fr-FR"/>
        </w:rPr>
      </w:pPr>
      <w:r w:rsidRPr="008A1207">
        <w:rPr>
          <w:lang w:val="fr-FR"/>
        </w:rPr>
        <w:t>-une bande passante 2.5GHz pour les fréquences synthétisées entre 3.5GHz et 7.5GHz</w:t>
      </w:r>
    </w:p>
    <w:p w14:paraId="03E6BF95" w14:textId="77777777" w:rsidR="00697D13" w:rsidRPr="008A1207" w:rsidRDefault="00697D13" w:rsidP="00697D13">
      <w:pPr>
        <w:pStyle w:val="Retrait1"/>
        <w:rPr>
          <w:lang w:val="fr-FR"/>
        </w:rPr>
      </w:pPr>
      <w:r w:rsidRPr="008A1207">
        <w:rPr>
          <w:lang w:val="fr-FR"/>
        </w:rPr>
        <w:t>-une bande passante 3.5GHz pour les fréquences synthétisées entre 7.5GHz et 13.5GHz</w:t>
      </w:r>
    </w:p>
    <w:p w14:paraId="465056D3" w14:textId="77777777" w:rsidR="00697D13" w:rsidRPr="008A1207" w:rsidRDefault="00697D13" w:rsidP="00697D13">
      <w:pPr>
        <w:pStyle w:val="Retrait1"/>
        <w:rPr>
          <w:lang w:val="fr-FR"/>
        </w:rPr>
      </w:pPr>
      <w:r w:rsidRPr="008A1207">
        <w:rPr>
          <w:lang w:val="fr-FR"/>
        </w:rPr>
        <w:t>-une bande passante 3.5GHz pour les fréquences synthétisées entre 11GHz et 13.5GHz</w:t>
      </w:r>
    </w:p>
    <w:p w14:paraId="131FB020" w14:textId="77777777" w:rsidR="00697D13" w:rsidRPr="008A1207" w:rsidRDefault="00697D13" w:rsidP="00697D13">
      <w:pPr>
        <w:pStyle w:val="Retrait1"/>
        <w:rPr>
          <w:lang w:val="fr-FR"/>
        </w:rPr>
      </w:pPr>
      <w:r w:rsidRPr="008A1207">
        <w:rPr>
          <w:lang w:val="fr-FR"/>
        </w:rPr>
        <w:t>-une bande passante 4GHz pour les fréquences synthétisées entre 13.5GHz et 20GHz</w:t>
      </w:r>
    </w:p>
    <w:p w14:paraId="41B47C70" w14:textId="77777777" w:rsidR="00697D13" w:rsidRPr="008A1207" w:rsidRDefault="00697D13" w:rsidP="00697D13">
      <w:pPr>
        <w:pStyle w:val="Texte"/>
      </w:pPr>
    </w:p>
    <w:p w14:paraId="4416B319" w14:textId="77777777" w:rsidR="00697D13" w:rsidRPr="008A1207" w:rsidRDefault="00697D13" w:rsidP="00697D13">
      <w:pPr>
        <w:pStyle w:val="Texte"/>
        <w:jc w:val="center"/>
      </w:pPr>
      <w:r w:rsidRPr="008A1207">
        <w:rPr>
          <w:noProof/>
        </w:rPr>
        <w:drawing>
          <wp:inline distT="0" distB="0" distL="0" distR="0" wp14:anchorId="3246D1C3" wp14:editId="16A711D6">
            <wp:extent cx="4477397" cy="2707938"/>
            <wp:effectExtent l="0" t="0" r="0" b="0"/>
            <wp:docPr id="71818" name="Image 7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480109" cy="2709578"/>
                    </a:xfrm>
                    <a:prstGeom prst="rect">
                      <a:avLst/>
                    </a:prstGeom>
                    <a:noFill/>
                    <a:ln>
                      <a:noFill/>
                    </a:ln>
                  </pic:spPr>
                </pic:pic>
              </a:graphicData>
            </a:graphic>
          </wp:inline>
        </w:drawing>
      </w:r>
    </w:p>
    <w:p w14:paraId="35E19AD4" w14:textId="77777777" w:rsidR="00697D13" w:rsidRPr="008A1207" w:rsidRDefault="00697D13" w:rsidP="00697D13">
      <w:pPr>
        <w:jc w:val="center"/>
      </w:pPr>
      <w:r w:rsidRPr="008A1207">
        <w:t>Densité Spectrale de bruit en dBm/MHz @ P</w:t>
      </w:r>
      <w:r w:rsidRPr="008A1207">
        <w:rPr>
          <w:vertAlign w:val="subscript"/>
        </w:rPr>
        <w:t>out</w:t>
      </w:r>
      <w:r w:rsidRPr="008A1207">
        <w:t>=-10dBm</w:t>
      </w:r>
    </w:p>
    <w:p w14:paraId="596C389B" w14:textId="77777777" w:rsidR="00697D13" w:rsidRPr="008A1207" w:rsidRDefault="00697D13" w:rsidP="00697D13">
      <w:r w:rsidRPr="008A1207">
        <w:lastRenderedPageBreak/>
        <w:t xml:space="preserve">Pour illustrer ce point, le schéma ci-dessous représente le signal de sortie que l’on pourrait observer sur un analyseur de spectre : </w:t>
      </w:r>
    </w:p>
    <w:p w14:paraId="27C46D6C" w14:textId="77777777" w:rsidR="00697D13" w:rsidRPr="008A1207" w:rsidRDefault="00697D13" w:rsidP="00697D13">
      <w:pPr>
        <w:pStyle w:val="Retrait1"/>
      </w:pPr>
      <w:r w:rsidRPr="008A1207">
        <w:t xml:space="preserve">1 sortie RF </w:t>
      </w:r>
      <w:proofErr w:type="spellStart"/>
      <w:r w:rsidRPr="008A1207">
        <w:t>d’une</w:t>
      </w:r>
      <w:proofErr w:type="spellEnd"/>
      <w:r w:rsidRPr="008A1207">
        <w:t xml:space="preserve"> </w:t>
      </w:r>
      <w:proofErr w:type="spellStart"/>
      <w:r w:rsidRPr="008A1207">
        <w:t>voie</w:t>
      </w:r>
      <w:proofErr w:type="spellEnd"/>
    </w:p>
    <w:p w14:paraId="35A69D47" w14:textId="77777777" w:rsidR="00697D13" w:rsidRPr="008A1207" w:rsidRDefault="00697D13" w:rsidP="00697D13">
      <w:pPr>
        <w:pStyle w:val="Retrait1"/>
      </w:pPr>
      <w:proofErr w:type="spellStart"/>
      <w:r w:rsidRPr="008A1207">
        <w:t>Fréquence</w:t>
      </w:r>
      <w:proofErr w:type="spellEnd"/>
      <w:r w:rsidRPr="008A1207">
        <w:t xml:space="preserve"> de sortie = 6GHz</w:t>
      </w:r>
    </w:p>
    <w:p w14:paraId="53EC8CDA" w14:textId="77777777" w:rsidR="00697D13" w:rsidRPr="008A1207" w:rsidRDefault="00697D13" w:rsidP="00697D13">
      <w:pPr>
        <w:pStyle w:val="Retrait1"/>
      </w:pPr>
      <w:r w:rsidRPr="008A1207">
        <w:t>P out = 0dBm</w:t>
      </w:r>
    </w:p>
    <w:p w14:paraId="34E45BCA" w14:textId="77777777" w:rsidR="00697D13" w:rsidRPr="008A1207" w:rsidRDefault="00697D13" w:rsidP="00697D13">
      <w:pPr>
        <w:pStyle w:val="Retrait1"/>
        <w:rPr>
          <w:lang w:val="fr-FR"/>
        </w:rPr>
      </w:pPr>
      <w:r w:rsidRPr="008A1207">
        <w:rPr>
          <w:lang w:val="fr-FR"/>
        </w:rPr>
        <w:t>Filtrage passe-bande de 2.5GHz. (</w:t>
      </w:r>
      <w:proofErr w:type="gramStart"/>
      <w:r w:rsidRPr="008A1207">
        <w:rPr>
          <w:lang w:val="fr-FR"/>
        </w:rPr>
        <w:t>chaine</w:t>
      </w:r>
      <w:proofErr w:type="gramEnd"/>
      <w:r w:rsidRPr="008A1207">
        <w:rPr>
          <w:lang w:val="fr-FR"/>
        </w:rPr>
        <w:t xml:space="preserve"> RF du banc PGE NA)</w:t>
      </w:r>
    </w:p>
    <w:p w14:paraId="37A230FF" w14:textId="77777777" w:rsidR="00697D13" w:rsidRPr="008A1207" w:rsidRDefault="00697D13" w:rsidP="00697D13">
      <w:pPr>
        <w:pStyle w:val="Retrait1"/>
        <w:numPr>
          <w:ilvl w:val="1"/>
          <w:numId w:val="12"/>
        </w:numPr>
        <w:rPr>
          <w:lang w:val="fr-FR"/>
        </w:rPr>
      </w:pPr>
      <w:r w:rsidRPr="008A1207">
        <w:rPr>
          <w:lang w:val="fr-FR"/>
        </w:rPr>
        <w:t>La densité de bruit est alors de –85.1dBm/MHz (</w:t>
      </w:r>
      <w:proofErr w:type="spellStart"/>
      <w:r w:rsidRPr="008A1207">
        <w:rPr>
          <w:lang w:val="fr-FR"/>
        </w:rPr>
        <w:t>cf</w:t>
      </w:r>
      <w:proofErr w:type="spellEnd"/>
      <w:r w:rsidRPr="008A1207">
        <w:rPr>
          <w:lang w:val="fr-FR"/>
        </w:rPr>
        <w:t xml:space="preserve"> tableau </w:t>
      </w:r>
      <w:proofErr w:type="spellStart"/>
      <w:r w:rsidRPr="008A1207">
        <w:rPr>
          <w:lang w:val="fr-FR"/>
        </w:rPr>
        <w:t>chap</w:t>
      </w:r>
      <w:proofErr w:type="spellEnd"/>
      <w:r w:rsidRPr="008A1207">
        <w:rPr>
          <w:lang w:val="fr-FR"/>
        </w:rPr>
        <w:t xml:space="preserve"> 5.5.1)</w:t>
      </w:r>
    </w:p>
    <w:p w14:paraId="643E6D98" w14:textId="77777777" w:rsidR="00697D13" w:rsidRPr="008A1207" w:rsidRDefault="00697D13" w:rsidP="00697D13">
      <w:pPr>
        <w:pStyle w:val="Retrait1"/>
        <w:numPr>
          <w:ilvl w:val="1"/>
          <w:numId w:val="12"/>
        </w:numPr>
        <w:rPr>
          <w:lang w:val="fr-FR"/>
        </w:rPr>
      </w:pPr>
      <w:r w:rsidRPr="008A1207">
        <w:rPr>
          <w:lang w:val="fr-FR"/>
        </w:rPr>
        <w:t xml:space="preserve">Puissance de bruit intégrée dans la largeur du filtre de 2.5GHz est donc de 51.3dBm </w:t>
      </w:r>
    </w:p>
    <w:p w14:paraId="49FF3A95" w14:textId="77777777" w:rsidR="00697D13" w:rsidRPr="008A1207" w:rsidRDefault="00697D13" w:rsidP="00697D13">
      <w:pPr>
        <w:pStyle w:val="Retrait1"/>
        <w:numPr>
          <w:ilvl w:val="1"/>
          <w:numId w:val="12"/>
        </w:numPr>
        <w:rPr>
          <w:lang w:val="fr-FR"/>
        </w:rPr>
      </w:pPr>
      <w:r w:rsidRPr="008A1207">
        <w:rPr>
          <w:lang w:val="fr-FR"/>
        </w:rPr>
        <w:t xml:space="preserve">Pour rappel : Exigence 254 =&gt; Plancher de bruit = -95dBm/MHz </w:t>
      </w:r>
    </w:p>
    <w:p w14:paraId="7D341AE2" w14:textId="77777777" w:rsidR="00697D13" w:rsidRPr="008A1207" w:rsidRDefault="00697D13" w:rsidP="00697D13">
      <w:pPr>
        <w:pStyle w:val="Retrait1"/>
        <w:numPr>
          <w:ilvl w:val="0"/>
          <w:numId w:val="0"/>
        </w:numPr>
        <w:ind w:left="720" w:hanging="360"/>
        <w:rPr>
          <w:lang w:val="fr-FR"/>
        </w:rPr>
      </w:pPr>
    </w:p>
    <w:p w14:paraId="52F84750" w14:textId="77777777" w:rsidR="00697D13" w:rsidRPr="008A1207" w:rsidRDefault="00697D13" w:rsidP="00697D13">
      <w:pPr>
        <w:pStyle w:val="Retrait1"/>
        <w:numPr>
          <w:ilvl w:val="0"/>
          <w:numId w:val="0"/>
        </w:numPr>
        <w:ind w:left="720" w:hanging="360"/>
        <w:rPr>
          <w:lang w:val="fr-FR"/>
        </w:rPr>
      </w:pPr>
    </w:p>
    <w:p w14:paraId="0D486D1C" w14:textId="77777777" w:rsidR="00697D13" w:rsidRPr="008A1207" w:rsidRDefault="00697D13" w:rsidP="00697D13"/>
    <w:p w14:paraId="2E8E8EAF" w14:textId="77777777" w:rsidR="00697D13" w:rsidRPr="008A1207" w:rsidRDefault="00697D13" w:rsidP="00697D13">
      <w:r w:rsidRPr="008A1207">
        <w:rPr>
          <w:noProof/>
        </w:rPr>
        <mc:AlternateContent>
          <mc:Choice Requires="wps">
            <w:drawing>
              <wp:anchor distT="0" distB="0" distL="114300" distR="114300" simplePos="0" relativeHeight="251688448" behindDoc="0" locked="0" layoutInCell="1" allowOverlap="1" wp14:anchorId="6484BB9C" wp14:editId="2263FA9D">
                <wp:simplePos x="0" y="0"/>
                <wp:positionH relativeFrom="column">
                  <wp:posOffset>2256155</wp:posOffset>
                </wp:positionH>
                <wp:positionV relativeFrom="paragraph">
                  <wp:posOffset>2973238</wp:posOffset>
                </wp:positionV>
                <wp:extent cx="241712" cy="1078260"/>
                <wp:effectExtent l="19685" t="0" r="26035" b="26035"/>
                <wp:wrapNone/>
                <wp:docPr id="33" name="Parenthèse ouvrante 33"/>
                <wp:cNvGraphicFramePr/>
                <a:graphic xmlns:a="http://schemas.openxmlformats.org/drawingml/2006/main">
                  <a:graphicData uri="http://schemas.microsoft.com/office/word/2010/wordprocessingShape">
                    <wps:wsp>
                      <wps:cNvSpPr/>
                      <wps:spPr>
                        <a:xfrm rot="16200000">
                          <a:off x="0" y="0"/>
                          <a:ext cx="241712" cy="1078260"/>
                        </a:xfrm>
                        <a:prstGeom prst="lef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0553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33" o:spid="_x0000_s1026" type="#_x0000_t85" style="position:absolute;margin-left:177.65pt;margin-top:234.1pt;width:19.05pt;height:84.9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" adj="403" strokecolor="#4579b8 [3044]" strokeweight="3pt"/>
            </w:pict>
          </mc:Fallback>
        </mc:AlternateContent>
      </w:r>
      <w:r w:rsidRPr="008A1207">
        <w:rPr>
          <w:noProof/>
        </w:rPr>
        <mc:AlternateContent>
          <mc:Choice Requires="wps">
            <w:drawing>
              <wp:anchor distT="45720" distB="45720" distL="114300" distR="114300" simplePos="0" relativeHeight="251680256" behindDoc="0" locked="0" layoutInCell="1" allowOverlap="1" wp14:anchorId="4CABD8E4" wp14:editId="70921187">
                <wp:simplePos x="0" y="0"/>
                <wp:positionH relativeFrom="column">
                  <wp:posOffset>5091023</wp:posOffset>
                </wp:positionH>
                <wp:positionV relativeFrom="paragraph">
                  <wp:posOffset>2951959</wp:posOffset>
                </wp:positionV>
                <wp:extent cx="784548" cy="353060"/>
                <wp:effectExtent l="0" t="0" r="15875" b="2794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548" cy="353060"/>
                        </a:xfrm>
                        <a:prstGeom prst="rect">
                          <a:avLst/>
                        </a:prstGeom>
                        <a:solidFill>
                          <a:srgbClr val="FFFFFF"/>
                        </a:solidFill>
                        <a:ln w="9525">
                          <a:solidFill>
                            <a:srgbClr val="000000"/>
                          </a:solidFill>
                          <a:miter lim="800000"/>
                          <a:headEnd/>
                          <a:tailEnd/>
                        </a:ln>
                      </wps:spPr>
                      <wps:txbx>
                        <w:txbxContent>
                          <w:p w14:paraId="3FCC5F5B" w14:textId="77777777" w:rsidR="007B5B2A" w:rsidRPr="00493944" w:rsidRDefault="007B5B2A" w:rsidP="00697D13">
                            <w:pPr>
                              <w:rPr>
                                <w14:textOutline w14:w="9525" w14:cap="rnd" w14:cmpd="sng" w14:algn="ctr">
                                  <w14:noFill/>
                                  <w14:prstDash w14:val="solid"/>
                                  <w14:bevel/>
                                </w14:textOutline>
                              </w:rPr>
                            </w:pPr>
                            <w:r w:rsidRPr="00493944">
                              <w:rPr>
                                <w14:textOutline w14:w="9525" w14:cap="rnd" w14:cmpd="sng" w14:algn="ctr">
                                  <w14:noFill/>
                                  <w14:prstDash w14:val="solid"/>
                                  <w14:bevel/>
                                </w14:textOutline>
                              </w:rPr>
                              <w:t>-</w:t>
                            </w:r>
                            <w:r>
                              <w:rPr>
                                <w14:textOutline w14:w="9525" w14:cap="rnd" w14:cmpd="sng" w14:algn="ctr">
                                  <w14:noFill/>
                                  <w14:prstDash w14:val="solid"/>
                                  <w14:bevel/>
                                </w14:textOutline>
                              </w:rPr>
                              <w:t>-114dBm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BD8E4" id="_x0000_t202" coordsize="21600,21600" o:spt="202" path="m,l,21600r21600,l21600,xe">
                <v:stroke joinstyle="miter"/>
                <v:path gradientshapeok="t" o:connecttype="rect"/>
              </v:shapetype>
              <v:shape id="Zone de texte 2" o:spid="_x0000_s1027" type="#_x0000_t202" style="position:absolute;left:0;text-align:left;margin-left:400.85pt;margin-top:232.45pt;width:61.8pt;height:27.8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">
                <v:textbox>
                  <w:txbxContent>
                    <w:p w14:paraId="3FCC5F5B" w14:textId="77777777" w:rsidR="007B5B2A" w:rsidRPr="00493944" w:rsidRDefault="007B5B2A" w:rsidP="00697D13">
                      <w:pPr>
                        <w:rPr>
                          <w14:textOutline w14:w="9525" w14:cap="rnd" w14:cmpd="sng" w14:algn="ctr">
                            <w14:noFill/>
                            <w14:prstDash w14:val="solid"/>
                            <w14:bevel/>
                          </w14:textOutline>
                        </w:rPr>
                      </w:pPr>
                      <w:r w:rsidRPr="00493944">
                        <w:rPr>
                          <w14:textOutline w14:w="9525" w14:cap="rnd" w14:cmpd="sng" w14:algn="ctr">
                            <w14:noFill/>
                            <w14:prstDash w14:val="solid"/>
                            <w14:bevel/>
                          </w14:textOutline>
                        </w:rPr>
                        <w:t>-</w:t>
                      </w:r>
                      <w:r>
                        <w:rPr>
                          <w14:textOutline w14:w="9525" w14:cap="rnd" w14:cmpd="sng" w14:algn="ctr">
                            <w14:noFill/>
                            <w14:prstDash w14:val="solid"/>
                            <w14:bevel/>
                          </w14:textOutline>
                        </w:rPr>
                        <w:t>-114dBm</w:t>
                      </w:r>
                    </w:p>
                  </w:txbxContent>
                </v:textbox>
              </v:shape>
            </w:pict>
          </mc:Fallback>
        </mc:AlternateContent>
      </w:r>
      <w:r w:rsidRPr="008A1207">
        <w:rPr>
          <w:noProof/>
        </w:rPr>
        <mc:AlternateContent>
          <mc:Choice Requires="wps">
            <w:drawing>
              <wp:anchor distT="45720" distB="45720" distL="114300" distR="114300" simplePos="0" relativeHeight="251660800" behindDoc="0" locked="0" layoutInCell="1" allowOverlap="1" wp14:anchorId="313CE684" wp14:editId="2EB76699">
                <wp:simplePos x="0" y="0"/>
                <wp:positionH relativeFrom="column">
                  <wp:posOffset>5116830</wp:posOffset>
                </wp:positionH>
                <wp:positionV relativeFrom="paragraph">
                  <wp:posOffset>2149475</wp:posOffset>
                </wp:positionV>
                <wp:extent cx="715010" cy="353060"/>
                <wp:effectExtent l="0" t="0" r="27940" b="2794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353060"/>
                        </a:xfrm>
                        <a:prstGeom prst="rect">
                          <a:avLst/>
                        </a:prstGeom>
                        <a:solidFill>
                          <a:srgbClr val="FFFFFF"/>
                        </a:solidFill>
                        <a:ln w="9525">
                          <a:solidFill>
                            <a:srgbClr val="000000"/>
                          </a:solidFill>
                          <a:miter lim="800000"/>
                          <a:headEnd/>
                          <a:tailEnd/>
                        </a:ln>
                      </wps:spPr>
                      <wps:txbx>
                        <w:txbxContent>
                          <w:p w14:paraId="1E72F20A" w14:textId="77777777" w:rsidR="007B5B2A" w:rsidRPr="00493944" w:rsidRDefault="007B5B2A" w:rsidP="00697D13">
                            <w:pPr>
                              <w:rPr>
                                <w14:textOutline w14:w="9525" w14:cap="rnd" w14:cmpd="sng" w14:algn="ctr">
                                  <w14:noFill/>
                                  <w14:prstDash w14:val="solid"/>
                                  <w14:bevel/>
                                </w14:textOutline>
                              </w:rPr>
                            </w:pPr>
                            <w:r w:rsidRPr="00493944">
                              <w:rPr>
                                <w14:textOutline w14:w="9525" w14:cap="rnd" w14:cmpd="sng" w14:algn="ctr">
                                  <w14:noFill/>
                                  <w14:prstDash w14:val="solid"/>
                                  <w14:bevel/>
                                </w14:textOutline>
                              </w:rPr>
                              <w:t>-85dBm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CE684" id="_x0000_s1028" type="#_x0000_t202" style="position:absolute;left:0;text-align:left;margin-left:402.9pt;margin-top:169.25pt;width:56.3pt;height:27.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">
                <v:textbox>
                  <w:txbxContent>
                    <w:p w14:paraId="1E72F20A" w14:textId="77777777" w:rsidR="007B5B2A" w:rsidRPr="00493944" w:rsidRDefault="007B5B2A" w:rsidP="00697D13">
                      <w:pPr>
                        <w:rPr>
                          <w14:textOutline w14:w="9525" w14:cap="rnd" w14:cmpd="sng" w14:algn="ctr">
                            <w14:noFill/>
                            <w14:prstDash w14:val="solid"/>
                            <w14:bevel/>
                          </w14:textOutline>
                        </w:rPr>
                      </w:pPr>
                      <w:r w:rsidRPr="00493944">
                        <w:rPr>
                          <w14:textOutline w14:w="9525" w14:cap="rnd" w14:cmpd="sng" w14:algn="ctr">
                            <w14:noFill/>
                            <w14:prstDash w14:val="solid"/>
                            <w14:bevel/>
                          </w14:textOutline>
                        </w:rPr>
                        <w:t>-85dBm</w:t>
                      </w:r>
                    </w:p>
                  </w:txbxContent>
                </v:textbox>
              </v:shape>
            </w:pict>
          </mc:Fallback>
        </mc:AlternateContent>
      </w:r>
      <w:r w:rsidRPr="008A1207">
        <w:rPr>
          <w:noProof/>
        </w:rPr>
        <mc:AlternateContent>
          <mc:Choice Requires="wps">
            <w:drawing>
              <wp:anchor distT="0" distB="0" distL="114300" distR="114300" simplePos="0" relativeHeight="251673088" behindDoc="0" locked="0" layoutInCell="1" allowOverlap="1" wp14:anchorId="0490672F" wp14:editId="4CE7CD7A">
                <wp:simplePos x="0" y="0"/>
                <wp:positionH relativeFrom="column">
                  <wp:posOffset>-34314</wp:posOffset>
                </wp:positionH>
                <wp:positionV relativeFrom="paragraph">
                  <wp:posOffset>3097039</wp:posOffset>
                </wp:positionV>
                <wp:extent cx="5184475" cy="34505"/>
                <wp:effectExtent l="19050" t="19050" r="35560" b="22860"/>
                <wp:wrapNone/>
                <wp:docPr id="37" name="Connecteur droit 37"/>
                <wp:cNvGraphicFramePr/>
                <a:graphic xmlns:a="http://schemas.openxmlformats.org/drawingml/2006/main">
                  <a:graphicData uri="http://schemas.microsoft.com/office/word/2010/wordprocessingShape">
                    <wps:wsp>
                      <wps:cNvCnPr/>
                      <wps:spPr>
                        <a:xfrm>
                          <a:off x="0" y="0"/>
                          <a:ext cx="5184475" cy="34505"/>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890E5" id="Connecteur droit 3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43.85pt" to="405.55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" strokecolor="#9bbb59 [3206]" strokeweight="3pt"/>
            </w:pict>
          </mc:Fallback>
        </mc:AlternateContent>
      </w:r>
      <w:r w:rsidRPr="008A1207">
        <w:rPr>
          <w:noProof/>
        </w:rPr>
        <mc:AlternateContent>
          <mc:Choice Requires="wps">
            <w:drawing>
              <wp:anchor distT="45720" distB="45720" distL="114300" distR="114300" simplePos="0" relativeHeight="251668992" behindDoc="0" locked="0" layoutInCell="1" allowOverlap="1" wp14:anchorId="69529EE0" wp14:editId="73C2AF9D">
                <wp:simplePos x="0" y="0"/>
                <wp:positionH relativeFrom="column">
                  <wp:posOffset>5107940</wp:posOffset>
                </wp:positionH>
                <wp:positionV relativeFrom="paragraph">
                  <wp:posOffset>2468880</wp:posOffset>
                </wp:positionV>
                <wp:extent cx="732790" cy="353060"/>
                <wp:effectExtent l="0" t="0" r="10160" b="27940"/>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353060"/>
                        </a:xfrm>
                        <a:prstGeom prst="rect">
                          <a:avLst/>
                        </a:prstGeom>
                        <a:solidFill>
                          <a:srgbClr val="FFFFFF"/>
                        </a:solidFill>
                        <a:ln w="9525">
                          <a:solidFill>
                            <a:srgbClr val="000000"/>
                          </a:solidFill>
                          <a:miter lim="800000"/>
                          <a:headEnd/>
                          <a:tailEnd/>
                        </a:ln>
                      </wps:spPr>
                      <wps:txbx>
                        <w:txbxContent>
                          <w:p w14:paraId="3ABC2427" w14:textId="77777777" w:rsidR="007B5B2A" w:rsidRPr="00493944" w:rsidRDefault="007B5B2A" w:rsidP="00697D13">
                            <w:pPr>
                              <w:rPr>
                                <w14:textOutline w14:w="9525" w14:cap="rnd" w14:cmpd="sng" w14:algn="ctr">
                                  <w14:noFill/>
                                  <w14:prstDash w14:val="solid"/>
                                  <w14:bevel/>
                                </w14:textOutline>
                              </w:rPr>
                            </w:pPr>
                            <w:r w:rsidRPr="00493944">
                              <w:rPr>
                                <w14:textOutline w14:w="9525" w14:cap="rnd" w14:cmpd="sng" w14:algn="ctr">
                                  <w14:noFill/>
                                  <w14:prstDash w14:val="solid"/>
                                  <w14:bevel/>
                                </w14:textOutline>
                              </w:rPr>
                              <w:t>-</w:t>
                            </w:r>
                            <w:r>
                              <w:rPr>
                                <w14:textOutline w14:w="9525" w14:cap="rnd" w14:cmpd="sng" w14:algn="ctr">
                                  <w14:noFill/>
                                  <w14:prstDash w14:val="solid"/>
                                  <w14:bevel/>
                                </w14:textOutline>
                              </w:rPr>
                              <w:t>-95dBm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29EE0" id="_x0000_s1029" type="#_x0000_t202" style="position:absolute;left:0;text-align:left;margin-left:402.2pt;margin-top:194.4pt;width:57.7pt;height:27.8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">
                <v:textbox>
                  <w:txbxContent>
                    <w:p w14:paraId="3ABC2427" w14:textId="77777777" w:rsidR="007B5B2A" w:rsidRPr="00493944" w:rsidRDefault="007B5B2A" w:rsidP="00697D13">
                      <w:pPr>
                        <w:rPr>
                          <w14:textOutline w14:w="9525" w14:cap="rnd" w14:cmpd="sng" w14:algn="ctr">
                            <w14:noFill/>
                            <w14:prstDash w14:val="solid"/>
                            <w14:bevel/>
                          </w14:textOutline>
                        </w:rPr>
                      </w:pPr>
                      <w:r w:rsidRPr="00493944">
                        <w:rPr>
                          <w14:textOutline w14:w="9525" w14:cap="rnd" w14:cmpd="sng" w14:algn="ctr">
                            <w14:noFill/>
                            <w14:prstDash w14:val="solid"/>
                            <w14:bevel/>
                          </w14:textOutline>
                        </w:rPr>
                        <w:t>-</w:t>
                      </w:r>
                      <w:r>
                        <w:rPr>
                          <w14:textOutline w14:w="9525" w14:cap="rnd" w14:cmpd="sng" w14:algn="ctr">
                            <w14:noFill/>
                            <w14:prstDash w14:val="solid"/>
                            <w14:bevel/>
                          </w14:textOutline>
                        </w:rPr>
                        <w:t>-95dBm</w:t>
                      </w:r>
                    </w:p>
                  </w:txbxContent>
                </v:textbox>
              </v:shape>
            </w:pict>
          </mc:Fallback>
        </mc:AlternateContent>
      </w:r>
      <w:r w:rsidRPr="008A1207">
        <w:rPr>
          <w:noProof/>
        </w:rPr>
        <mc:AlternateContent>
          <mc:Choice Requires="wps">
            <w:drawing>
              <wp:anchor distT="0" distB="0" distL="114300" distR="114300" simplePos="0" relativeHeight="251664896" behindDoc="0" locked="0" layoutInCell="1" allowOverlap="1" wp14:anchorId="75E14867" wp14:editId="0ED80244">
                <wp:simplePos x="0" y="0"/>
                <wp:positionH relativeFrom="column">
                  <wp:posOffset>17145</wp:posOffset>
                </wp:positionH>
                <wp:positionV relativeFrom="paragraph">
                  <wp:posOffset>2613289</wp:posOffset>
                </wp:positionV>
                <wp:extent cx="5184475" cy="34505"/>
                <wp:effectExtent l="19050" t="19050" r="35560" b="22860"/>
                <wp:wrapNone/>
                <wp:docPr id="40" name="Connecteur droit 40"/>
                <wp:cNvGraphicFramePr/>
                <a:graphic xmlns:a="http://schemas.openxmlformats.org/drawingml/2006/main">
                  <a:graphicData uri="http://schemas.microsoft.com/office/word/2010/wordprocessingShape">
                    <wps:wsp>
                      <wps:cNvCnPr/>
                      <wps:spPr>
                        <a:xfrm>
                          <a:off x="0" y="0"/>
                          <a:ext cx="5184475" cy="34505"/>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F701A" id="Connecteur droit 4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05.75pt" to="409.6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" strokecolor="#9bbb59 [3206]" strokeweight="3pt"/>
            </w:pict>
          </mc:Fallback>
        </mc:AlternateContent>
      </w:r>
      <w:r w:rsidRPr="008A1207">
        <w:rPr>
          <w:noProof/>
        </w:rPr>
        <mc:AlternateContent>
          <mc:Choice Requires="wps">
            <w:drawing>
              <wp:anchor distT="0" distB="0" distL="114300" distR="114300" simplePos="0" relativeHeight="251653632" behindDoc="0" locked="0" layoutInCell="1" allowOverlap="1" wp14:anchorId="42A0DBAB" wp14:editId="0FDB914B">
                <wp:simplePos x="0" y="0"/>
                <wp:positionH relativeFrom="column">
                  <wp:posOffset>1437</wp:posOffset>
                </wp:positionH>
                <wp:positionV relativeFrom="paragraph">
                  <wp:posOffset>2339483</wp:posOffset>
                </wp:positionV>
                <wp:extent cx="5184475" cy="34505"/>
                <wp:effectExtent l="19050" t="19050" r="35560" b="22860"/>
                <wp:wrapNone/>
                <wp:docPr id="41" name="Connecteur droit 41"/>
                <wp:cNvGraphicFramePr/>
                <a:graphic xmlns:a="http://schemas.openxmlformats.org/drawingml/2006/main">
                  <a:graphicData uri="http://schemas.microsoft.com/office/word/2010/wordprocessingShape">
                    <wps:wsp>
                      <wps:cNvCnPr/>
                      <wps:spPr>
                        <a:xfrm>
                          <a:off x="0" y="0"/>
                          <a:ext cx="5184475" cy="3450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F36E9" id="Connecteur droit 4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84.2pt" to="408.35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" strokecolor="#4579b8 [3044]" strokeweight="3pt"/>
            </w:pict>
          </mc:Fallback>
        </mc:AlternateContent>
      </w:r>
      <w:r w:rsidRPr="008A1207">
        <w:rPr>
          <w:noProof/>
        </w:rPr>
        <w:drawing>
          <wp:inline distT="0" distB="0" distL="0" distR="0" wp14:anchorId="238D0904" wp14:editId="7561B2A0">
            <wp:extent cx="4925683" cy="3375311"/>
            <wp:effectExtent l="0" t="0" r="889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4925683" cy="3375311"/>
                    </a:xfrm>
                    <a:prstGeom prst="rect">
                      <a:avLst/>
                    </a:prstGeom>
                    <a:ln>
                      <a:noFill/>
                    </a:ln>
                    <a:extLst>
                      <a:ext uri="{53640926-AAD7-44D8-BBD7-CCE9431645EC}">
                        <a14:shadowObscured xmlns:a14="http://schemas.microsoft.com/office/drawing/2010/main"/>
                      </a:ext>
                    </a:extLst>
                  </pic:spPr>
                </pic:pic>
              </a:graphicData>
            </a:graphic>
          </wp:inline>
        </w:drawing>
      </w:r>
    </w:p>
    <w:p w14:paraId="2E049C4D" w14:textId="77777777" w:rsidR="00697D13" w:rsidRPr="008A1207" w:rsidRDefault="00697D13" w:rsidP="00697D13"/>
    <w:p w14:paraId="01ED0FD1" w14:textId="77777777" w:rsidR="00697D13" w:rsidRPr="008A1207" w:rsidRDefault="00697D13" w:rsidP="00697D13">
      <w:r w:rsidRPr="008A1207">
        <w:rPr>
          <w:noProof/>
        </w:rPr>
        <mc:AlternateContent>
          <mc:Choice Requires="wps">
            <w:drawing>
              <wp:anchor distT="45720" distB="45720" distL="114300" distR="114300" simplePos="0" relativeHeight="251684352" behindDoc="0" locked="0" layoutInCell="1" allowOverlap="1" wp14:anchorId="2DF80C39" wp14:editId="400E8FCC">
                <wp:simplePos x="0" y="0"/>
                <wp:positionH relativeFrom="column">
                  <wp:posOffset>1562819</wp:posOffset>
                </wp:positionH>
                <wp:positionV relativeFrom="paragraph">
                  <wp:posOffset>24117</wp:posOffset>
                </wp:positionV>
                <wp:extent cx="2035834" cy="931653"/>
                <wp:effectExtent l="0" t="0" r="21590" b="20955"/>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34" cy="931653"/>
                        </a:xfrm>
                        <a:prstGeom prst="rect">
                          <a:avLst/>
                        </a:prstGeom>
                        <a:solidFill>
                          <a:srgbClr val="FFFFFF"/>
                        </a:solidFill>
                        <a:ln w="9525">
                          <a:solidFill>
                            <a:srgbClr val="000000"/>
                          </a:solidFill>
                          <a:miter lim="800000"/>
                          <a:headEnd/>
                          <a:tailEnd/>
                        </a:ln>
                      </wps:spPr>
                      <wps:txbx>
                        <w:txbxContent>
                          <w:p w14:paraId="5EC3C0AF" w14:textId="77777777" w:rsidR="007B5B2A" w:rsidRDefault="007B5B2A" w:rsidP="00697D13">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Filtrage de 2.5GHz de bande </w:t>
                            </w:r>
                          </w:p>
                          <w:p w14:paraId="16C3F595" w14:textId="77777777" w:rsidR="007B5B2A" w:rsidRPr="00493944" w:rsidRDefault="007B5B2A" w:rsidP="00697D13">
                            <w:pPr>
                              <w:rPr>
                                <w14:textOutline w14:w="9525" w14:cap="rnd" w14:cmpd="sng" w14:algn="ctr">
                                  <w14:noFill/>
                                  <w14:prstDash w14:val="solid"/>
                                  <w14:bevel/>
                                </w14:textOutline>
                              </w:rPr>
                            </w:pPr>
                            <w:r>
                              <w:rPr>
                                <w14:textOutline w14:w="9525" w14:cap="rnd" w14:cmpd="sng" w14:algn="ctr">
                                  <w14:noFill/>
                                  <w14:prstDash w14:val="solid"/>
                                  <w14:bevel/>
                                </w14:textOutline>
                              </w:rPr>
                              <w:t>Le bruit intégré dans cette bande est donc de -51.3dBm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80C39" id="_x0000_s1030" type="#_x0000_t202" style="position:absolute;left:0;text-align:left;margin-left:123.05pt;margin-top:1.9pt;width:160.3pt;height:73.3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">
                <v:textbox>
                  <w:txbxContent>
                    <w:p w14:paraId="5EC3C0AF" w14:textId="77777777" w:rsidR="007B5B2A" w:rsidRDefault="007B5B2A" w:rsidP="00697D13">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Filtrage de 2.5GHz de bande </w:t>
                      </w:r>
                    </w:p>
                    <w:p w14:paraId="16C3F595" w14:textId="77777777" w:rsidR="007B5B2A" w:rsidRPr="00493944" w:rsidRDefault="007B5B2A" w:rsidP="00697D13">
                      <w:pPr>
                        <w:rPr>
                          <w14:textOutline w14:w="9525" w14:cap="rnd" w14:cmpd="sng" w14:algn="ctr">
                            <w14:noFill/>
                            <w14:prstDash w14:val="solid"/>
                            <w14:bevel/>
                          </w14:textOutline>
                        </w:rPr>
                      </w:pPr>
                      <w:r>
                        <w:rPr>
                          <w14:textOutline w14:w="9525" w14:cap="rnd" w14:cmpd="sng" w14:algn="ctr">
                            <w14:noFill/>
                            <w14:prstDash w14:val="solid"/>
                            <w14:bevel/>
                          </w14:textOutline>
                        </w:rPr>
                        <w:t>Le bruit intégré dans cette bande est donc de -51.3dBm</w:t>
                      </w:r>
                    </w:p>
                  </w:txbxContent>
                </v:textbox>
              </v:shape>
            </w:pict>
          </mc:Fallback>
        </mc:AlternateContent>
      </w:r>
    </w:p>
    <w:p w14:paraId="7E84703B" w14:textId="77777777" w:rsidR="00697D13" w:rsidRPr="008A1207" w:rsidRDefault="00697D13" w:rsidP="00697D13"/>
    <w:p w14:paraId="39D28730" w14:textId="77777777" w:rsidR="00697D13" w:rsidRPr="008A1207" w:rsidRDefault="00697D13" w:rsidP="00697D13"/>
    <w:p w14:paraId="5C9921AA" w14:textId="77777777" w:rsidR="00697D13" w:rsidRPr="008A1207" w:rsidRDefault="00697D13" w:rsidP="00697D13"/>
    <w:p w14:paraId="12768BE9" w14:textId="77777777" w:rsidR="00AB5CAE" w:rsidRPr="008A1207" w:rsidRDefault="00AB5CAE">
      <w:pPr>
        <w:spacing w:after="0" w:line="240" w:lineRule="auto"/>
        <w:jc w:val="left"/>
        <w:rPr>
          <w:b/>
          <w:color w:val="565A5C"/>
        </w:rPr>
      </w:pPr>
      <w:r w:rsidRPr="008A1207">
        <w:br w:type="page"/>
      </w:r>
    </w:p>
    <w:p w14:paraId="3171938E" w14:textId="01E5495D" w:rsidR="001F4209" w:rsidRPr="008A1207" w:rsidRDefault="001F4209" w:rsidP="00AE6BE9">
      <w:pPr>
        <w:pStyle w:val="Titre1"/>
      </w:pPr>
      <w:bookmarkStart w:id="221" w:name="_Toc505258939"/>
      <w:bookmarkStart w:id="222" w:name="_Toc107836921"/>
      <w:bookmarkEnd w:id="75"/>
      <w:r w:rsidRPr="008A1207">
        <w:lastRenderedPageBreak/>
        <w:t>Etudes et développements antérieurs reutilisés</w:t>
      </w:r>
      <w:bookmarkEnd w:id="221"/>
      <w:bookmarkEnd w:id="222"/>
    </w:p>
    <w:p w14:paraId="6D368B1F" w14:textId="5CE33BF6" w:rsidR="003C4978" w:rsidRPr="008A1207" w:rsidRDefault="00DE4A2B" w:rsidP="003C4978">
      <w:r w:rsidRPr="008A1207">
        <w:t xml:space="preserve">Dans le cadre du projet </w:t>
      </w:r>
      <w:r w:rsidR="004424B4" w:rsidRPr="008A1207">
        <w:t>PGE NA</w:t>
      </w:r>
      <w:r w:rsidRPr="008A1207">
        <w:t xml:space="preserve">, </w:t>
      </w:r>
      <w:r w:rsidR="004424B4" w:rsidRPr="008A1207">
        <w:t>AVANTIX</w:t>
      </w:r>
      <w:r w:rsidRPr="008A1207">
        <w:t xml:space="preserve"> s’appuiera sur un certain nombre de développements antérieurs</w:t>
      </w:r>
      <w:r w:rsidR="004424B4" w:rsidRPr="008A1207">
        <w:t xml:space="preserve"> et sur l’expérience du développement du banc PGE NG</w:t>
      </w:r>
      <w:r w:rsidRPr="008A1207">
        <w:t xml:space="preserve">. </w:t>
      </w:r>
    </w:p>
    <w:p w14:paraId="60840A9D" w14:textId="5675AADA" w:rsidR="00DE4A2B" w:rsidRPr="008A1207" w:rsidRDefault="00DE4A2B" w:rsidP="003C4978">
      <w:r w:rsidRPr="008A1207">
        <w:t xml:space="preserve">Des adaptations seront </w:t>
      </w:r>
      <w:r w:rsidR="003C4978" w:rsidRPr="008A1207">
        <w:t xml:space="preserve">ainsi </w:t>
      </w:r>
      <w:r w:rsidRPr="008A1207">
        <w:t xml:space="preserve">réalisées sur les </w:t>
      </w:r>
      <w:r w:rsidR="003C4978" w:rsidRPr="008A1207">
        <w:t>produits</w:t>
      </w:r>
      <w:r w:rsidRPr="008A1207">
        <w:t xml:space="preserve"> </w:t>
      </w:r>
      <w:r w:rsidR="008D00D0" w:rsidRPr="008A1207">
        <w:t xml:space="preserve">AVANTIX </w:t>
      </w:r>
      <w:r w:rsidRPr="008A1207">
        <w:t>existants pour correspondre aux besoins spéci</w:t>
      </w:r>
      <w:r w:rsidR="00E1327E" w:rsidRPr="008A1207">
        <w:t xml:space="preserve">fiques du projet : </w:t>
      </w:r>
    </w:p>
    <w:p w14:paraId="449807AB" w14:textId="4852FA66" w:rsidR="00E1327E" w:rsidRPr="008A1207" w:rsidRDefault="004424B4" w:rsidP="00E1327E">
      <w:pPr>
        <w:pStyle w:val="Retrait1"/>
        <w:rPr>
          <w:lang w:val="fr-FR"/>
        </w:rPr>
      </w:pPr>
      <w:r w:rsidRPr="008A1207">
        <w:rPr>
          <w:lang w:val="fr-FR"/>
        </w:rPr>
        <w:t xml:space="preserve">Le module M1 du moyen GENSCEN </w:t>
      </w:r>
      <w:r w:rsidR="00E1327E" w:rsidRPr="008A1207">
        <w:rPr>
          <w:lang w:val="fr-FR"/>
        </w:rPr>
        <w:t xml:space="preserve">est basée sur une </w:t>
      </w:r>
      <w:r w:rsidRPr="008A1207">
        <w:rPr>
          <w:lang w:val="fr-FR"/>
        </w:rPr>
        <w:t xml:space="preserve">évolution de </w:t>
      </w:r>
      <w:r w:rsidR="00E1327E" w:rsidRPr="008A1207">
        <w:rPr>
          <w:lang w:val="fr-FR"/>
        </w:rPr>
        <w:t>l’outil de gestion de base de données CARACAL</w:t>
      </w:r>
      <w:r w:rsidRPr="008A1207">
        <w:rPr>
          <w:lang w:val="fr-FR"/>
        </w:rPr>
        <w:t> : Cet outil va évoluer pour prendre en compte les nouveaux formats de données spécifiés dans le CCTP.</w:t>
      </w:r>
    </w:p>
    <w:p w14:paraId="176B14C6" w14:textId="01EC48BC" w:rsidR="00DE4A2B" w:rsidRPr="008A1207" w:rsidRDefault="004424B4" w:rsidP="00E1327E">
      <w:pPr>
        <w:pStyle w:val="Retrait1"/>
        <w:rPr>
          <w:lang w:val="fr-FR"/>
        </w:rPr>
      </w:pPr>
      <w:r w:rsidRPr="008A1207">
        <w:rPr>
          <w:lang w:val="fr-FR"/>
        </w:rPr>
        <w:t xml:space="preserve">Le module M2A du moyen GENSCEN est basé </w:t>
      </w:r>
      <w:r w:rsidR="00E1327E" w:rsidRPr="008A1207">
        <w:rPr>
          <w:lang w:val="fr-FR"/>
        </w:rPr>
        <w:t>le logiciel ELSIM SW,</w:t>
      </w:r>
    </w:p>
    <w:p w14:paraId="0208A7C1" w14:textId="04D2E92E" w:rsidR="00E1327E" w:rsidRPr="008A1207" w:rsidRDefault="004424B4" w:rsidP="00E1327E">
      <w:pPr>
        <w:pStyle w:val="Retrait1"/>
        <w:rPr>
          <w:lang w:val="fr-FR"/>
        </w:rPr>
      </w:pPr>
      <w:r w:rsidRPr="008A1207">
        <w:rPr>
          <w:lang w:val="fr-FR"/>
        </w:rPr>
        <w:t xml:space="preserve">Le Module M2B du moyen PGE NA est </w:t>
      </w:r>
      <w:r w:rsidR="00061479">
        <w:rPr>
          <w:lang w:val="fr-FR"/>
        </w:rPr>
        <w:t xml:space="preserve">basé </w:t>
      </w:r>
      <w:r w:rsidRPr="008A1207">
        <w:rPr>
          <w:lang w:val="fr-FR"/>
        </w:rPr>
        <w:t xml:space="preserve">sur le logiciel de pilotage du </w:t>
      </w:r>
      <w:r w:rsidR="00E1327E" w:rsidRPr="008A1207">
        <w:rPr>
          <w:lang w:val="fr-FR"/>
        </w:rPr>
        <w:t>système ELSIM HW</w:t>
      </w:r>
      <w:r w:rsidRPr="008A1207">
        <w:rPr>
          <w:lang w:val="fr-FR"/>
        </w:rPr>
        <w:t>.</w:t>
      </w:r>
    </w:p>
    <w:p w14:paraId="12009366" w14:textId="6F75FB3D" w:rsidR="004424B4" w:rsidRPr="008A1207" w:rsidRDefault="004424B4" w:rsidP="00E1327E">
      <w:pPr>
        <w:pStyle w:val="Retrait1"/>
        <w:rPr>
          <w:lang w:val="fr-FR"/>
        </w:rPr>
      </w:pPr>
      <w:r w:rsidRPr="008A1207">
        <w:rPr>
          <w:lang w:val="fr-FR"/>
        </w:rPr>
        <w:t>Les différents logiciels CARACAL et ELSIM ont également été utilisés sur le projet PGE NG.</w:t>
      </w:r>
    </w:p>
    <w:p w14:paraId="14B61926" w14:textId="77777777" w:rsidR="004424B4" w:rsidRPr="008A1207" w:rsidRDefault="004424B4" w:rsidP="003C4978"/>
    <w:p w14:paraId="6E03EF64" w14:textId="600AADB0" w:rsidR="00E1327E" w:rsidRPr="008A1207" w:rsidRDefault="00E1327E" w:rsidP="003C4978">
      <w:r w:rsidRPr="008A1207">
        <w:t xml:space="preserve">Pour rappel : </w:t>
      </w:r>
    </w:p>
    <w:p w14:paraId="2803D24E" w14:textId="77777777" w:rsidR="0083490F" w:rsidRPr="008A1207" w:rsidRDefault="0083490F" w:rsidP="0083490F">
      <w:pPr>
        <w:pStyle w:val="Retrait1"/>
        <w:rPr>
          <w:lang w:val="fr-FR"/>
        </w:rPr>
      </w:pPr>
      <w:r w:rsidRPr="008A1207">
        <w:rPr>
          <w:lang w:val="fr-FR"/>
        </w:rPr>
        <w:t>Le logiciel Base de données CARACAL est un logiciel destiné à consulter, créer, modifier et supprimer toutes les entités contenues dans une base de données au format CARACAL.</w:t>
      </w:r>
    </w:p>
    <w:p w14:paraId="35A7C14B" w14:textId="77777777" w:rsidR="00E1327E" w:rsidRPr="008A1207" w:rsidRDefault="00E1327E" w:rsidP="00E1327E">
      <w:pPr>
        <w:pStyle w:val="Retrait1"/>
        <w:rPr>
          <w:lang w:val="fr-FR"/>
        </w:rPr>
      </w:pPr>
      <w:r w:rsidRPr="008A1207">
        <w:rPr>
          <w:lang w:val="fr-FR"/>
        </w:rPr>
        <w:t>ELSIM SW est constitué</w:t>
      </w:r>
      <w:r w:rsidR="00DE4A2B" w:rsidRPr="008A1207">
        <w:rPr>
          <w:lang w:val="fr-FR"/>
        </w:rPr>
        <w:t xml:space="preserve"> d’une suite logicielle fournissant tous les outils requis pour préparer et effectuer la formation ou l’entrainement d’opérateur sans équipements opérationnels.</w:t>
      </w:r>
      <w:r w:rsidRPr="008A1207">
        <w:rPr>
          <w:lang w:val="fr-FR"/>
        </w:rPr>
        <w:t xml:space="preserve"> </w:t>
      </w:r>
      <w:r w:rsidR="00DE4A2B" w:rsidRPr="008A1207">
        <w:rPr>
          <w:lang w:val="fr-FR"/>
        </w:rPr>
        <w:t xml:space="preserve">ELSIM SW peut </w:t>
      </w:r>
      <w:r w:rsidRPr="008A1207">
        <w:rPr>
          <w:lang w:val="fr-FR"/>
        </w:rPr>
        <w:t>être</w:t>
      </w:r>
      <w:r w:rsidR="00DE4A2B" w:rsidRPr="008A1207">
        <w:rPr>
          <w:lang w:val="fr-FR"/>
        </w:rPr>
        <w:t xml:space="preserve"> couplé aux simulateurs radar </w:t>
      </w:r>
      <w:r w:rsidRPr="008A1207">
        <w:rPr>
          <w:lang w:val="fr-FR"/>
        </w:rPr>
        <w:t xml:space="preserve">(ELSIM HW) </w:t>
      </w:r>
      <w:r w:rsidR="00DE4A2B" w:rsidRPr="008A1207">
        <w:rPr>
          <w:lang w:val="fr-FR"/>
        </w:rPr>
        <w:t xml:space="preserve">afin de créer et générer des scénarios d’environnement radar </w:t>
      </w:r>
      <w:r w:rsidRPr="008A1207">
        <w:rPr>
          <w:lang w:val="fr-FR"/>
        </w:rPr>
        <w:t>complexe</w:t>
      </w:r>
      <w:r w:rsidR="00DE4A2B" w:rsidRPr="008A1207">
        <w:rPr>
          <w:lang w:val="fr-FR"/>
        </w:rPr>
        <w:t>.</w:t>
      </w:r>
    </w:p>
    <w:p w14:paraId="2DE86AFC" w14:textId="77777777" w:rsidR="00195572" w:rsidRPr="008A1207" w:rsidRDefault="00195572">
      <w:pPr>
        <w:spacing w:after="0" w:line="240" w:lineRule="auto"/>
        <w:jc w:val="left"/>
      </w:pPr>
    </w:p>
    <w:p w14:paraId="3E31A344" w14:textId="77777777" w:rsidR="00195572" w:rsidRPr="008A1207" w:rsidRDefault="00195572">
      <w:pPr>
        <w:spacing w:after="0" w:line="240" w:lineRule="auto"/>
        <w:jc w:val="left"/>
        <w:sectPr w:rsidR="00195572" w:rsidRPr="008A1207" w:rsidSect="00CF4624">
          <w:headerReference w:type="default" r:id="rId102"/>
          <w:footerReference w:type="default" r:id="rId103"/>
          <w:pgSz w:w="11906" w:h="16838"/>
          <w:pgMar w:top="1440" w:right="1133" w:bottom="1440" w:left="1560" w:header="720" w:footer="720" w:gutter="0"/>
          <w:cols w:space="424"/>
          <w:docGrid w:linePitch="299"/>
        </w:sectPr>
      </w:pPr>
    </w:p>
    <w:bookmarkEnd w:id="1"/>
    <w:bookmarkEnd w:id="2"/>
    <w:p w14:paraId="3BDBBC90" w14:textId="235F5F30" w:rsidR="000C3F83" w:rsidRPr="00A55592" w:rsidRDefault="000C3F83" w:rsidP="0046290E">
      <w:pPr>
        <w:pStyle w:val="Titre1"/>
        <w:numPr>
          <w:ilvl w:val="0"/>
          <w:numId w:val="0"/>
        </w:numPr>
      </w:pPr>
    </w:p>
    <w:sectPr w:rsidR="000C3F83" w:rsidRPr="00A55592" w:rsidSect="0046290E">
      <w:pgSz w:w="16838" w:h="11906" w:orient="landscape"/>
      <w:pgMar w:top="720" w:right="720" w:bottom="720" w:left="720" w:header="720" w:footer="720" w:gutter="0"/>
      <w:cols w:space="42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FC730" w14:textId="77777777" w:rsidR="00394A37" w:rsidRDefault="00394A37">
      <w:r>
        <w:separator/>
      </w:r>
    </w:p>
  </w:endnote>
  <w:endnote w:type="continuationSeparator" w:id="0">
    <w:p w14:paraId="317DA0D8" w14:textId="77777777" w:rsidR="00394A37" w:rsidRDefault="00394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D55D" w14:textId="77777777" w:rsidR="007B5B2A" w:rsidRDefault="007B5B2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137</w:t>
    </w:r>
    <w:r>
      <w:rPr>
        <w:rStyle w:val="Numrodepage"/>
      </w:rPr>
      <w:fldChar w:fldCharType="end"/>
    </w:r>
  </w:p>
  <w:p w14:paraId="700EF6D9" w14:textId="77777777" w:rsidR="007B5B2A" w:rsidRDefault="007B5B2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5220" w14:textId="77777777" w:rsidR="007B5B2A" w:rsidRPr="00F91839" w:rsidRDefault="007B5B2A" w:rsidP="0080535F">
    <w:pPr>
      <w:pStyle w:val="Pieddepage"/>
      <w:ind w:right="-540"/>
      <w:jc w:val="center"/>
      <w:rPr>
        <w:rFonts w:ascii="MS Reference Sans Serif" w:hAnsi="MS Reference Sans Serif"/>
        <w:i/>
        <w:color w:val="999999"/>
        <w:spacing w:val="6"/>
        <w:sz w:val="12"/>
        <w:szCs w:val="12"/>
      </w:rPr>
    </w:pPr>
    <w:r w:rsidRPr="00E56D8F">
      <w:rPr>
        <w:rFonts w:ascii="MS Reference Sans Serif" w:hAnsi="MS Reference Sans Serif" w:cs="Arial"/>
        <w:i/>
        <w:color w:val="999999"/>
        <w:spacing w:val="6"/>
        <w:sz w:val="12"/>
        <w:szCs w:val="12"/>
      </w:rPr>
      <w:t xml:space="preserve">SAS AU CAPITAL DE 1 372 041 </w:t>
    </w:r>
    <w:proofErr w:type="gramStart"/>
    <w:r w:rsidRPr="00E56D8F">
      <w:rPr>
        <w:rFonts w:ascii="MS Reference Sans Serif" w:hAnsi="MS Reference Sans Serif" w:cs="Arial"/>
        <w:i/>
        <w:color w:val="999999"/>
        <w:spacing w:val="6"/>
        <w:sz w:val="12"/>
        <w:szCs w:val="12"/>
      </w:rPr>
      <w:t>€  -</w:t>
    </w:r>
    <w:proofErr w:type="gramEnd"/>
    <w:r w:rsidRPr="00E56D8F">
      <w:rPr>
        <w:rFonts w:ascii="MS Reference Sans Serif" w:hAnsi="MS Reference Sans Serif" w:cs="Arial"/>
        <w:i/>
        <w:color w:val="999999"/>
        <w:spacing w:val="6"/>
        <w:sz w:val="12"/>
        <w:szCs w:val="12"/>
      </w:rPr>
      <w:t xml:space="preserve">  RCS B 315.067.942  -  APE 748 K  -  NUMERO FISCAL FR 45 315 067</w:t>
    </w:r>
    <w:r>
      <w:rPr>
        <w:rFonts w:ascii="MS Reference Sans Serif" w:hAnsi="MS Reference Sans Serif" w:cs="Arial"/>
        <w:i/>
        <w:color w:val="999999"/>
        <w:spacing w:val="6"/>
        <w:sz w:val="12"/>
        <w:szCs w:val="12"/>
      </w:rPr>
      <w:t> </w:t>
    </w:r>
    <w:r w:rsidRPr="00E56D8F">
      <w:rPr>
        <w:rFonts w:ascii="MS Reference Sans Serif" w:hAnsi="MS Reference Sans Serif" w:cs="Arial"/>
        <w:i/>
        <w:color w:val="999999"/>
        <w:spacing w:val="6"/>
        <w:sz w:val="12"/>
        <w:szCs w:val="12"/>
      </w:rPr>
      <w:t>942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CADE" w14:textId="77777777" w:rsidR="007B5B2A" w:rsidRDefault="007B5B2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6" w:type="dxa"/>
      <w:jc w:val="center"/>
      <w:tblBorders>
        <w:top w:val="single" w:sz="18" w:space="0" w:color="565A5C"/>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2480"/>
      <w:gridCol w:w="5812"/>
      <w:gridCol w:w="1984"/>
    </w:tblGrid>
    <w:tr w:rsidR="007B5B2A" w:rsidRPr="00C71660" w14:paraId="7AC92154" w14:textId="77777777" w:rsidTr="00906FA2">
      <w:trPr>
        <w:cantSplit/>
        <w:jc w:val="center"/>
      </w:trPr>
      <w:tc>
        <w:tcPr>
          <w:tcW w:w="2480" w:type="dxa"/>
          <w:tcBorders>
            <w:top w:val="single" w:sz="12" w:space="0" w:color="565A5C"/>
          </w:tcBorders>
          <w:vAlign w:val="center"/>
        </w:tcPr>
        <w:p w14:paraId="638009BA" w14:textId="702A182D" w:rsidR="007B5B2A" w:rsidRPr="00C71660" w:rsidRDefault="007B5B2A" w:rsidP="008D36E2">
          <w:pPr>
            <w:spacing w:after="0" w:line="240" w:lineRule="auto"/>
            <w:jc w:val="left"/>
            <w:rPr>
              <w:color w:val="565A5C"/>
            </w:rPr>
          </w:pPr>
        </w:p>
      </w:tc>
      <w:tc>
        <w:tcPr>
          <w:tcW w:w="5812" w:type="dxa"/>
          <w:tcBorders>
            <w:top w:val="single" w:sz="12" w:space="0" w:color="565A5C"/>
          </w:tcBorders>
          <w:vAlign w:val="center"/>
        </w:tcPr>
        <w:p w14:paraId="42021FFA" w14:textId="77777777" w:rsidR="007B5B2A" w:rsidRPr="00C71660" w:rsidRDefault="007B5B2A" w:rsidP="008D36E2">
          <w:pPr>
            <w:spacing w:after="0" w:line="240" w:lineRule="auto"/>
            <w:jc w:val="center"/>
            <w:rPr>
              <w:color w:val="565A5C"/>
              <w:sz w:val="12"/>
            </w:rPr>
          </w:pPr>
        </w:p>
      </w:tc>
      <w:tc>
        <w:tcPr>
          <w:tcW w:w="1984" w:type="dxa"/>
          <w:tcBorders>
            <w:top w:val="single" w:sz="12" w:space="0" w:color="565A5C"/>
          </w:tcBorders>
          <w:vAlign w:val="center"/>
        </w:tcPr>
        <w:p w14:paraId="669199E0" w14:textId="29589329" w:rsidR="007B5B2A" w:rsidRPr="00C71660" w:rsidRDefault="007B5B2A" w:rsidP="008D36E2">
          <w:pPr>
            <w:spacing w:after="0" w:line="240" w:lineRule="auto"/>
            <w:jc w:val="right"/>
            <w:rPr>
              <w:color w:val="565A5C"/>
            </w:rPr>
          </w:pPr>
          <w:r>
            <w:rPr>
              <w:color w:val="565A5C"/>
            </w:rPr>
            <w:t>AVANTIX</w:t>
          </w:r>
        </w:p>
      </w:tc>
    </w:tr>
    <w:tr w:rsidR="007B5B2A" w:rsidRPr="00EC5A64" w14:paraId="446A26BB" w14:textId="77777777" w:rsidTr="00C71660">
      <w:trPr>
        <w:cantSplit/>
        <w:jc w:val="center"/>
      </w:trPr>
      <w:tc>
        <w:tcPr>
          <w:tcW w:w="10276" w:type="dxa"/>
          <w:gridSpan w:val="3"/>
          <w:vAlign w:val="center"/>
        </w:tcPr>
        <w:p w14:paraId="1110967E" w14:textId="4A62B424" w:rsidR="007B5B2A" w:rsidRPr="00C71660" w:rsidRDefault="007B5B2A" w:rsidP="00906FA2">
          <w:pPr>
            <w:spacing w:after="0" w:line="240" w:lineRule="auto"/>
            <w:jc w:val="left"/>
            <w:rPr>
              <w:color w:val="565A5C"/>
              <w:sz w:val="16"/>
              <w:szCs w:val="16"/>
              <w:lang w:val="en-US"/>
            </w:rPr>
          </w:pPr>
          <w:r w:rsidRPr="00C71660">
            <w:rPr>
              <w:color w:val="565A5C"/>
              <w:sz w:val="16"/>
              <w:szCs w:val="16"/>
              <w:lang w:val="en-GB"/>
            </w:rPr>
            <w:t xml:space="preserve">This document is property of </w:t>
          </w:r>
          <w:r>
            <w:rPr>
              <w:color w:val="565A5C"/>
              <w:sz w:val="16"/>
              <w:szCs w:val="16"/>
              <w:lang w:val="en-GB"/>
            </w:rPr>
            <w:t xml:space="preserve">AVANTIX - </w:t>
          </w:r>
          <w:r w:rsidRPr="00C71660">
            <w:rPr>
              <w:color w:val="565A5C"/>
              <w:sz w:val="16"/>
              <w:szCs w:val="16"/>
              <w:lang w:val="en-GB"/>
            </w:rPr>
            <w:t>Any reproduction or communication even partial is strictly forbidden without its authorization</w:t>
          </w:r>
        </w:p>
      </w:tc>
    </w:tr>
  </w:tbl>
  <w:p w14:paraId="375CAE4C" w14:textId="77777777" w:rsidR="007B5B2A" w:rsidRPr="00D1663A" w:rsidRDefault="007B5B2A" w:rsidP="008D36E2">
    <w:pPr>
      <w:pStyle w:val="Pieddepag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EBCF0" w14:textId="77777777" w:rsidR="00394A37" w:rsidRDefault="00394A37">
      <w:r>
        <w:separator/>
      </w:r>
    </w:p>
  </w:footnote>
  <w:footnote w:type="continuationSeparator" w:id="0">
    <w:p w14:paraId="0452FB73" w14:textId="77777777" w:rsidR="00394A37" w:rsidRDefault="00394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8CCD" w14:textId="77777777" w:rsidR="007B5B2A" w:rsidRDefault="007B5B2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585D" w14:textId="77777777" w:rsidR="007B5B2A" w:rsidRDefault="007B5B2A">
    <w:pPr>
      <w:spacing w:after="0" w:line="240" w:lineRule="auto"/>
    </w:pPr>
    <w:r>
      <w:rPr>
        <w:noProof/>
        <w:lang w:eastAsia="fr-FR"/>
      </w:rPr>
      <mc:AlternateContent>
        <mc:Choice Requires="wps">
          <w:drawing>
            <wp:anchor distT="0" distB="0" distL="114300" distR="114300" simplePos="0" relativeHeight="251656704" behindDoc="0" locked="0" layoutInCell="1" allowOverlap="1" wp14:anchorId="6C0781E2" wp14:editId="686A5BA3">
              <wp:simplePos x="0" y="0"/>
              <wp:positionH relativeFrom="column">
                <wp:posOffset>2071370</wp:posOffset>
              </wp:positionH>
              <wp:positionV relativeFrom="paragraph">
                <wp:posOffset>-5715</wp:posOffset>
              </wp:positionV>
              <wp:extent cx="1645920" cy="327025"/>
              <wp:effectExtent l="0" t="0" r="11430" b="15875"/>
              <wp:wrapNone/>
              <wp:docPr id="716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3270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1F54A0" w14:textId="77777777" w:rsidR="007B5B2A" w:rsidRPr="00294301" w:rsidRDefault="007B5B2A" w:rsidP="00460231">
                          <w:pPr>
                            <w:spacing w:before="100" w:after="100" w:line="240" w:lineRule="auto"/>
                            <w:jc w:val="center"/>
                            <w:rPr>
                              <w:rFonts w:cs="Arial"/>
                              <w:b/>
                              <w:color w:val="FF0000"/>
                              <w:sz w:val="24"/>
                              <w:szCs w:val="22"/>
                            </w:rPr>
                          </w:pPr>
                          <w:r w:rsidRPr="00294301">
                            <w:rPr>
                              <w:rFonts w:cs="Arial"/>
                              <w:b/>
                              <w:color w:val="FF0000"/>
                              <w:sz w:val="24"/>
                              <w:szCs w:val="22"/>
                            </w:rPr>
                            <w:t>DIFFUSION RESTREINTE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781E2" id="Rectangle 8" o:spid="_x0000_s1031" style="position:absolute;left:0;text-align:left;margin-left:163.1pt;margin-top:-.45pt;width:129.6pt;height:2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" filled="f" strokecolor="red" strokeweight="1.5pt">
              <v:textbox inset="0,0,0,0">
                <w:txbxContent>
                  <w:p w14:paraId="2B1F54A0" w14:textId="77777777" w:rsidR="007B5B2A" w:rsidRPr="00294301" w:rsidRDefault="007B5B2A" w:rsidP="00460231">
                    <w:pPr>
                      <w:spacing w:before="100" w:after="100" w:line="240" w:lineRule="auto"/>
                      <w:jc w:val="center"/>
                      <w:rPr>
                        <w:rFonts w:cs="Arial"/>
                        <w:b/>
                        <w:color w:val="FF0000"/>
                        <w:sz w:val="24"/>
                        <w:szCs w:val="22"/>
                      </w:rPr>
                    </w:pPr>
                    <w:r w:rsidRPr="00294301">
                      <w:rPr>
                        <w:rFonts w:cs="Arial"/>
                        <w:b/>
                        <w:color w:val="FF0000"/>
                        <w:sz w:val="24"/>
                        <w:szCs w:val="22"/>
                      </w:rPr>
                      <w:t>DIFFUSION RESTREINTE</w:t>
                    </w:r>
                  </w:p>
                </w:txbxContent>
              </v:textbox>
            </v:rect>
          </w:pict>
        </mc:Fallback>
      </mc:AlternateContent>
    </w:r>
  </w:p>
  <w:p w14:paraId="2F84D050" w14:textId="77777777" w:rsidR="007B5B2A" w:rsidRDefault="007B5B2A">
    <w:pPr>
      <w:spacing w:after="0" w:line="240" w:lineRule="auto"/>
    </w:pPr>
  </w:p>
  <w:p w14:paraId="15384F87" w14:textId="77777777" w:rsidR="007B5B2A" w:rsidRDefault="007B5B2A">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FFD2" w14:textId="77777777" w:rsidR="007B5B2A" w:rsidRDefault="007B5B2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26" w:type="dxa"/>
      <w:jc w:val="center"/>
      <w:tblBorders>
        <w:bottom w:val="single" w:sz="12" w:space="0" w:color="565A5C"/>
      </w:tblBorders>
      <w:tblLayout w:type="fixed"/>
      <w:tblCellMar>
        <w:left w:w="70" w:type="dxa"/>
        <w:right w:w="70" w:type="dxa"/>
      </w:tblCellMar>
      <w:tblLook w:val="0000" w:firstRow="0" w:lastRow="0" w:firstColumn="0" w:lastColumn="0" w:noHBand="0" w:noVBand="0"/>
    </w:tblPr>
    <w:tblGrid>
      <w:gridCol w:w="2358"/>
      <w:gridCol w:w="5475"/>
      <w:gridCol w:w="2693"/>
    </w:tblGrid>
    <w:tr w:rsidR="007B5B2A" w:rsidRPr="00F12131" w14:paraId="42D94216" w14:textId="77777777" w:rsidTr="004E72F6">
      <w:trPr>
        <w:cantSplit/>
        <w:trHeight w:val="984"/>
        <w:jc w:val="center"/>
      </w:trPr>
      <w:tc>
        <w:tcPr>
          <w:tcW w:w="2358" w:type="dxa"/>
          <w:vAlign w:val="center"/>
        </w:tcPr>
        <w:p w14:paraId="64FD913C" w14:textId="77777777" w:rsidR="007B5B2A" w:rsidRDefault="007B5B2A" w:rsidP="008D36E2">
          <w:pPr>
            <w:jc w:val="center"/>
          </w:pPr>
          <w:r>
            <w:t xml:space="preserve"> </w:t>
          </w:r>
          <w:r w:rsidRPr="0051539A">
            <w:rPr>
              <w:noProof/>
              <w:lang w:eastAsia="fr-FR"/>
            </w:rPr>
            <w:drawing>
              <wp:inline distT="0" distB="0" distL="0" distR="0" wp14:anchorId="0B2611CF" wp14:editId="55BC8D68">
                <wp:extent cx="1285336" cy="289405"/>
                <wp:effectExtent l="0" t="0" r="0" b="0"/>
                <wp:docPr id="3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1" cstate="print">
                          <a:extLst>
                            <a:ext uri="{28A0092B-C50C-407E-A947-70E740481C1C}">
                              <a14:useLocalDpi xmlns:a14="http://schemas.microsoft.com/office/drawing/2010/main" val="0"/>
                            </a:ext>
                          </a:extLst>
                        </a:blip>
                        <a:srcRect l="21263" t="41669" r="21369" b="41887"/>
                        <a:stretch/>
                      </pic:blipFill>
                      <pic:spPr>
                        <a:xfrm>
                          <a:off x="0" y="0"/>
                          <a:ext cx="1284662" cy="289253"/>
                        </a:xfrm>
                        <a:prstGeom prst="rect">
                          <a:avLst/>
                        </a:prstGeom>
                      </pic:spPr>
                    </pic:pic>
                  </a:graphicData>
                </a:graphic>
              </wp:inline>
            </w:drawing>
          </w:r>
        </w:p>
      </w:tc>
      <w:tc>
        <w:tcPr>
          <w:tcW w:w="5475" w:type="dxa"/>
          <w:vAlign w:val="center"/>
        </w:tcPr>
        <w:p w14:paraId="6EB9A2FB" w14:textId="38DD3C54" w:rsidR="007B5B2A" w:rsidRDefault="007B5B2A" w:rsidP="004E72F6">
          <w:pPr>
            <w:jc w:val="center"/>
            <w:rPr>
              <w:b/>
              <w:sz w:val="20"/>
            </w:rPr>
          </w:pPr>
          <w:r>
            <w:rPr>
              <w:noProof/>
              <w:lang w:eastAsia="fr-FR"/>
            </w:rPr>
            <mc:AlternateContent>
              <mc:Choice Requires="wps">
                <w:drawing>
                  <wp:anchor distT="0" distB="0" distL="114300" distR="114300" simplePos="0" relativeHeight="251658752" behindDoc="0" locked="0" layoutInCell="1" allowOverlap="1" wp14:anchorId="0127F6C4" wp14:editId="3D89AAF2">
                    <wp:simplePos x="0" y="0"/>
                    <wp:positionH relativeFrom="column">
                      <wp:posOffset>708025</wp:posOffset>
                    </wp:positionH>
                    <wp:positionV relativeFrom="paragraph">
                      <wp:posOffset>-277495</wp:posOffset>
                    </wp:positionV>
                    <wp:extent cx="1943100" cy="327025"/>
                    <wp:effectExtent l="0" t="0" r="19050" b="15875"/>
                    <wp:wrapNone/>
                    <wp:docPr id="716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270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EEAB7E" w14:textId="4802F12A" w:rsidR="007B5B2A" w:rsidRPr="00294301" w:rsidRDefault="007B5B2A" w:rsidP="004E0118">
                                <w:pPr>
                                  <w:spacing w:before="100" w:after="100" w:line="240" w:lineRule="auto"/>
                                  <w:jc w:val="center"/>
                                  <w:rPr>
                                    <w:rFonts w:cs="Arial"/>
                                    <w:b/>
                                    <w:color w:val="FF0000"/>
                                    <w:sz w:val="24"/>
                                    <w:szCs w:val="22"/>
                                  </w:rPr>
                                </w:pPr>
                                <w:r w:rsidRPr="00294301">
                                  <w:rPr>
                                    <w:rFonts w:cs="Arial"/>
                                    <w:b/>
                                    <w:color w:val="FF0000"/>
                                    <w:sz w:val="24"/>
                                    <w:szCs w:val="22"/>
                                  </w:rPr>
                                  <w:t>DIFFUSION RESTREINTE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7F6C4" id="_x0000_s1032" style="position:absolute;left:0;text-align:left;margin-left:55.75pt;margin-top:-21.85pt;width:153pt;height:2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" filled="f" strokecolor="red" strokeweight="1.5pt">
                    <v:textbox inset="0,0,0,0">
                      <w:txbxContent>
                        <w:p w14:paraId="17EEAB7E" w14:textId="4802F12A" w:rsidR="007B5B2A" w:rsidRPr="00294301" w:rsidRDefault="007B5B2A" w:rsidP="004E0118">
                          <w:pPr>
                            <w:spacing w:before="100" w:after="100" w:line="240" w:lineRule="auto"/>
                            <w:jc w:val="center"/>
                            <w:rPr>
                              <w:rFonts w:cs="Arial"/>
                              <w:b/>
                              <w:color w:val="FF0000"/>
                              <w:sz w:val="24"/>
                              <w:szCs w:val="22"/>
                            </w:rPr>
                          </w:pPr>
                          <w:r w:rsidRPr="00294301">
                            <w:rPr>
                              <w:rFonts w:cs="Arial"/>
                              <w:b/>
                              <w:color w:val="FF0000"/>
                              <w:sz w:val="24"/>
                              <w:szCs w:val="22"/>
                            </w:rPr>
                            <w:t>DIFFUSION RESTREINTE</w:t>
                          </w:r>
                        </w:p>
                      </w:txbxContent>
                    </v:textbox>
                  </v:rect>
                </w:pict>
              </mc:Fallback>
            </mc:AlternateContent>
          </w:r>
          <w:r>
            <w:rPr>
              <w:b/>
              <w:sz w:val="20"/>
            </w:rPr>
            <w:t>PGE NA</w:t>
          </w:r>
        </w:p>
        <w:p w14:paraId="62AE5E82" w14:textId="77777777" w:rsidR="007B5B2A" w:rsidRPr="007C16C6" w:rsidRDefault="007B5B2A" w:rsidP="004E72F6">
          <w:pPr>
            <w:jc w:val="center"/>
            <w:rPr>
              <w:rFonts w:asciiTheme="minorHAnsi" w:hAnsiTheme="minorHAnsi"/>
              <w:b/>
              <w:color w:val="565A5C"/>
            </w:rPr>
          </w:pPr>
          <w:r>
            <w:rPr>
              <w:b/>
              <w:sz w:val="20"/>
            </w:rPr>
            <w:t>Offre Technique</w:t>
          </w:r>
        </w:p>
      </w:tc>
      <w:tc>
        <w:tcPr>
          <w:tcW w:w="2693" w:type="dxa"/>
          <w:vAlign w:val="center"/>
        </w:tcPr>
        <w:p w14:paraId="566C8DA6" w14:textId="4E99A053" w:rsidR="007B5B2A" w:rsidRPr="00CB4CC2" w:rsidRDefault="007B5B2A" w:rsidP="008D36E2">
          <w:pPr>
            <w:tabs>
              <w:tab w:val="left" w:pos="709"/>
              <w:tab w:val="left" w:pos="993"/>
            </w:tabs>
            <w:spacing w:after="0" w:line="240" w:lineRule="atLeast"/>
            <w:rPr>
              <w:color w:val="565A5C"/>
              <w:sz w:val="20"/>
              <w:szCs w:val="22"/>
            </w:rPr>
          </w:pPr>
          <w:proofErr w:type="spellStart"/>
          <w:r w:rsidRPr="00CB4CC2">
            <w:rPr>
              <w:color w:val="565A5C"/>
              <w:sz w:val="20"/>
              <w:szCs w:val="22"/>
            </w:rPr>
            <w:t>Ref</w:t>
          </w:r>
          <w:proofErr w:type="spellEnd"/>
          <w:r w:rsidRPr="00CB4CC2">
            <w:rPr>
              <w:color w:val="565A5C"/>
              <w:sz w:val="20"/>
              <w:szCs w:val="22"/>
            </w:rPr>
            <w:t>.</w:t>
          </w:r>
          <w:r w:rsidRPr="00CB4CC2">
            <w:rPr>
              <w:color w:val="565A5C"/>
              <w:sz w:val="20"/>
              <w:szCs w:val="22"/>
            </w:rPr>
            <w:tab/>
            <w:t>:</w:t>
          </w:r>
          <w:r w:rsidRPr="00CB4CC2">
            <w:rPr>
              <w:color w:val="565A5C"/>
              <w:sz w:val="20"/>
              <w:szCs w:val="22"/>
            </w:rPr>
            <w:tab/>
            <w:t>DV</w:t>
          </w:r>
          <w:r>
            <w:rPr>
              <w:color w:val="565A5C"/>
              <w:sz w:val="20"/>
              <w:szCs w:val="22"/>
            </w:rPr>
            <w:t>21</w:t>
          </w:r>
          <w:r w:rsidRPr="00CB4CC2">
            <w:rPr>
              <w:color w:val="565A5C"/>
              <w:sz w:val="20"/>
              <w:szCs w:val="22"/>
            </w:rPr>
            <w:t>PTE0</w:t>
          </w:r>
          <w:r>
            <w:rPr>
              <w:color w:val="565A5C"/>
              <w:sz w:val="20"/>
              <w:szCs w:val="22"/>
            </w:rPr>
            <w:t>45</w:t>
          </w:r>
          <w:r w:rsidRPr="00C71660">
            <w:rPr>
              <w:color w:val="565A5C"/>
              <w:sz w:val="20"/>
              <w:szCs w:val="22"/>
              <w:lang w:val="en-GB"/>
            </w:rPr>
            <w:fldChar w:fldCharType="begin"/>
          </w:r>
          <w:r w:rsidRPr="00CB4CC2">
            <w:rPr>
              <w:color w:val="565A5C"/>
              <w:sz w:val="20"/>
              <w:szCs w:val="22"/>
            </w:rPr>
            <w:instrText>SUBJECT</w:instrText>
          </w:r>
          <w:r w:rsidRPr="00C71660">
            <w:rPr>
              <w:color w:val="565A5C"/>
              <w:sz w:val="20"/>
              <w:szCs w:val="22"/>
              <w:lang w:val="en-GB"/>
            </w:rPr>
            <w:fldChar w:fldCharType="end"/>
          </w:r>
        </w:p>
        <w:p w14:paraId="1D82ECC7" w14:textId="0F4FCEDB" w:rsidR="007B5B2A" w:rsidRPr="00CB4CC2" w:rsidRDefault="007B5B2A" w:rsidP="008D36E2">
          <w:pPr>
            <w:tabs>
              <w:tab w:val="left" w:pos="709"/>
              <w:tab w:val="left" w:pos="993"/>
            </w:tabs>
            <w:spacing w:after="0" w:line="240" w:lineRule="atLeast"/>
            <w:rPr>
              <w:color w:val="565A5C"/>
              <w:sz w:val="20"/>
              <w:szCs w:val="22"/>
            </w:rPr>
          </w:pPr>
          <w:proofErr w:type="spellStart"/>
          <w:r w:rsidRPr="00CB4CC2">
            <w:rPr>
              <w:color w:val="565A5C"/>
              <w:sz w:val="20"/>
              <w:szCs w:val="22"/>
            </w:rPr>
            <w:t>Rev</w:t>
          </w:r>
          <w:proofErr w:type="spellEnd"/>
          <w:r w:rsidRPr="00CB4CC2">
            <w:rPr>
              <w:color w:val="565A5C"/>
              <w:sz w:val="20"/>
              <w:szCs w:val="22"/>
            </w:rPr>
            <w:t>.</w:t>
          </w:r>
          <w:r w:rsidRPr="00CB4CC2">
            <w:rPr>
              <w:color w:val="565A5C"/>
              <w:sz w:val="20"/>
              <w:szCs w:val="22"/>
            </w:rPr>
            <w:tab/>
            <w:t>:</w:t>
          </w:r>
          <w:r w:rsidRPr="00CB4CC2">
            <w:rPr>
              <w:color w:val="565A5C"/>
              <w:sz w:val="20"/>
              <w:szCs w:val="22"/>
            </w:rPr>
            <w:tab/>
          </w:r>
          <w:r>
            <w:rPr>
              <w:color w:val="565A5C"/>
              <w:sz w:val="20"/>
              <w:szCs w:val="22"/>
            </w:rPr>
            <w:t>02</w:t>
          </w:r>
          <w:r w:rsidRPr="00C71660">
            <w:rPr>
              <w:b/>
              <w:color w:val="565A5C"/>
              <w:sz w:val="20"/>
              <w:szCs w:val="22"/>
              <w:lang w:val="en-GB"/>
            </w:rPr>
            <w:fldChar w:fldCharType="begin"/>
          </w:r>
          <w:r w:rsidRPr="00C71660">
            <w:rPr>
              <w:b/>
              <w:color w:val="565A5C"/>
              <w:sz w:val="20"/>
              <w:szCs w:val="22"/>
              <w:lang w:val="en-GB"/>
            </w:rPr>
            <w:fldChar w:fldCharType="separate"/>
          </w:r>
          <w:r w:rsidRPr="00CB4CC2">
            <w:rPr>
              <w:b/>
              <w:color w:val="565A5C"/>
              <w:sz w:val="20"/>
              <w:szCs w:val="22"/>
            </w:rPr>
            <w:t>!Fin inattendue de l'expression</w:t>
          </w:r>
          <w:r w:rsidRPr="00C71660">
            <w:rPr>
              <w:b/>
              <w:color w:val="565A5C"/>
              <w:sz w:val="20"/>
              <w:szCs w:val="22"/>
              <w:lang w:val="en-GB"/>
            </w:rPr>
            <w:fldChar w:fldCharType="end"/>
          </w:r>
          <w:r w:rsidRPr="00C71660">
            <w:rPr>
              <w:color w:val="565A5C"/>
              <w:sz w:val="20"/>
            </w:rPr>
            <w:fldChar w:fldCharType="begin"/>
          </w:r>
          <w:r w:rsidRPr="00C71660">
            <w:rPr>
              <w:color w:val="565A5C"/>
              <w:sz w:val="20"/>
            </w:rPr>
            <w:fldChar w:fldCharType="end"/>
          </w:r>
        </w:p>
        <w:p w14:paraId="42C24F1B" w14:textId="31CC8E95" w:rsidR="007B5B2A" w:rsidRPr="00CB4CC2" w:rsidRDefault="007B5B2A" w:rsidP="008D36E2">
          <w:pPr>
            <w:tabs>
              <w:tab w:val="left" w:pos="709"/>
              <w:tab w:val="left" w:pos="993"/>
            </w:tabs>
            <w:spacing w:after="0" w:line="240" w:lineRule="atLeast"/>
            <w:rPr>
              <w:color w:val="565A5C"/>
              <w:sz w:val="20"/>
              <w:szCs w:val="22"/>
            </w:rPr>
          </w:pPr>
          <w:r w:rsidRPr="00CB4CC2">
            <w:rPr>
              <w:color w:val="565A5C"/>
              <w:sz w:val="20"/>
              <w:szCs w:val="22"/>
            </w:rPr>
            <w:t>Date</w:t>
          </w:r>
          <w:r w:rsidRPr="00CB4CC2">
            <w:rPr>
              <w:color w:val="565A5C"/>
              <w:sz w:val="20"/>
              <w:szCs w:val="22"/>
            </w:rPr>
            <w:tab/>
            <w:t>:</w:t>
          </w:r>
          <w:r w:rsidRPr="00CB4CC2">
            <w:rPr>
              <w:color w:val="565A5C"/>
              <w:sz w:val="20"/>
              <w:szCs w:val="22"/>
            </w:rPr>
            <w:tab/>
          </w:r>
          <w:r>
            <w:rPr>
              <w:color w:val="565A5C"/>
              <w:sz w:val="20"/>
              <w:szCs w:val="22"/>
            </w:rPr>
            <w:t>10/11/2021</w:t>
          </w:r>
        </w:p>
        <w:p w14:paraId="33619D38" w14:textId="77777777" w:rsidR="007B5B2A" w:rsidRPr="00C71660" w:rsidRDefault="007B5B2A" w:rsidP="008D36E2">
          <w:pPr>
            <w:tabs>
              <w:tab w:val="left" w:pos="709"/>
              <w:tab w:val="left" w:pos="993"/>
            </w:tabs>
            <w:spacing w:after="0" w:line="240" w:lineRule="atLeast"/>
            <w:rPr>
              <w:rFonts w:ascii="Arial" w:hAnsi="Arial"/>
              <w:color w:val="565A5C"/>
              <w:sz w:val="20"/>
            </w:rPr>
          </w:pPr>
          <w:r w:rsidRPr="00C71660">
            <w:rPr>
              <w:color w:val="565A5C"/>
              <w:sz w:val="20"/>
              <w:szCs w:val="22"/>
            </w:rPr>
            <w:t>Page</w:t>
          </w:r>
          <w:r w:rsidRPr="00C71660">
            <w:rPr>
              <w:rFonts w:ascii="Arial" w:hAnsi="Arial"/>
              <w:color w:val="565A5C"/>
              <w:sz w:val="20"/>
              <w:szCs w:val="22"/>
            </w:rPr>
            <w:tab/>
            <w:t>:</w:t>
          </w:r>
          <w:r w:rsidRPr="00C71660">
            <w:rPr>
              <w:rFonts w:ascii="Arial" w:hAnsi="Arial"/>
              <w:color w:val="565A5C"/>
              <w:sz w:val="20"/>
              <w:szCs w:val="22"/>
            </w:rPr>
            <w:tab/>
          </w:r>
          <w:r w:rsidRPr="00C71660">
            <w:rPr>
              <w:rStyle w:val="Numrodepage"/>
              <w:color w:val="565A5C"/>
              <w:sz w:val="20"/>
              <w:szCs w:val="22"/>
            </w:rPr>
            <w:fldChar w:fldCharType="begin"/>
          </w:r>
          <w:r w:rsidRPr="00C71660">
            <w:rPr>
              <w:rStyle w:val="Numrodepage"/>
              <w:color w:val="565A5C"/>
              <w:sz w:val="20"/>
              <w:szCs w:val="22"/>
            </w:rPr>
            <w:instrText xml:space="preserve"> PAGE </w:instrText>
          </w:r>
          <w:r w:rsidRPr="00C71660">
            <w:rPr>
              <w:rStyle w:val="Numrodepage"/>
              <w:color w:val="565A5C"/>
              <w:sz w:val="20"/>
              <w:szCs w:val="22"/>
            </w:rPr>
            <w:fldChar w:fldCharType="separate"/>
          </w:r>
          <w:r>
            <w:rPr>
              <w:rStyle w:val="Numrodepage"/>
              <w:noProof/>
              <w:color w:val="565A5C"/>
              <w:sz w:val="20"/>
              <w:szCs w:val="22"/>
            </w:rPr>
            <w:t>70</w:t>
          </w:r>
          <w:r w:rsidRPr="00C71660">
            <w:rPr>
              <w:rStyle w:val="Numrodepage"/>
              <w:color w:val="565A5C"/>
              <w:sz w:val="20"/>
              <w:szCs w:val="22"/>
            </w:rPr>
            <w:fldChar w:fldCharType="end"/>
          </w:r>
          <w:r w:rsidRPr="00C71660">
            <w:rPr>
              <w:rStyle w:val="Numrodepage"/>
              <w:color w:val="565A5C"/>
              <w:sz w:val="20"/>
              <w:szCs w:val="22"/>
            </w:rPr>
            <w:t>/</w:t>
          </w:r>
          <w:r w:rsidRPr="00C71660">
            <w:rPr>
              <w:rStyle w:val="Numrodepage"/>
              <w:color w:val="565A5C"/>
              <w:sz w:val="20"/>
              <w:szCs w:val="22"/>
            </w:rPr>
            <w:fldChar w:fldCharType="begin"/>
          </w:r>
          <w:r w:rsidRPr="00C71660">
            <w:rPr>
              <w:rStyle w:val="Numrodepage"/>
              <w:color w:val="565A5C"/>
              <w:sz w:val="20"/>
              <w:szCs w:val="22"/>
            </w:rPr>
            <w:instrText xml:space="preserve"> NUMPAGES </w:instrText>
          </w:r>
          <w:r w:rsidRPr="00C71660">
            <w:rPr>
              <w:rStyle w:val="Numrodepage"/>
              <w:color w:val="565A5C"/>
              <w:sz w:val="20"/>
              <w:szCs w:val="22"/>
            </w:rPr>
            <w:fldChar w:fldCharType="separate"/>
          </w:r>
          <w:r>
            <w:rPr>
              <w:rStyle w:val="Numrodepage"/>
              <w:noProof/>
              <w:color w:val="565A5C"/>
              <w:sz w:val="20"/>
              <w:szCs w:val="22"/>
            </w:rPr>
            <w:t>168</w:t>
          </w:r>
          <w:r w:rsidRPr="00C71660">
            <w:rPr>
              <w:rStyle w:val="Numrodepage"/>
              <w:color w:val="565A5C"/>
              <w:sz w:val="20"/>
              <w:szCs w:val="22"/>
            </w:rPr>
            <w:fldChar w:fldCharType="end"/>
          </w:r>
        </w:p>
      </w:tc>
    </w:tr>
  </w:tbl>
  <w:p w14:paraId="23C9308B" w14:textId="77777777" w:rsidR="007B5B2A" w:rsidRPr="00437560" w:rsidRDefault="007B5B2A" w:rsidP="008D36E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pt;height:9pt" o:bullet="t">
        <v:imagedata r:id="rId1" o:title="clip_image001"/>
      </v:shape>
    </w:pict>
  </w:numPicBullet>
  <w:abstractNum w:abstractNumId="0" w15:restartNumberingAfterBreak="0">
    <w:nsid w:val="0049143F"/>
    <w:multiLevelType w:val="hybridMultilevel"/>
    <w:tmpl w:val="5D8C50FA"/>
    <w:lvl w:ilvl="0" w:tplc="8E246FD2">
      <w:start w:val="1"/>
      <w:numFmt w:val="bullet"/>
      <w:pStyle w:val="Listepuces3"/>
      <w:lvlText w:val="-"/>
      <w:lvlJc w:val="left"/>
      <w:pPr>
        <w:tabs>
          <w:tab w:val="num" w:pos="851"/>
        </w:tabs>
        <w:ind w:left="851" w:hanging="285"/>
      </w:pPr>
      <w:rPr>
        <w:rFonts w:ascii="Verdana" w:hAnsi="Verdana" w:hint="default"/>
        <w:color w:val="0066A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81FA9"/>
    <w:multiLevelType w:val="hybridMultilevel"/>
    <w:tmpl w:val="89283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262191"/>
    <w:multiLevelType w:val="hybridMultilevel"/>
    <w:tmpl w:val="2A0A15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C2777F"/>
    <w:multiLevelType w:val="hybridMultilevel"/>
    <w:tmpl w:val="779610EE"/>
    <w:lvl w:ilvl="0" w:tplc="CC50C0C4">
      <w:start w:val="197"/>
      <w:numFmt w:val="bullet"/>
      <w:pStyle w:val="Retrait1"/>
      <w:lvlText w:val=""/>
      <w:lvlPicBulletId w:val="0"/>
      <w:lvlJc w:val="left"/>
      <w:pPr>
        <w:ind w:left="720" w:hanging="360"/>
      </w:pPr>
      <w:rPr>
        <w:rFonts w:ascii="Symbol" w:hAnsi="Symbol" w:hint="default"/>
        <w:color w:val="auto"/>
        <w:sz w:val="16"/>
        <w:szCs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B783EA8"/>
    <w:multiLevelType w:val="hybridMultilevel"/>
    <w:tmpl w:val="E020AD3A"/>
    <w:lvl w:ilvl="0" w:tplc="C8BA05B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5A4D89"/>
    <w:multiLevelType w:val="hybridMultilevel"/>
    <w:tmpl w:val="792AB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914493"/>
    <w:multiLevelType w:val="hybridMultilevel"/>
    <w:tmpl w:val="011E2D66"/>
    <w:lvl w:ilvl="0" w:tplc="3D9AB526">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AB28A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BD1B51"/>
    <w:multiLevelType w:val="singleLevel"/>
    <w:tmpl w:val="371C79C0"/>
    <w:lvl w:ilvl="0">
      <w:start w:val="1"/>
      <w:numFmt w:val="bullet"/>
      <w:pStyle w:val="sousENUM4"/>
      <w:lvlText w:val=""/>
      <w:lvlJc w:val="left"/>
      <w:pPr>
        <w:tabs>
          <w:tab w:val="num" w:pos="1778"/>
        </w:tabs>
        <w:ind w:left="1701" w:hanging="283"/>
      </w:pPr>
      <w:rPr>
        <w:rFonts w:ascii="Symbol" w:hAnsi="Symbol" w:hint="default"/>
      </w:rPr>
    </w:lvl>
  </w:abstractNum>
  <w:abstractNum w:abstractNumId="9" w15:restartNumberingAfterBreak="0">
    <w:nsid w:val="132D65AF"/>
    <w:multiLevelType w:val="hybridMultilevel"/>
    <w:tmpl w:val="0E58B8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8C13B5"/>
    <w:multiLevelType w:val="hybridMultilevel"/>
    <w:tmpl w:val="8F66D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A93B03"/>
    <w:multiLevelType w:val="multilevel"/>
    <w:tmpl w:val="FAE6DE96"/>
    <w:lvl w:ilvl="0">
      <w:start w:val="1"/>
      <w:numFmt w:val="decimal"/>
      <w:lvlText w:val="%1"/>
      <w:lvlJc w:val="left"/>
      <w:pPr>
        <w:tabs>
          <w:tab w:val="num" w:pos="432"/>
        </w:tabs>
        <w:ind w:left="432" w:hanging="432"/>
      </w:pPr>
      <w:rPr>
        <w:rFonts w:cs="Times New Roman" w:hint="default"/>
      </w:rPr>
    </w:lvl>
    <w:lvl w:ilvl="1">
      <w:start w:val="1"/>
      <w:numFmt w:val="decimal"/>
      <w:pStyle w:val="Titre2pourannexe"/>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1FEE34A6"/>
    <w:multiLevelType w:val="hybridMultilevel"/>
    <w:tmpl w:val="E31C5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4663D5"/>
    <w:multiLevelType w:val="hybridMultilevel"/>
    <w:tmpl w:val="66A6453C"/>
    <w:lvl w:ilvl="0" w:tplc="F1DAC73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D9720B"/>
    <w:multiLevelType w:val="hybridMultilevel"/>
    <w:tmpl w:val="ED5C9B56"/>
    <w:lvl w:ilvl="0" w:tplc="D24095FE">
      <w:start w:val="1"/>
      <w:numFmt w:val="bullet"/>
      <w:pStyle w:val="Retrait2"/>
      <w:lvlText w:val="o"/>
      <w:lvlJc w:val="left"/>
      <w:pPr>
        <w:tabs>
          <w:tab w:val="num" w:pos="927"/>
        </w:tabs>
        <w:ind w:left="927" w:hanging="360"/>
      </w:pPr>
      <w:rPr>
        <w:rFonts w:ascii="Courier New" w:hAnsi="Courier New" w:cs="Courier New" w:hint="default"/>
        <w:sz w:val="16"/>
      </w:rPr>
    </w:lvl>
    <w:lvl w:ilvl="1" w:tplc="B8DA21C4">
      <w:numFmt w:val="bullet"/>
      <w:lvlText w:val="-"/>
      <w:lvlJc w:val="left"/>
      <w:pPr>
        <w:tabs>
          <w:tab w:val="num" w:pos="1440"/>
        </w:tabs>
        <w:ind w:left="1440" w:hanging="360"/>
      </w:pPr>
      <w:rPr>
        <w:rFonts w:ascii="Times New Roman" w:eastAsia="Times New Roman" w:hAnsi="Times New Roman" w:cs="Times New Roman" w:hint="default"/>
      </w:rPr>
    </w:lvl>
    <w:lvl w:ilvl="2" w:tplc="BD7CB176" w:tentative="1">
      <w:start w:val="1"/>
      <w:numFmt w:val="bullet"/>
      <w:lvlText w:val=""/>
      <w:lvlJc w:val="left"/>
      <w:pPr>
        <w:tabs>
          <w:tab w:val="num" w:pos="2160"/>
        </w:tabs>
        <w:ind w:left="2160" w:hanging="360"/>
      </w:pPr>
      <w:rPr>
        <w:rFonts w:ascii="Wingdings" w:hAnsi="Wingdings" w:hint="default"/>
      </w:rPr>
    </w:lvl>
    <w:lvl w:ilvl="3" w:tplc="A3C67E06" w:tentative="1">
      <w:start w:val="1"/>
      <w:numFmt w:val="bullet"/>
      <w:lvlText w:val=""/>
      <w:lvlJc w:val="left"/>
      <w:pPr>
        <w:tabs>
          <w:tab w:val="num" w:pos="2880"/>
        </w:tabs>
        <w:ind w:left="2880" w:hanging="360"/>
      </w:pPr>
      <w:rPr>
        <w:rFonts w:ascii="Symbol" w:hAnsi="Symbol" w:hint="default"/>
      </w:rPr>
    </w:lvl>
    <w:lvl w:ilvl="4" w:tplc="1D22220E" w:tentative="1">
      <w:start w:val="1"/>
      <w:numFmt w:val="bullet"/>
      <w:lvlText w:val="o"/>
      <w:lvlJc w:val="left"/>
      <w:pPr>
        <w:tabs>
          <w:tab w:val="num" w:pos="3600"/>
        </w:tabs>
        <w:ind w:left="3600" w:hanging="360"/>
      </w:pPr>
      <w:rPr>
        <w:rFonts w:ascii="Courier New" w:hAnsi="Courier New" w:hint="default"/>
      </w:rPr>
    </w:lvl>
    <w:lvl w:ilvl="5" w:tplc="E3A24BB2" w:tentative="1">
      <w:start w:val="1"/>
      <w:numFmt w:val="bullet"/>
      <w:lvlText w:val=""/>
      <w:lvlJc w:val="left"/>
      <w:pPr>
        <w:tabs>
          <w:tab w:val="num" w:pos="4320"/>
        </w:tabs>
        <w:ind w:left="4320" w:hanging="360"/>
      </w:pPr>
      <w:rPr>
        <w:rFonts w:ascii="Wingdings" w:hAnsi="Wingdings" w:hint="default"/>
      </w:rPr>
    </w:lvl>
    <w:lvl w:ilvl="6" w:tplc="6C06C4CA" w:tentative="1">
      <w:start w:val="1"/>
      <w:numFmt w:val="bullet"/>
      <w:lvlText w:val=""/>
      <w:lvlJc w:val="left"/>
      <w:pPr>
        <w:tabs>
          <w:tab w:val="num" w:pos="5040"/>
        </w:tabs>
        <w:ind w:left="5040" w:hanging="360"/>
      </w:pPr>
      <w:rPr>
        <w:rFonts w:ascii="Symbol" w:hAnsi="Symbol" w:hint="default"/>
      </w:rPr>
    </w:lvl>
    <w:lvl w:ilvl="7" w:tplc="292E5822" w:tentative="1">
      <w:start w:val="1"/>
      <w:numFmt w:val="bullet"/>
      <w:lvlText w:val="o"/>
      <w:lvlJc w:val="left"/>
      <w:pPr>
        <w:tabs>
          <w:tab w:val="num" w:pos="5760"/>
        </w:tabs>
        <w:ind w:left="5760" w:hanging="360"/>
      </w:pPr>
      <w:rPr>
        <w:rFonts w:ascii="Courier New" w:hAnsi="Courier New" w:hint="default"/>
      </w:rPr>
    </w:lvl>
    <w:lvl w:ilvl="8" w:tplc="706AFBC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036B73"/>
    <w:multiLevelType w:val="hybridMultilevel"/>
    <w:tmpl w:val="D28CCC40"/>
    <w:lvl w:ilvl="0" w:tplc="5ACA69C8">
      <w:start w:val="1"/>
      <w:numFmt w:val="bullet"/>
      <w:pStyle w:val="SousListeNumrote"/>
      <w:lvlText w:val="o"/>
      <w:lvlJc w:val="left"/>
      <w:pPr>
        <w:tabs>
          <w:tab w:val="num" w:pos="360"/>
        </w:tabs>
        <w:ind w:left="360" w:hanging="360"/>
      </w:pPr>
      <w:rPr>
        <w:rFonts w:ascii="Courier New" w:hAnsi="Courier New" w:hint="default"/>
      </w:rPr>
    </w:lvl>
    <w:lvl w:ilvl="1" w:tplc="8D44F336" w:tentative="1">
      <w:start w:val="1"/>
      <w:numFmt w:val="bullet"/>
      <w:lvlText w:val="o"/>
      <w:lvlJc w:val="left"/>
      <w:pPr>
        <w:tabs>
          <w:tab w:val="num" w:pos="1080"/>
        </w:tabs>
        <w:ind w:left="1080" w:hanging="360"/>
      </w:pPr>
      <w:rPr>
        <w:rFonts w:ascii="Courier New" w:hAnsi="Courier New" w:hint="default"/>
      </w:rPr>
    </w:lvl>
    <w:lvl w:ilvl="2" w:tplc="F9362C4A" w:tentative="1">
      <w:start w:val="1"/>
      <w:numFmt w:val="bullet"/>
      <w:lvlText w:val=""/>
      <w:lvlJc w:val="left"/>
      <w:pPr>
        <w:tabs>
          <w:tab w:val="num" w:pos="1800"/>
        </w:tabs>
        <w:ind w:left="1800" w:hanging="360"/>
      </w:pPr>
      <w:rPr>
        <w:rFonts w:ascii="Wingdings" w:hAnsi="Wingdings" w:hint="default"/>
      </w:rPr>
    </w:lvl>
    <w:lvl w:ilvl="3" w:tplc="A012446E" w:tentative="1">
      <w:start w:val="1"/>
      <w:numFmt w:val="bullet"/>
      <w:lvlText w:val=""/>
      <w:lvlJc w:val="left"/>
      <w:pPr>
        <w:tabs>
          <w:tab w:val="num" w:pos="2520"/>
        </w:tabs>
        <w:ind w:left="2520" w:hanging="360"/>
      </w:pPr>
      <w:rPr>
        <w:rFonts w:ascii="Symbol" w:hAnsi="Symbol" w:hint="default"/>
      </w:rPr>
    </w:lvl>
    <w:lvl w:ilvl="4" w:tplc="93F0ED8E" w:tentative="1">
      <w:start w:val="1"/>
      <w:numFmt w:val="bullet"/>
      <w:lvlText w:val="o"/>
      <w:lvlJc w:val="left"/>
      <w:pPr>
        <w:tabs>
          <w:tab w:val="num" w:pos="3240"/>
        </w:tabs>
        <w:ind w:left="3240" w:hanging="360"/>
      </w:pPr>
      <w:rPr>
        <w:rFonts w:ascii="Courier New" w:hAnsi="Courier New" w:hint="default"/>
      </w:rPr>
    </w:lvl>
    <w:lvl w:ilvl="5" w:tplc="FB3256AC" w:tentative="1">
      <w:start w:val="1"/>
      <w:numFmt w:val="bullet"/>
      <w:lvlText w:val=""/>
      <w:lvlJc w:val="left"/>
      <w:pPr>
        <w:tabs>
          <w:tab w:val="num" w:pos="3960"/>
        </w:tabs>
        <w:ind w:left="3960" w:hanging="360"/>
      </w:pPr>
      <w:rPr>
        <w:rFonts w:ascii="Wingdings" w:hAnsi="Wingdings" w:hint="default"/>
      </w:rPr>
    </w:lvl>
    <w:lvl w:ilvl="6" w:tplc="67A243C6" w:tentative="1">
      <w:start w:val="1"/>
      <w:numFmt w:val="bullet"/>
      <w:lvlText w:val=""/>
      <w:lvlJc w:val="left"/>
      <w:pPr>
        <w:tabs>
          <w:tab w:val="num" w:pos="4680"/>
        </w:tabs>
        <w:ind w:left="4680" w:hanging="360"/>
      </w:pPr>
      <w:rPr>
        <w:rFonts w:ascii="Symbol" w:hAnsi="Symbol" w:hint="default"/>
      </w:rPr>
    </w:lvl>
    <w:lvl w:ilvl="7" w:tplc="828A8E54" w:tentative="1">
      <w:start w:val="1"/>
      <w:numFmt w:val="bullet"/>
      <w:lvlText w:val="o"/>
      <w:lvlJc w:val="left"/>
      <w:pPr>
        <w:tabs>
          <w:tab w:val="num" w:pos="5400"/>
        </w:tabs>
        <w:ind w:left="5400" w:hanging="360"/>
      </w:pPr>
      <w:rPr>
        <w:rFonts w:ascii="Courier New" w:hAnsi="Courier New" w:hint="default"/>
      </w:rPr>
    </w:lvl>
    <w:lvl w:ilvl="8" w:tplc="D1F2D29C"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B50651"/>
    <w:multiLevelType w:val="hybridMultilevel"/>
    <w:tmpl w:val="062ACA06"/>
    <w:lvl w:ilvl="0" w:tplc="E49E2BCE">
      <w:start w:val="1"/>
      <w:numFmt w:val="bullet"/>
      <w:pStyle w:val="executivesummary"/>
      <w:lvlText w:val=""/>
      <w:lvlJc w:val="left"/>
      <w:pPr>
        <w:tabs>
          <w:tab w:val="num" w:pos="936"/>
        </w:tabs>
        <w:ind w:left="936" w:hanging="936"/>
      </w:pPr>
      <w:rPr>
        <w:rFonts w:ascii="Wingdings" w:hAnsi="Wingdings" w:hint="default"/>
        <w:color w:val="336699"/>
        <w:spacing w:val="0"/>
        <w:w w:val="100"/>
        <w:position w:val="-12"/>
        <w:sz w:val="44"/>
      </w:rPr>
    </w:lvl>
    <w:lvl w:ilvl="1" w:tplc="004CA38E">
      <w:start w:val="1"/>
      <w:numFmt w:val="bullet"/>
      <w:lvlText w:val=""/>
      <w:lvlJc w:val="left"/>
      <w:pPr>
        <w:tabs>
          <w:tab w:val="num" w:pos="1440"/>
        </w:tabs>
        <w:ind w:left="1440" w:hanging="360"/>
      </w:pPr>
      <w:rPr>
        <w:rFonts w:ascii="Wingdings" w:hAnsi="Wingdings" w:hint="default"/>
        <w:color w:val="336699"/>
        <w:spacing w:val="0"/>
        <w:w w:val="100"/>
        <w:position w:val="-12"/>
        <w:sz w:val="44"/>
      </w:rPr>
    </w:lvl>
    <w:lvl w:ilvl="2" w:tplc="28C4603C" w:tentative="1">
      <w:start w:val="1"/>
      <w:numFmt w:val="bullet"/>
      <w:lvlText w:val=""/>
      <w:lvlJc w:val="left"/>
      <w:pPr>
        <w:tabs>
          <w:tab w:val="num" w:pos="2160"/>
        </w:tabs>
        <w:ind w:left="2160" w:hanging="360"/>
      </w:pPr>
      <w:rPr>
        <w:rFonts w:ascii="Wingdings" w:hAnsi="Wingdings" w:hint="default"/>
      </w:rPr>
    </w:lvl>
    <w:lvl w:ilvl="3" w:tplc="665E82F8" w:tentative="1">
      <w:start w:val="1"/>
      <w:numFmt w:val="bullet"/>
      <w:lvlText w:val=""/>
      <w:lvlJc w:val="left"/>
      <w:pPr>
        <w:tabs>
          <w:tab w:val="num" w:pos="2880"/>
        </w:tabs>
        <w:ind w:left="2880" w:hanging="360"/>
      </w:pPr>
      <w:rPr>
        <w:rFonts w:ascii="Symbol" w:hAnsi="Symbol" w:hint="default"/>
      </w:rPr>
    </w:lvl>
    <w:lvl w:ilvl="4" w:tplc="C77A0938" w:tentative="1">
      <w:start w:val="1"/>
      <w:numFmt w:val="bullet"/>
      <w:lvlText w:val="o"/>
      <w:lvlJc w:val="left"/>
      <w:pPr>
        <w:tabs>
          <w:tab w:val="num" w:pos="3600"/>
        </w:tabs>
        <w:ind w:left="3600" w:hanging="360"/>
      </w:pPr>
      <w:rPr>
        <w:rFonts w:ascii="Courier New" w:hAnsi="Courier New" w:hint="default"/>
      </w:rPr>
    </w:lvl>
    <w:lvl w:ilvl="5" w:tplc="0A522564" w:tentative="1">
      <w:start w:val="1"/>
      <w:numFmt w:val="bullet"/>
      <w:lvlText w:val=""/>
      <w:lvlJc w:val="left"/>
      <w:pPr>
        <w:tabs>
          <w:tab w:val="num" w:pos="4320"/>
        </w:tabs>
        <w:ind w:left="4320" w:hanging="360"/>
      </w:pPr>
      <w:rPr>
        <w:rFonts w:ascii="Wingdings" w:hAnsi="Wingdings" w:hint="default"/>
      </w:rPr>
    </w:lvl>
    <w:lvl w:ilvl="6" w:tplc="B846005E" w:tentative="1">
      <w:start w:val="1"/>
      <w:numFmt w:val="bullet"/>
      <w:lvlText w:val=""/>
      <w:lvlJc w:val="left"/>
      <w:pPr>
        <w:tabs>
          <w:tab w:val="num" w:pos="5040"/>
        </w:tabs>
        <w:ind w:left="5040" w:hanging="360"/>
      </w:pPr>
      <w:rPr>
        <w:rFonts w:ascii="Symbol" w:hAnsi="Symbol" w:hint="default"/>
      </w:rPr>
    </w:lvl>
    <w:lvl w:ilvl="7" w:tplc="880254F8" w:tentative="1">
      <w:start w:val="1"/>
      <w:numFmt w:val="bullet"/>
      <w:lvlText w:val="o"/>
      <w:lvlJc w:val="left"/>
      <w:pPr>
        <w:tabs>
          <w:tab w:val="num" w:pos="5760"/>
        </w:tabs>
        <w:ind w:left="5760" w:hanging="360"/>
      </w:pPr>
      <w:rPr>
        <w:rFonts w:ascii="Courier New" w:hAnsi="Courier New" w:hint="default"/>
      </w:rPr>
    </w:lvl>
    <w:lvl w:ilvl="8" w:tplc="113A338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D96673"/>
    <w:multiLevelType w:val="hybridMultilevel"/>
    <w:tmpl w:val="007CDDD8"/>
    <w:lvl w:ilvl="0" w:tplc="68B08858">
      <w:start w:val="1"/>
      <w:numFmt w:val="bullet"/>
      <w:lvlText w:val=""/>
      <w:lvlJc w:val="left"/>
      <w:pPr>
        <w:ind w:left="927" w:hanging="360"/>
      </w:pPr>
      <w:rPr>
        <w:rFonts w:ascii="Wingdings" w:hAnsi="Wingdings" w:hint="default"/>
        <w:color w:val="1F497D" w:themeColor="text2"/>
        <w:sz w:val="16"/>
      </w:rPr>
    </w:lvl>
    <w:lvl w:ilvl="1" w:tplc="03AAEA50">
      <w:numFmt w:val="bullet"/>
      <w:lvlText w:val="-"/>
      <w:lvlJc w:val="left"/>
      <w:pPr>
        <w:tabs>
          <w:tab w:val="num" w:pos="1440"/>
        </w:tabs>
        <w:ind w:left="1440" w:hanging="360"/>
      </w:pPr>
      <w:rPr>
        <w:rFonts w:ascii="Verdana" w:eastAsia="Times New Roman" w:hAnsi="Verdana"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610285"/>
    <w:multiLevelType w:val="multilevel"/>
    <w:tmpl w:val="CD421AEC"/>
    <w:lvl w:ilvl="0">
      <w:start w:val="1"/>
      <w:numFmt w:val="decimal"/>
      <w:pStyle w:val="Alin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A4E139F"/>
    <w:multiLevelType w:val="hybridMultilevel"/>
    <w:tmpl w:val="D0F86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C06790"/>
    <w:multiLevelType w:val="hybridMultilevel"/>
    <w:tmpl w:val="2A0A15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0DA1ED9"/>
    <w:multiLevelType w:val="hybridMultilevel"/>
    <w:tmpl w:val="21786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107830"/>
    <w:multiLevelType w:val="hybridMultilevel"/>
    <w:tmpl w:val="39F278AE"/>
    <w:lvl w:ilvl="0" w:tplc="C35ACB56">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A43FBC"/>
    <w:multiLevelType w:val="multilevel"/>
    <w:tmpl w:val="814CAD8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Titre3pourAnnexe"/>
      <w:lvlText w:val="%1.%2.%3"/>
      <w:lvlJc w:val="left"/>
      <w:pPr>
        <w:tabs>
          <w:tab w:val="num" w:pos="720"/>
        </w:tabs>
        <w:ind w:left="720" w:hanging="720"/>
      </w:pPr>
      <w:rPr>
        <w:rFonts w:cs="Times New Roman" w:hint="default"/>
        <w:u w:val="no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440"/>
        </w:tabs>
        <w:ind w:left="1296" w:hanging="1296"/>
      </w:pPr>
      <w:rPr>
        <w:rFonts w:cs="Times New Roman" w:hint="default"/>
      </w:rPr>
    </w:lvl>
    <w:lvl w:ilvl="7">
      <w:start w:val="1"/>
      <w:numFmt w:val="decimal"/>
      <w:lvlText w:val="%1.%2.%3.%4.%5.%6.%7.%8"/>
      <w:lvlJc w:val="left"/>
      <w:pPr>
        <w:tabs>
          <w:tab w:val="num" w:pos="1800"/>
        </w:tabs>
        <w:ind w:left="1440" w:hanging="1440"/>
      </w:pPr>
      <w:rPr>
        <w:rFonts w:cs="Times New Roman" w:hint="default"/>
      </w:rPr>
    </w:lvl>
    <w:lvl w:ilvl="8">
      <w:start w:val="1"/>
      <w:numFmt w:val="decimal"/>
      <w:lvlText w:val="%1.%2.%3.%4.%5.%6.%7.%8.%9"/>
      <w:lvlJc w:val="left"/>
      <w:pPr>
        <w:tabs>
          <w:tab w:val="num" w:pos="1800"/>
        </w:tabs>
        <w:ind w:left="1584" w:hanging="1584"/>
      </w:pPr>
      <w:rPr>
        <w:rFonts w:cs="Times New Roman" w:hint="default"/>
      </w:rPr>
    </w:lvl>
  </w:abstractNum>
  <w:abstractNum w:abstractNumId="24" w15:restartNumberingAfterBreak="0">
    <w:nsid w:val="49F21A31"/>
    <w:multiLevelType w:val="hybridMultilevel"/>
    <w:tmpl w:val="E83A91B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5" w15:restartNumberingAfterBreak="1">
    <w:nsid w:val="4E0C656A"/>
    <w:multiLevelType w:val="singleLevel"/>
    <w:tmpl w:val="C298D240"/>
    <w:lvl w:ilvl="0">
      <w:start w:val="1"/>
      <w:numFmt w:val="bullet"/>
      <w:pStyle w:val="ENUM2"/>
      <w:lvlText w:val=""/>
      <w:lvlJc w:val="left"/>
      <w:pPr>
        <w:tabs>
          <w:tab w:val="num" w:pos="851"/>
        </w:tabs>
        <w:ind w:left="851" w:hanging="454"/>
      </w:pPr>
      <w:rPr>
        <w:rFonts w:ascii="Symbol" w:hAnsi="Symbol" w:hint="default"/>
      </w:rPr>
    </w:lvl>
  </w:abstractNum>
  <w:abstractNum w:abstractNumId="26" w15:restartNumberingAfterBreak="0">
    <w:nsid w:val="4F0F3CBC"/>
    <w:multiLevelType w:val="multilevel"/>
    <w:tmpl w:val="E31A1F96"/>
    <w:lvl w:ilvl="0">
      <w:start w:val="1"/>
      <w:numFmt w:val="bullet"/>
      <w:pStyle w:val="ListepucesATOS"/>
      <w:lvlText w:val=""/>
      <w:lvlJc w:val="left"/>
      <w:pPr>
        <w:ind w:left="720" w:hanging="363"/>
      </w:pPr>
      <w:rPr>
        <w:rFonts w:ascii="Wingdings" w:hAnsi="Wingdings" w:hint="default"/>
        <w:color w:val="336699"/>
        <w:position w:val="-6"/>
        <w:sz w:val="28"/>
      </w:rPr>
    </w:lvl>
    <w:lvl w:ilvl="1">
      <w:start w:val="1"/>
      <w:numFmt w:val="bullet"/>
      <w:lvlText w:val="o"/>
      <w:lvlJc w:val="left"/>
      <w:pPr>
        <w:ind w:left="1440" w:hanging="363"/>
      </w:pPr>
      <w:rPr>
        <w:rFonts w:ascii="Courier New" w:hAnsi="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15:restartNumberingAfterBreak="0">
    <w:nsid w:val="53F366F7"/>
    <w:multiLevelType w:val="hybridMultilevel"/>
    <w:tmpl w:val="D5ACA3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863436"/>
    <w:multiLevelType w:val="hybridMultilevel"/>
    <w:tmpl w:val="FD82FC9C"/>
    <w:lvl w:ilvl="0" w:tplc="A11E6B86">
      <w:start w:val="1"/>
      <w:numFmt w:val="bullet"/>
      <w:pStyle w:val="puc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4D0033"/>
    <w:multiLevelType w:val="hybridMultilevel"/>
    <w:tmpl w:val="D9DA1D68"/>
    <w:lvl w:ilvl="0" w:tplc="F1A62D3E">
      <w:start w:val="1"/>
      <w:numFmt w:val="bullet"/>
      <w:pStyle w:val="Liste"/>
      <w:lvlText w:val=""/>
      <w:lvlJc w:val="left"/>
      <w:pPr>
        <w:ind w:left="1425" w:hanging="360"/>
      </w:pPr>
      <w:rPr>
        <w:rFonts w:ascii="Symbol" w:hAnsi="Symbol" w:hint="default"/>
      </w:rPr>
    </w:lvl>
    <w:lvl w:ilvl="1" w:tplc="040C0003">
      <w:start w:val="1"/>
      <w:numFmt w:val="bullet"/>
      <w:lvlText w:val="o"/>
      <w:lvlJc w:val="left"/>
      <w:pPr>
        <w:ind w:left="2145" w:hanging="360"/>
      </w:pPr>
      <w:rPr>
        <w:rFonts w:ascii="Courier New" w:hAnsi="Courier New" w:cs="Courier New" w:hint="default"/>
      </w:rPr>
    </w:lvl>
    <w:lvl w:ilvl="2" w:tplc="040C0005">
      <w:start w:val="1"/>
      <w:numFmt w:val="bullet"/>
      <w:lvlText w:val=""/>
      <w:lvlJc w:val="left"/>
      <w:pPr>
        <w:ind w:left="2865" w:hanging="360"/>
      </w:pPr>
      <w:rPr>
        <w:rFonts w:ascii="Wingdings" w:hAnsi="Wingdings" w:hint="default"/>
      </w:rPr>
    </w:lvl>
    <w:lvl w:ilvl="3" w:tplc="040C0001">
      <w:start w:val="1"/>
      <w:numFmt w:val="bullet"/>
      <w:lvlText w:val=""/>
      <w:lvlJc w:val="left"/>
      <w:pPr>
        <w:ind w:left="3585" w:hanging="360"/>
      </w:pPr>
      <w:rPr>
        <w:rFonts w:ascii="Symbol" w:hAnsi="Symbol" w:hint="default"/>
      </w:rPr>
    </w:lvl>
    <w:lvl w:ilvl="4" w:tplc="040C0003">
      <w:start w:val="1"/>
      <w:numFmt w:val="bullet"/>
      <w:lvlText w:val="o"/>
      <w:lvlJc w:val="left"/>
      <w:pPr>
        <w:ind w:left="4305" w:hanging="360"/>
      </w:pPr>
      <w:rPr>
        <w:rFonts w:ascii="Courier New" w:hAnsi="Courier New" w:cs="Courier New" w:hint="default"/>
      </w:rPr>
    </w:lvl>
    <w:lvl w:ilvl="5" w:tplc="040C0005">
      <w:start w:val="1"/>
      <w:numFmt w:val="bullet"/>
      <w:lvlText w:val=""/>
      <w:lvlJc w:val="left"/>
      <w:pPr>
        <w:ind w:left="5025" w:hanging="360"/>
      </w:pPr>
      <w:rPr>
        <w:rFonts w:ascii="Wingdings" w:hAnsi="Wingdings" w:hint="default"/>
      </w:rPr>
    </w:lvl>
    <w:lvl w:ilvl="6" w:tplc="040C0001">
      <w:start w:val="1"/>
      <w:numFmt w:val="bullet"/>
      <w:lvlText w:val=""/>
      <w:lvlJc w:val="left"/>
      <w:pPr>
        <w:ind w:left="5745" w:hanging="360"/>
      </w:pPr>
      <w:rPr>
        <w:rFonts w:ascii="Symbol" w:hAnsi="Symbol" w:hint="default"/>
      </w:rPr>
    </w:lvl>
    <w:lvl w:ilvl="7" w:tplc="040C0003">
      <w:start w:val="1"/>
      <w:numFmt w:val="bullet"/>
      <w:lvlText w:val="o"/>
      <w:lvlJc w:val="left"/>
      <w:pPr>
        <w:ind w:left="6465" w:hanging="360"/>
      </w:pPr>
      <w:rPr>
        <w:rFonts w:ascii="Courier New" w:hAnsi="Courier New" w:cs="Courier New" w:hint="default"/>
      </w:rPr>
    </w:lvl>
    <w:lvl w:ilvl="8" w:tplc="040C0005">
      <w:start w:val="1"/>
      <w:numFmt w:val="bullet"/>
      <w:lvlText w:val=""/>
      <w:lvlJc w:val="left"/>
      <w:pPr>
        <w:ind w:left="7185" w:hanging="360"/>
      </w:pPr>
      <w:rPr>
        <w:rFonts w:ascii="Wingdings" w:hAnsi="Wingdings" w:hint="default"/>
      </w:rPr>
    </w:lvl>
  </w:abstractNum>
  <w:abstractNum w:abstractNumId="30" w15:restartNumberingAfterBreak="0">
    <w:nsid w:val="57AA5D10"/>
    <w:multiLevelType w:val="multilevel"/>
    <w:tmpl w:val="05249292"/>
    <w:lvl w:ilvl="0">
      <w:start w:val="1"/>
      <w:numFmt w:val="decimal"/>
      <w:pStyle w:val="Titre1"/>
      <w:lvlText w:val="%1"/>
      <w:lvlJc w:val="left"/>
      <w:pPr>
        <w:tabs>
          <w:tab w:val="num" w:pos="432"/>
        </w:tabs>
        <w:ind w:left="432" w:hanging="432"/>
      </w:pPr>
      <w:rPr>
        <w:rFonts w:cs="Times New Roman" w:hint="default"/>
      </w:rPr>
    </w:lvl>
    <w:lvl w:ilvl="1">
      <w:start w:val="1"/>
      <w:numFmt w:val="decimal"/>
      <w:pStyle w:val="Titre2"/>
      <w:lvlText w:val="%1.%2"/>
      <w:lvlJc w:val="left"/>
      <w:pPr>
        <w:tabs>
          <w:tab w:val="num" w:pos="576"/>
        </w:tabs>
        <w:ind w:left="576" w:hanging="576"/>
      </w:pPr>
      <w:rPr>
        <w:rFonts w:cs="Times New Roman" w:hint="default"/>
      </w:rPr>
    </w:lvl>
    <w:lvl w:ilvl="2">
      <w:start w:val="1"/>
      <w:numFmt w:val="decimal"/>
      <w:pStyle w:val="Titre3"/>
      <w:lvlText w:val="%1.%2.%3"/>
      <w:lvlJc w:val="left"/>
      <w:pPr>
        <w:tabs>
          <w:tab w:val="num" w:pos="720"/>
        </w:tabs>
        <w:ind w:left="720" w:hanging="72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31" w15:restartNumberingAfterBreak="0">
    <w:nsid w:val="5B785CA2"/>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28F62BF"/>
    <w:multiLevelType w:val="hybridMultilevel"/>
    <w:tmpl w:val="F9F26D54"/>
    <w:lvl w:ilvl="0" w:tplc="371800C4">
      <w:numFmt w:val="bullet"/>
      <w:lvlText w:val="-"/>
      <w:lvlJc w:val="left"/>
      <w:pPr>
        <w:ind w:left="1080" w:hanging="360"/>
      </w:pPr>
      <w:rPr>
        <w:rFonts w:ascii="Times New Roman" w:eastAsia="Times New Roman" w:hAnsi="Times New Roman" w:cs="Times New Roman" w:hint="default"/>
      </w:rPr>
    </w:lvl>
    <w:lvl w:ilvl="1" w:tplc="040C0017">
      <w:start w:val="1"/>
      <w:numFmt w:val="lowerLetter"/>
      <w:lvlText w:val="%2)"/>
      <w:lvlJc w:val="left"/>
      <w:pPr>
        <w:ind w:left="1800" w:hanging="360"/>
      </w:pPr>
      <w:rPr>
        <w:rFonts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7771574"/>
    <w:multiLevelType w:val="hybridMultilevel"/>
    <w:tmpl w:val="02E8EA54"/>
    <w:lvl w:ilvl="0" w:tplc="32DEC9F4">
      <w:start w:val="1"/>
      <w:numFmt w:val="bullet"/>
      <w:pStyle w:val="Enum20"/>
      <w:lvlText w:val=""/>
      <w:lvlJc w:val="left"/>
      <w:pPr>
        <w:ind w:left="1494" w:hanging="360"/>
      </w:pPr>
      <w:rPr>
        <w:rFonts w:ascii="Symbol" w:hAnsi="Symbol" w:hint="default"/>
        <w:color w:val="1F497D" w:themeColor="text2"/>
        <w:sz w:val="16"/>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D219E9"/>
    <w:multiLevelType w:val="multilevel"/>
    <w:tmpl w:val="A07074F8"/>
    <w:lvl w:ilvl="0">
      <w:start w:val="1"/>
      <w:numFmt w:val="decimal"/>
      <w:pStyle w:val="Titre1pourAnnexe"/>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440"/>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35" w15:restartNumberingAfterBreak="0">
    <w:nsid w:val="70942392"/>
    <w:multiLevelType w:val="hybridMultilevel"/>
    <w:tmpl w:val="9EBE66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6B1E6C"/>
    <w:multiLevelType w:val="hybridMultilevel"/>
    <w:tmpl w:val="90F44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BD00D7"/>
    <w:multiLevelType w:val="hybridMultilevel"/>
    <w:tmpl w:val="AD2A8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701DD8"/>
    <w:multiLevelType w:val="hybridMultilevel"/>
    <w:tmpl w:val="41C20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1">
    <w:nsid w:val="7A9C113A"/>
    <w:multiLevelType w:val="singleLevel"/>
    <w:tmpl w:val="2DAED0D6"/>
    <w:lvl w:ilvl="0">
      <w:start w:val="1"/>
      <w:numFmt w:val="decimal"/>
      <w:pStyle w:val="ENUM1"/>
      <w:lvlText w:val="%1."/>
      <w:lvlJc w:val="left"/>
      <w:pPr>
        <w:tabs>
          <w:tab w:val="num" w:pos="851"/>
        </w:tabs>
        <w:ind w:left="851" w:hanging="454"/>
      </w:pPr>
    </w:lvl>
  </w:abstractNum>
  <w:abstractNum w:abstractNumId="40" w15:restartNumberingAfterBreak="0">
    <w:nsid w:val="7B745E55"/>
    <w:multiLevelType w:val="hybridMultilevel"/>
    <w:tmpl w:val="7846B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8209AD"/>
    <w:multiLevelType w:val="hybridMultilevel"/>
    <w:tmpl w:val="BE682728"/>
    <w:lvl w:ilvl="0" w:tplc="93D6EE18">
      <w:start w:val="1"/>
      <w:numFmt w:val="bullet"/>
      <w:lvlText w:val="▶"/>
      <w:lvlJc w:val="left"/>
      <w:pPr>
        <w:tabs>
          <w:tab w:val="num" w:pos="720"/>
        </w:tabs>
        <w:ind w:left="720" w:hanging="360"/>
      </w:pPr>
      <w:rPr>
        <w:rFonts w:ascii="Lucida Sans Unicode" w:hAnsi="Lucida Sans Unicode" w:hint="default"/>
      </w:rPr>
    </w:lvl>
    <w:lvl w:ilvl="1" w:tplc="D1EA8CC6" w:tentative="1">
      <w:start w:val="1"/>
      <w:numFmt w:val="bullet"/>
      <w:lvlText w:val="▶"/>
      <w:lvlJc w:val="left"/>
      <w:pPr>
        <w:tabs>
          <w:tab w:val="num" w:pos="1440"/>
        </w:tabs>
        <w:ind w:left="1440" w:hanging="360"/>
      </w:pPr>
      <w:rPr>
        <w:rFonts w:ascii="Lucida Sans Unicode" w:hAnsi="Lucida Sans Unicode" w:hint="default"/>
      </w:rPr>
    </w:lvl>
    <w:lvl w:ilvl="2" w:tplc="EF5E79F0" w:tentative="1">
      <w:start w:val="1"/>
      <w:numFmt w:val="bullet"/>
      <w:lvlText w:val="▶"/>
      <w:lvlJc w:val="left"/>
      <w:pPr>
        <w:tabs>
          <w:tab w:val="num" w:pos="2160"/>
        </w:tabs>
        <w:ind w:left="2160" w:hanging="360"/>
      </w:pPr>
      <w:rPr>
        <w:rFonts w:ascii="Lucida Sans Unicode" w:hAnsi="Lucida Sans Unicode" w:hint="default"/>
      </w:rPr>
    </w:lvl>
    <w:lvl w:ilvl="3" w:tplc="4B82435A" w:tentative="1">
      <w:start w:val="1"/>
      <w:numFmt w:val="bullet"/>
      <w:lvlText w:val="▶"/>
      <w:lvlJc w:val="left"/>
      <w:pPr>
        <w:tabs>
          <w:tab w:val="num" w:pos="2880"/>
        </w:tabs>
        <w:ind w:left="2880" w:hanging="360"/>
      </w:pPr>
      <w:rPr>
        <w:rFonts w:ascii="Lucida Sans Unicode" w:hAnsi="Lucida Sans Unicode" w:hint="default"/>
      </w:rPr>
    </w:lvl>
    <w:lvl w:ilvl="4" w:tplc="3B30347A" w:tentative="1">
      <w:start w:val="1"/>
      <w:numFmt w:val="bullet"/>
      <w:lvlText w:val="▶"/>
      <w:lvlJc w:val="left"/>
      <w:pPr>
        <w:tabs>
          <w:tab w:val="num" w:pos="3600"/>
        </w:tabs>
        <w:ind w:left="3600" w:hanging="360"/>
      </w:pPr>
      <w:rPr>
        <w:rFonts w:ascii="Lucida Sans Unicode" w:hAnsi="Lucida Sans Unicode" w:hint="default"/>
      </w:rPr>
    </w:lvl>
    <w:lvl w:ilvl="5" w:tplc="9C82D544" w:tentative="1">
      <w:start w:val="1"/>
      <w:numFmt w:val="bullet"/>
      <w:lvlText w:val="▶"/>
      <w:lvlJc w:val="left"/>
      <w:pPr>
        <w:tabs>
          <w:tab w:val="num" w:pos="4320"/>
        </w:tabs>
        <w:ind w:left="4320" w:hanging="360"/>
      </w:pPr>
      <w:rPr>
        <w:rFonts w:ascii="Lucida Sans Unicode" w:hAnsi="Lucida Sans Unicode" w:hint="default"/>
      </w:rPr>
    </w:lvl>
    <w:lvl w:ilvl="6" w:tplc="0C0CA912" w:tentative="1">
      <w:start w:val="1"/>
      <w:numFmt w:val="bullet"/>
      <w:lvlText w:val="▶"/>
      <w:lvlJc w:val="left"/>
      <w:pPr>
        <w:tabs>
          <w:tab w:val="num" w:pos="5040"/>
        </w:tabs>
        <w:ind w:left="5040" w:hanging="360"/>
      </w:pPr>
      <w:rPr>
        <w:rFonts w:ascii="Lucida Sans Unicode" w:hAnsi="Lucida Sans Unicode" w:hint="default"/>
      </w:rPr>
    </w:lvl>
    <w:lvl w:ilvl="7" w:tplc="9006B82A" w:tentative="1">
      <w:start w:val="1"/>
      <w:numFmt w:val="bullet"/>
      <w:lvlText w:val="▶"/>
      <w:lvlJc w:val="left"/>
      <w:pPr>
        <w:tabs>
          <w:tab w:val="num" w:pos="5760"/>
        </w:tabs>
        <w:ind w:left="5760" w:hanging="360"/>
      </w:pPr>
      <w:rPr>
        <w:rFonts w:ascii="Lucida Sans Unicode" w:hAnsi="Lucida Sans Unicode" w:hint="default"/>
      </w:rPr>
    </w:lvl>
    <w:lvl w:ilvl="8" w:tplc="C2BA04AA" w:tentative="1">
      <w:start w:val="1"/>
      <w:numFmt w:val="bullet"/>
      <w:lvlText w:val="▶"/>
      <w:lvlJc w:val="left"/>
      <w:pPr>
        <w:tabs>
          <w:tab w:val="num" w:pos="6480"/>
        </w:tabs>
        <w:ind w:left="6480" w:hanging="360"/>
      </w:pPr>
      <w:rPr>
        <w:rFonts w:ascii="Lucida Sans Unicode" w:hAnsi="Lucida Sans Unicode" w:hint="default"/>
      </w:rPr>
    </w:lvl>
  </w:abstractNum>
  <w:abstractNum w:abstractNumId="42" w15:restartNumberingAfterBreak="0">
    <w:nsid w:val="7C6178EF"/>
    <w:multiLevelType w:val="hybridMultilevel"/>
    <w:tmpl w:val="9CBA33C6"/>
    <w:lvl w:ilvl="0" w:tplc="040C0001">
      <w:start w:val="1"/>
      <w:numFmt w:val="decimal"/>
      <w:lvlText w:val="[DR%1]"/>
      <w:lvlJc w:val="left"/>
      <w:pPr>
        <w:tabs>
          <w:tab w:val="num" w:pos="0"/>
        </w:tabs>
        <w:ind w:left="0" w:firstLine="0"/>
      </w:pPr>
      <w:rPr>
        <w:rFonts w:hint="default"/>
      </w:rPr>
    </w:lvl>
    <w:lvl w:ilvl="1" w:tplc="040C0003">
      <w:start w:val="6"/>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3" w15:restartNumberingAfterBreak="0">
    <w:nsid w:val="7C7559C1"/>
    <w:multiLevelType w:val="hybridMultilevel"/>
    <w:tmpl w:val="260E5370"/>
    <w:lvl w:ilvl="0" w:tplc="C8BA05B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23"/>
  </w:num>
  <w:num w:numId="5">
    <w:abstractNumId w:val="30"/>
  </w:num>
  <w:num w:numId="6">
    <w:abstractNumId w:val="15"/>
  </w:num>
  <w:num w:numId="7">
    <w:abstractNumId w:val="17"/>
  </w:num>
  <w:num w:numId="8">
    <w:abstractNumId w:val="33"/>
  </w:num>
  <w:num w:numId="9">
    <w:abstractNumId w:val="0"/>
  </w:num>
  <w:num w:numId="10">
    <w:abstractNumId w:val="8"/>
  </w:num>
  <w:num w:numId="11">
    <w:abstractNumId w:val="29"/>
  </w:num>
  <w:num w:numId="12">
    <w:abstractNumId w:val="3"/>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5"/>
  </w:num>
  <w:num w:numId="16">
    <w:abstractNumId w:val="39"/>
  </w:num>
  <w:num w:numId="17">
    <w:abstractNumId w:val="31"/>
  </w:num>
  <w:num w:numId="18">
    <w:abstractNumId w:val="20"/>
  </w:num>
  <w:num w:numId="19">
    <w:abstractNumId w:val="2"/>
  </w:num>
  <w:num w:numId="20">
    <w:abstractNumId w:val="32"/>
  </w:num>
  <w:num w:numId="21">
    <w:abstractNumId w:val="35"/>
  </w:num>
  <w:num w:numId="22">
    <w:abstractNumId w:val="21"/>
  </w:num>
  <w:num w:numId="23">
    <w:abstractNumId w:val="9"/>
  </w:num>
  <w:num w:numId="24">
    <w:abstractNumId w:val="10"/>
  </w:num>
  <w:num w:numId="25">
    <w:abstractNumId w:val="28"/>
  </w:num>
  <w:num w:numId="26">
    <w:abstractNumId w:val="14"/>
  </w:num>
  <w:num w:numId="27">
    <w:abstractNumId w:val="26"/>
  </w:num>
  <w:num w:numId="28">
    <w:abstractNumId w:val="30"/>
  </w:num>
  <w:num w:numId="29">
    <w:abstractNumId w:val="30"/>
  </w:num>
  <w:num w:numId="30">
    <w:abstractNumId w:val="1"/>
  </w:num>
  <w:num w:numId="31">
    <w:abstractNumId w:val="30"/>
  </w:num>
  <w:num w:numId="32">
    <w:abstractNumId w:val="38"/>
  </w:num>
  <w:num w:numId="33">
    <w:abstractNumId w:val="30"/>
  </w:num>
  <w:num w:numId="34">
    <w:abstractNumId w:val="30"/>
  </w:num>
  <w:num w:numId="35">
    <w:abstractNumId w:val="30"/>
  </w:num>
  <w:num w:numId="36">
    <w:abstractNumId w:val="5"/>
  </w:num>
  <w:num w:numId="37">
    <w:abstractNumId w:val="7"/>
  </w:num>
  <w:num w:numId="38">
    <w:abstractNumId w:val="30"/>
  </w:num>
  <w:num w:numId="39">
    <w:abstractNumId w:val="30"/>
  </w:num>
  <w:num w:numId="40">
    <w:abstractNumId w:val="30"/>
  </w:num>
  <w:num w:numId="41">
    <w:abstractNumId w:val="30"/>
  </w:num>
  <w:num w:numId="42">
    <w:abstractNumId w:val="40"/>
  </w:num>
  <w:num w:numId="43">
    <w:abstractNumId w:val="19"/>
  </w:num>
  <w:num w:numId="44">
    <w:abstractNumId w:val="43"/>
  </w:num>
  <w:num w:numId="45">
    <w:abstractNumId w:val="4"/>
  </w:num>
  <w:num w:numId="46">
    <w:abstractNumId w:val="42"/>
  </w:num>
  <w:num w:numId="47">
    <w:abstractNumId w:val="13"/>
  </w:num>
  <w:num w:numId="48">
    <w:abstractNumId w:val="22"/>
  </w:num>
  <w:num w:numId="49">
    <w:abstractNumId w:val="30"/>
  </w:num>
  <w:num w:numId="50">
    <w:abstractNumId w:val="6"/>
  </w:num>
  <w:num w:numId="51">
    <w:abstractNumId w:val="36"/>
  </w:num>
  <w:num w:numId="52">
    <w:abstractNumId w:val="30"/>
  </w:num>
  <w:num w:numId="53">
    <w:abstractNumId w:val="41"/>
  </w:num>
  <w:num w:numId="54">
    <w:abstractNumId w:val="30"/>
  </w:num>
  <w:num w:numId="55">
    <w:abstractNumId w:val="12"/>
  </w:num>
  <w:num w:numId="56">
    <w:abstractNumId w:val="30"/>
  </w:num>
  <w:num w:numId="57">
    <w:abstractNumId w:val="37"/>
  </w:num>
  <w:num w:numId="58">
    <w:abstractNumId w:val="27"/>
  </w:num>
  <w:num w:numId="59">
    <w:abstractNumId w:val="26"/>
  </w:num>
  <w:num w:numId="60">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37B9"/>
    <w:rsid w:val="00000646"/>
    <w:rsid w:val="00001084"/>
    <w:rsid w:val="0000259E"/>
    <w:rsid w:val="00003F53"/>
    <w:rsid w:val="00003FDE"/>
    <w:rsid w:val="000040FE"/>
    <w:rsid w:val="00004895"/>
    <w:rsid w:val="00005083"/>
    <w:rsid w:val="000052BE"/>
    <w:rsid w:val="0000552F"/>
    <w:rsid w:val="0000575F"/>
    <w:rsid w:val="000067E0"/>
    <w:rsid w:val="0000714E"/>
    <w:rsid w:val="0001051C"/>
    <w:rsid w:val="000117CC"/>
    <w:rsid w:val="00012C57"/>
    <w:rsid w:val="00012F10"/>
    <w:rsid w:val="00014DDF"/>
    <w:rsid w:val="00015E3D"/>
    <w:rsid w:val="00016199"/>
    <w:rsid w:val="000204B3"/>
    <w:rsid w:val="000206FD"/>
    <w:rsid w:val="000214A2"/>
    <w:rsid w:val="00023A70"/>
    <w:rsid w:val="00023B85"/>
    <w:rsid w:val="00023BC1"/>
    <w:rsid w:val="00024809"/>
    <w:rsid w:val="00024BF7"/>
    <w:rsid w:val="00024DC1"/>
    <w:rsid w:val="00025418"/>
    <w:rsid w:val="00025898"/>
    <w:rsid w:val="000264B1"/>
    <w:rsid w:val="0003006C"/>
    <w:rsid w:val="0003045F"/>
    <w:rsid w:val="000304E7"/>
    <w:rsid w:val="00031A58"/>
    <w:rsid w:val="000336F1"/>
    <w:rsid w:val="000343E8"/>
    <w:rsid w:val="000349ED"/>
    <w:rsid w:val="00034E08"/>
    <w:rsid w:val="00036932"/>
    <w:rsid w:val="00036998"/>
    <w:rsid w:val="00037059"/>
    <w:rsid w:val="00040D5B"/>
    <w:rsid w:val="00042ECF"/>
    <w:rsid w:val="00043140"/>
    <w:rsid w:val="0004315C"/>
    <w:rsid w:val="000442BA"/>
    <w:rsid w:val="0004465A"/>
    <w:rsid w:val="00046734"/>
    <w:rsid w:val="00050AD1"/>
    <w:rsid w:val="00050F76"/>
    <w:rsid w:val="00051ABD"/>
    <w:rsid w:val="00051B8C"/>
    <w:rsid w:val="00052A45"/>
    <w:rsid w:val="00055D6A"/>
    <w:rsid w:val="00056177"/>
    <w:rsid w:val="000562D8"/>
    <w:rsid w:val="00061266"/>
    <w:rsid w:val="00061479"/>
    <w:rsid w:val="0006200A"/>
    <w:rsid w:val="00062308"/>
    <w:rsid w:val="00062AF6"/>
    <w:rsid w:val="00062E45"/>
    <w:rsid w:val="00062EEA"/>
    <w:rsid w:val="00063BD1"/>
    <w:rsid w:val="000646CC"/>
    <w:rsid w:val="00064802"/>
    <w:rsid w:val="00066A3A"/>
    <w:rsid w:val="00067196"/>
    <w:rsid w:val="00067FBD"/>
    <w:rsid w:val="0007085E"/>
    <w:rsid w:val="0007155D"/>
    <w:rsid w:val="000716A5"/>
    <w:rsid w:val="000728C8"/>
    <w:rsid w:val="00072FA1"/>
    <w:rsid w:val="0007385C"/>
    <w:rsid w:val="00073F13"/>
    <w:rsid w:val="00073FA6"/>
    <w:rsid w:val="00074AAE"/>
    <w:rsid w:val="00074E0C"/>
    <w:rsid w:val="0007680C"/>
    <w:rsid w:val="00076B82"/>
    <w:rsid w:val="000805C4"/>
    <w:rsid w:val="00081746"/>
    <w:rsid w:val="00081A21"/>
    <w:rsid w:val="000822B4"/>
    <w:rsid w:val="00082632"/>
    <w:rsid w:val="000827F3"/>
    <w:rsid w:val="00082824"/>
    <w:rsid w:val="00082AEB"/>
    <w:rsid w:val="000836D1"/>
    <w:rsid w:val="000851C4"/>
    <w:rsid w:val="000854C9"/>
    <w:rsid w:val="00086094"/>
    <w:rsid w:val="000873CB"/>
    <w:rsid w:val="0009130F"/>
    <w:rsid w:val="00092733"/>
    <w:rsid w:val="0009359C"/>
    <w:rsid w:val="0009548E"/>
    <w:rsid w:val="000960B1"/>
    <w:rsid w:val="00097A2A"/>
    <w:rsid w:val="000A0089"/>
    <w:rsid w:val="000A13A2"/>
    <w:rsid w:val="000A1844"/>
    <w:rsid w:val="000A1D39"/>
    <w:rsid w:val="000A21AE"/>
    <w:rsid w:val="000A249B"/>
    <w:rsid w:val="000A26CD"/>
    <w:rsid w:val="000A27C6"/>
    <w:rsid w:val="000A2E70"/>
    <w:rsid w:val="000A321B"/>
    <w:rsid w:val="000A3496"/>
    <w:rsid w:val="000A3509"/>
    <w:rsid w:val="000A3D70"/>
    <w:rsid w:val="000A48DB"/>
    <w:rsid w:val="000A7C55"/>
    <w:rsid w:val="000B193A"/>
    <w:rsid w:val="000B2085"/>
    <w:rsid w:val="000B36CF"/>
    <w:rsid w:val="000B4A7C"/>
    <w:rsid w:val="000B4AF1"/>
    <w:rsid w:val="000B53DC"/>
    <w:rsid w:val="000B6E22"/>
    <w:rsid w:val="000B7960"/>
    <w:rsid w:val="000B7F2C"/>
    <w:rsid w:val="000C2255"/>
    <w:rsid w:val="000C2437"/>
    <w:rsid w:val="000C3F83"/>
    <w:rsid w:val="000C69E1"/>
    <w:rsid w:val="000C7161"/>
    <w:rsid w:val="000C7B06"/>
    <w:rsid w:val="000D009B"/>
    <w:rsid w:val="000D08AA"/>
    <w:rsid w:val="000D0915"/>
    <w:rsid w:val="000D0D10"/>
    <w:rsid w:val="000D0F83"/>
    <w:rsid w:val="000D1647"/>
    <w:rsid w:val="000D17CD"/>
    <w:rsid w:val="000D1D22"/>
    <w:rsid w:val="000D2135"/>
    <w:rsid w:val="000D238B"/>
    <w:rsid w:val="000D38A3"/>
    <w:rsid w:val="000D3B71"/>
    <w:rsid w:val="000D3BAF"/>
    <w:rsid w:val="000D4C44"/>
    <w:rsid w:val="000D538C"/>
    <w:rsid w:val="000D613D"/>
    <w:rsid w:val="000D6D5D"/>
    <w:rsid w:val="000D73D4"/>
    <w:rsid w:val="000D74CB"/>
    <w:rsid w:val="000D7D9F"/>
    <w:rsid w:val="000E2650"/>
    <w:rsid w:val="000E27F7"/>
    <w:rsid w:val="000E2A8F"/>
    <w:rsid w:val="000E2FA2"/>
    <w:rsid w:val="000E4FF0"/>
    <w:rsid w:val="000E5960"/>
    <w:rsid w:val="000E6B4C"/>
    <w:rsid w:val="000E6BBD"/>
    <w:rsid w:val="000E6E02"/>
    <w:rsid w:val="000F0DA7"/>
    <w:rsid w:val="000F11E2"/>
    <w:rsid w:val="000F1794"/>
    <w:rsid w:val="000F2FBB"/>
    <w:rsid w:val="000F447C"/>
    <w:rsid w:val="000F474D"/>
    <w:rsid w:val="000F5425"/>
    <w:rsid w:val="000F5DEE"/>
    <w:rsid w:val="000F6860"/>
    <w:rsid w:val="000F7205"/>
    <w:rsid w:val="000F72A2"/>
    <w:rsid w:val="000F7F4D"/>
    <w:rsid w:val="001000A0"/>
    <w:rsid w:val="001000BC"/>
    <w:rsid w:val="00100D98"/>
    <w:rsid w:val="00102A51"/>
    <w:rsid w:val="00105DE3"/>
    <w:rsid w:val="00111A11"/>
    <w:rsid w:val="00112033"/>
    <w:rsid w:val="00113093"/>
    <w:rsid w:val="00113B3E"/>
    <w:rsid w:val="00114797"/>
    <w:rsid w:val="001154A3"/>
    <w:rsid w:val="00117CBE"/>
    <w:rsid w:val="00120501"/>
    <w:rsid w:val="0012188D"/>
    <w:rsid w:val="00121CE4"/>
    <w:rsid w:val="00121F62"/>
    <w:rsid w:val="00122FED"/>
    <w:rsid w:val="00123EF5"/>
    <w:rsid w:val="00133291"/>
    <w:rsid w:val="00134DD1"/>
    <w:rsid w:val="0013712D"/>
    <w:rsid w:val="0013778A"/>
    <w:rsid w:val="00137FA7"/>
    <w:rsid w:val="001414EA"/>
    <w:rsid w:val="001422BF"/>
    <w:rsid w:val="00142358"/>
    <w:rsid w:val="0014244F"/>
    <w:rsid w:val="00144888"/>
    <w:rsid w:val="00144C3D"/>
    <w:rsid w:val="00147D20"/>
    <w:rsid w:val="00150CBA"/>
    <w:rsid w:val="001515BD"/>
    <w:rsid w:val="001539F9"/>
    <w:rsid w:val="00155380"/>
    <w:rsid w:val="001558FD"/>
    <w:rsid w:val="001564DA"/>
    <w:rsid w:val="00156CFD"/>
    <w:rsid w:val="001570FE"/>
    <w:rsid w:val="00157C55"/>
    <w:rsid w:val="00157CCD"/>
    <w:rsid w:val="0016008E"/>
    <w:rsid w:val="00162041"/>
    <w:rsid w:val="00162367"/>
    <w:rsid w:val="00162768"/>
    <w:rsid w:val="00163E6C"/>
    <w:rsid w:val="00163EE5"/>
    <w:rsid w:val="001648F8"/>
    <w:rsid w:val="00164FD5"/>
    <w:rsid w:val="0016625E"/>
    <w:rsid w:val="001675F1"/>
    <w:rsid w:val="001677AF"/>
    <w:rsid w:val="00170D49"/>
    <w:rsid w:val="00171CB1"/>
    <w:rsid w:val="001725CD"/>
    <w:rsid w:val="00172643"/>
    <w:rsid w:val="001728B8"/>
    <w:rsid w:val="00172AE3"/>
    <w:rsid w:val="00172ED6"/>
    <w:rsid w:val="00174F2A"/>
    <w:rsid w:val="00175862"/>
    <w:rsid w:val="00177226"/>
    <w:rsid w:val="00180423"/>
    <w:rsid w:val="00180569"/>
    <w:rsid w:val="00180663"/>
    <w:rsid w:val="00181249"/>
    <w:rsid w:val="00181354"/>
    <w:rsid w:val="00181553"/>
    <w:rsid w:val="001828DC"/>
    <w:rsid w:val="00182F03"/>
    <w:rsid w:val="001832C5"/>
    <w:rsid w:val="00183A43"/>
    <w:rsid w:val="00184C5C"/>
    <w:rsid w:val="001852A3"/>
    <w:rsid w:val="00185D25"/>
    <w:rsid w:val="00186568"/>
    <w:rsid w:val="00190802"/>
    <w:rsid w:val="00191741"/>
    <w:rsid w:val="00192374"/>
    <w:rsid w:val="00194D5C"/>
    <w:rsid w:val="00195572"/>
    <w:rsid w:val="00195BB6"/>
    <w:rsid w:val="00196309"/>
    <w:rsid w:val="001966BF"/>
    <w:rsid w:val="00196C07"/>
    <w:rsid w:val="00196C16"/>
    <w:rsid w:val="00197EFB"/>
    <w:rsid w:val="001A0D90"/>
    <w:rsid w:val="001A15A6"/>
    <w:rsid w:val="001A1796"/>
    <w:rsid w:val="001A179F"/>
    <w:rsid w:val="001A2242"/>
    <w:rsid w:val="001A2B5D"/>
    <w:rsid w:val="001A305D"/>
    <w:rsid w:val="001A3D24"/>
    <w:rsid w:val="001A3DB0"/>
    <w:rsid w:val="001A4B93"/>
    <w:rsid w:val="001A59D1"/>
    <w:rsid w:val="001A7092"/>
    <w:rsid w:val="001B03D7"/>
    <w:rsid w:val="001B0AED"/>
    <w:rsid w:val="001B4708"/>
    <w:rsid w:val="001B56B6"/>
    <w:rsid w:val="001B77C0"/>
    <w:rsid w:val="001B7B4F"/>
    <w:rsid w:val="001C3760"/>
    <w:rsid w:val="001C38F9"/>
    <w:rsid w:val="001C4F1F"/>
    <w:rsid w:val="001C5CAB"/>
    <w:rsid w:val="001C60E5"/>
    <w:rsid w:val="001C6A14"/>
    <w:rsid w:val="001C7479"/>
    <w:rsid w:val="001C77C8"/>
    <w:rsid w:val="001D0BA9"/>
    <w:rsid w:val="001D2648"/>
    <w:rsid w:val="001D387F"/>
    <w:rsid w:val="001D76B7"/>
    <w:rsid w:val="001E0770"/>
    <w:rsid w:val="001E1316"/>
    <w:rsid w:val="001E2946"/>
    <w:rsid w:val="001E3A12"/>
    <w:rsid w:val="001E4D59"/>
    <w:rsid w:val="001E552B"/>
    <w:rsid w:val="001E5BAC"/>
    <w:rsid w:val="001E5E0F"/>
    <w:rsid w:val="001E7720"/>
    <w:rsid w:val="001F05CE"/>
    <w:rsid w:val="001F2627"/>
    <w:rsid w:val="001F2BAF"/>
    <w:rsid w:val="001F3711"/>
    <w:rsid w:val="001F411F"/>
    <w:rsid w:val="001F4209"/>
    <w:rsid w:val="001F6330"/>
    <w:rsid w:val="001F6DA7"/>
    <w:rsid w:val="001F704A"/>
    <w:rsid w:val="001F7248"/>
    <w:rsid w:val="001F7B8A"/>
    <w:rsid w:val="002002BA"/>
    <w:rsid w:val="00200E9C"/>
    <w:rsid w:val="0020178A"/>
    <w:rsid w:val="00202795"/>
    <w:rsid w:val="00204078"/>
    <w:rsid w:val="002045E9"/>
    <w:rsid w:val="0020495F"/>
    <w:rsid w:val="00205118"/>
    <w:rsid w:val="0020577B"/>
    <w:rsid w:val="00205FD4"/>
    <w:rsid w:val="00206DA2"/>
    <w:rsid w:val="00207BCC"/>
    <w:rsid w:val="00210308"/>
    <w:rsid w:val="00210E82"/>
    <w:rsid w:val="00211010"/>
    <w:rsid w:val="0021116C"/>
    <w:rsid w:val="00211B55"/>
    <w:rsid w:val="002124F7"/>
    <w:rsid w:val="002132BC"/>
    <w:rsid w:val="002141C9"/>
    <w:rsid w:val="002142D0"/>
    <w:rsid w:val="00214341"/>
    <w:rsid w:val="002147A7"/>
    <w:rsid w:val="00217620"/>
    <w:rsid w:val="00217644"/>
    <w:rsid w:val="00217B13"/>
    <w:rsid w:val="00217F8B"/>
    <w:rsid w:val="0022042F"/>
    <w:rsid w:val="0022075B"/>
    <w:rsid w:val="00220792"/>
    <w:rsid w:val="00220B8E"/>
    <w:rsid w:val="00220F26"/>
    <w:rsid w:val="002212B9"/>
    <w:rsid w:val="0022166E"/>
    <w:rsid w:val="00222023"/>
    <w:rsid w:val="00222A90"/>
    <w:rsid w:val="00224874"/>
    <w:rsid w:val="002255DF"/>
    <w:rsid w:val="00225B79"/>
    <w:rsid w:val="00225B9E"/>
    <w:rsid w:val="0022736B"/>
    <w:rsid w:val="00230754"/>
    <w:rsid w:val="0023304A"/>
    <w:rsid w:val="002335DE"/>
    <w:rsid w:val="0023440F"/>
    <w:rsid w:val="0023488E"/>
    <w:rsid w:val="00234BBB"/>
    <w:rsid w:val="00235898"/>
    <w:rsid w:val="002359AC"/>
    <w:rsid w:val="002367D5"/>
    <w:rsid w:val="002369C6"/>
    <w:rsid w:val="002369DE"/>
    <w:rsid w:val="002369F8"/>
    <w:rsid w:val="0023727B"/>
    <w:rsid w:val="00237D13"/>
    <w:rsid w:val="00242979"/>
    <w:rsid w:val="00244483"/>
    <w:rsid w:val="0024469C"/>
    <w:rsid w:val="002447A5"/>
    <w:rsid w:val="002448A6"/>
    <w:rsid w:val="00244EAB"/>
    <w:rsid w:val="00244EC9"/>
    <w:rsid w:val="002450A4"/>
    <w:rsid w:val="002464FE"/>
    <w:rsid w:val="002469DB"/>
    <w:rsid w:val="00246E4B"/>
    <w:rsid w:val="002502CF"/>
    <w:rsid w:val="0025135F"/>
    <w:rsid w:val="00251534"/>
    <w:rsid w:val="002520FF"/>
    <w:rsid w:val="00252DA3"/>
    <w:rsid w:val="00253249"/>
    <w:rsid w:val="00253294"/>
    <w:rsid w:val="0025344B"/>
    <w:rsid w:val="00253D37"/>
    <w:rsid w:val="00254203"/>
    <w:rsid w:val="0025516A"/>
    <w:rsid w:val="0025580B"/>
    <w:rsid w:val="00255ADA"/>
    <w:rsid w:val="00256834"/>
    <w:rsid w:val="002578B0"/>
    <w:rsid w:val="00257EC0"/>
    <w:rsid w:val="00260051"/>
    <w:rsid w:val="0026143E"/>
    <w:rsid w:val="00261FFB"/>
    <w:rsid w:val="00262817"/>
    <w:rsid w:val="00262C5F"/>
    <w:rsid w:val="00263D86"/>
    <w:rsid w:val="0026429C"/>
    <w:rsid w:val="0026565E"/>
    <w:rsid w:val="00265678"/>
    <w:rsid w:val="0026682E"/>
    <w:rsid w:val="00266CB4"/>
    <w:rsid w:val="002676DE"/>
    <w:rsid w:val="00267D83"/>
    <w:rsid w:val="002708F6"/>
    <w:rsid w:val="00270D38"/>
    <w:rsid w:val="00270EBC"/>
    <w:rsid w:val="00271281"/>
    <w:rsid w:val="0027163D"/>
    <w:rsid w:val="00271AB3"/>
    <w:rsid w:val="00272453"/>
    <w:rsid w:val="00272B11"/>
    <w:rsid w:val="002744F4"/>
    <w:rsid w:val="002752A8"/>
    <w:rsid w:val="00275F39"/>
    <w:rsid w:val="002762AC"/>
    <w:rsid w:val="002766B9"/>
    <w:rsid w:val="00280AB7"/>
    <w:rsid w:val="00281694"/>
    <w:rsid w:val="00281B54"/>
    <w:rsid w:val="00282838"/>
    <w:rsid w:val="00283804"/>
    <w:rsid w:val="00285EAC"/>
    <w:rsid w:val="00286128"/>
    <w:rsid w:val="002904A5"/>
    <w:rsid w:val="0029163D"/>
    <w:rsid w:val="00291D2D"/>
    <w:rsid w:val="0029245D"/>
    <w:rsid w:val="002925EF"/>
    <w:rsid w:val="00293455"/>
    <w:rsid w:val="002944D0"/>
    <w:rsid w:val="0029574D"/>
    <w:rsid w:val="00296474"/>
    <w:rsid w:val="002975CB"/>
    <w:rsid w:val="002A042D"/>
    <w:rsid w:val="002A12CB"/>
    <w:rsid w:val="002A1303"/>
    <w:rsid w:val="002A1605"/>
    <w:rsid w:val="002A1993"/>
    <w:rsid w:val="002A29C6"/>
    <w:rsid w:val="002A3796"/>
    <w:rsid w:val="002A385D"/>
    <w:rsid w:val="002A4ADC"/>
    <w:rsid w:val="002A4EBA"/>
    <w:rsid w:val="002A5354"/>
    <w:rsid w:val="002A54B6"/>
    <w:rsid w:val="002A56CE"/>
    <w:rsid w:val="002A5B79"/>
    <w:rsid w:val="002A5D1C"/>
    <w:rsid w:val="002A669E"/>
    <w:rsid w:val="002A7339"/>
    <w:rsid w:val="002B03A2"/>
    <w:rsid w:val="002B06BC"/>
    <w:rsid w:val="002B188D"/>
    <w:rsid w:val="002B1CEB"/>
    <w:rsid w:val="002B29E6"/>
    <w:rsid w:val="002B4BE5"/>
    <w:rsid w:val="002B5619"/>
    <w:rsid w:val="002B6887"/>
    <w:rsid w:val="002B6C0E"/>
    <w:rsid w:val="002B7110"/>
    <w:rsid w:val="002C0BA1"/>
    <w:rsid w:val="002C0E60"/>
    <w:rsid w:val="002C1BDD"/>
    <w:rsid w:val="002C25A2"/>
    <w:rsid w:val="002C2D43"/>
    <w:rsid w:val="002C5FEE"/>
    <w:rsid w:val="002C771F"/>
    <w:rsid w:val="002C7D63"/>
    <w:rsid w:val="002D0053"/>
    <w:rsid w:val="002D0425"/>
    <w:rsid w:val="002D04EC"/>
    <w:rsid w:val="002D1710"/>
    <w:rsid w:val="002D1D37"/>
    <w:rsid w:val="002D269A"/>
    <w:rsid w:val="002D415D"/>
    <w:rsid w:val="002D4778"/>
    <w:rsid w:val="002D5FAE"/>
    <w:rsid w:val="002D73D0"/>
    <w:rsid w:val="002E01BE"/>
    <w:rsid w:val="002E0CB7"/>
    <w:rsid w:val="002E162F"/>
    <w:rsid w:val="002E273A"/>
    <w:rsid w:val="002E29A4"/>
    <w:rsid w:val="002E3D1C"/>
    <w:rsid w:val="002E3D84"/>
    <w:rsid w:val="002E3E90"/>
    <w:rsid w:val="002E5643"/>
    <w:rsid w:val="002E5789"/>
    <w:rsid w:val="002E5872"/>
    <w:rsid w:val="002E6277"/>
    <w:rsid w:val="002E73B9"/>
    <w:rsid w:val="002E781A"/>
    <w:rsid w:val="002F329D"/>
    <w:rsid w:val="002F3AB1"/>
    <w:rsid w:val="002F5C7A"/>
    <w:rsid w:val="002F6AF8"/>
    <w:rsid w:val="002F7395"/>
    <w:rsid w:val="003003E9"/>
    <w:rsid w:val="00301240"/>
    <w:rsid w:val="00301B65"/>
    <w:rsid w:val="00301C58"/>
    <w:rsid w:val="00302F97"/>
    <w:rsid w:val="00303AD2"/>
    <w:rsid w:val="003057D7"/>
    <w:rsid w:val="003060E9"/>
    <w:rsid w:val="003064E2"/>
    <w:rsid w:val="00306C87"/>
    <w:rsid w:val="00306F20"/>
    <w:rsid w:val="00310526"/>
    <w:rsid w:val="00312AB8"/>
    <w:rsid w:val="0031415A"/>
    <w:rsid w:val="00315B9B"/>
    <w:rsid w:val="00316993"/>
    <w:rsid w:val="00316A81"/>
    <w:rsid w:val="0031725A"/>
    <w:rsid w:val="003177E6"/>
    <w:rsid w:val="0032057C"/>
    <w:rsid w:val="00320DD3"/>
    <w:rsid w:val="00321889"/>
    <w:rsid w:val="0032349B"/>
    <w:rsid w:val="003238A6"/>
    <w:rsid w:val="00323BA7"/>
    <w:rsid w:val="0032433C"/>
    <w:rsid w:val="00324625"/>
    <w:rsid w:val="00326D4F"/>
    <w:rsid w:val="003270FF"/>
    <w:rsid w:val="00331AF8"/>
    <w:rsid w:val="00333549"/>
    <w:rsid w:val="00333574"/>
    <w:rsid w:val="003339B4"/>
    <w:rsid w:val="003343CF"/>
    <w:rsid w:val="00334811"/>
    <w:rsid w:val="003351FF"/>
    <w:rsid w:val="00335C74"/>
    <w:rsid w:val="003370F5"/>
    <w:rsid w:val="0033799D"/>
    <w:rsid w:val="0034142E"/>
    <w:rsid w:val="0034152C"/>
    <w:rsid w:val="00341CEE"/>
    <w:rsid w:val="00342E9F"/>
    <w:rsid w:val="003452C7"/>
    <w:rsid w:val="00350DE3"/>
    <w:rsid w:val="00350E7F"/>
    <w:rsid w:val="00351673"/>
    <w:rsid w:val="00352444"/>
    <w:rsid w:val="00353941"/>
    <w:rsid w:val="003549B4"/>
    <w:rsid w:val="003551D6"/>
    <w:rsid w:val="00355DEB"/>
    <w:rsid w:val="0035624C"/>
    <w:rsid w:val="003564F0"/>
    <w:rsid w:val="003577D6"/>
    <w:rsid w:val="0035795E"/>
    <w:rsid w:val="00360CA0"/>
    <w:rsid w:val="00360CC9"/>
    <w:rsid w:val="00360CE3"/>
    <w:rsid w:val="00361B1D"/>
    <w:rsid w:val="00363073"/>
    <w:rsid w:val="003651EB"/>
    <w:rsid w:val="003659ED"/>
    <w:rsid w:val="003670A8"/>
    <w:rsid w:val="003670F2"/>
    <w:rsid w:val="0036788C"/>
    <w:rsid w:val="00367CAC"/>
    <w:rsid w:val="00370E1F"/>
    <w:rsid w:val="003718DC"/>
    <w:rsid w:val="00372012"/>
    <w:rsid w:val="00372388"/>
    <w:rsid w:val="0037250A"/>
    <w:rsid w:val="00372A82"/>
    <w:rsid w:val="00372D8D"/>
    <w:rsid w:val="00373FA6"/>
    <w:rsid w:val="00374212"/>
    <w:rsid w:val="003746D7"/>
    <w:rsid w:val="00375389"/>
    <w:rsid w:val="0038142E"/>
    <w:rsid w:val="00383CFF"/>
    <w:rsid w:val="003848F3"/>
    <w:rsid w:val="00385239"/>
    <w:rsid w:val="00387E65"/>
    <w:rsid w:val="0039050F"/>
    <w:rsid w:val="00391310"/>
    <w:rsid w:val="00392121"/>
    <w:rsid w:val="00392B44"/>
    <w:rsid w:val="00394319"/>
    <w:rsid w:val="0039498D"/>
    <w:rsid w:val="00394A37"/>
    <w:rsid w:val="003951DF"/>
    <w:rsid w:val="0039538B"/>
    <w:rsid w:val="0039786E"/>
    <w:rsid w:val="00397B70"/>
    <w:rsid w:val="003A0BC9"/>
    <w:rsid w:val="003A36A4"/>
    <w:rsid w:val="003A3A02"/>
    <w:rsid w:val="003A4334"/>
    <w:rsid w:val="003A44A2"/>
    <w:rsid w:val="003A5893"/>
    <w:rsid w:val="003A7601"/>
    <w:rsid w:val="003B138A"/>
    <w:rsid w:val="003B1538"/>
    <w:rsid w:val="003B1B9C"/>
    <w:rsid w:val="003B2465"/>
    <w:rsid w:val="003B2A03"/>
    <w:rsid w:val="003B4852"/>
    <w:rsid w:val="003B5083"/>
    <w:rsid w:val="003C0015"/>
    <w:rsid w:val="003C095E"/>
    <w:rsid w:val="003C1AB9"/>
    <w:rsid w:val="003C3202"/>
    <w:rsid w:val="003C39AD"/>
    <w:rsid w:val="003C469A"/>
    <w:rsid w:val="003C469B"/>
    <w:rsid w:val="003C4978"/>
    <w:rsid w:val="003C4B35"/>
    <w:rsid w:val="003C52C5"/>
    <w:rsid w:val="003C5375"/>
    <w:rsid w:val="003C5FA9"/>
    <w:rsid w:val="003C6CEC"/>
    <w:rsid w:val="003C7B01"/>
    <w:rsid w:val="003D0ED5"/>
    <w:rsid w:val="003D0FB3"/>
    <w:rsid w:val="003D24EC"/>
    <w:rsid w:val="003D3B95"/>
    <w:rsid w:val="003D4C69"/>
    <w:rsid w:val="003D4DAA"/>
    <w:rsid w:val="003D506F"/>
    <w:rsid w:val="003D5550"/>
    <w:rsid w:val="003D5563"/>
    <w:rsid w:val="003D658F"/>
    <w:rsid w:val="003D6C30"/>
    <w:rsid w:val="003D77D8"/>
    <w:rsid w:val="003E10A8"/>
    <w:rsid w:val="003E10D2"/>
    <w:rsid w:val="003E1143"/>
    <w:rsid w:val="003E1ED9"/>
    <w:rsid w:val="003E3E83"/>
    <w:rsid w:val="003E4852"/>
    <w:rsid w:val="003E5600"/>
    <w:rsid w:val="003F055D"/>
    <w:rsid w:val="003F1C90"/>
    <w:rsid w:val="003F2F19"/>
    <w:rsid w:val="003F2F8B"/>
    <w:rsid w:val="003F325B"/>
    <w:rsid w:val="003F3798"/>
    <w:rsid w:val="003F4B50"/>
    <w:rsid w:val="003F4C6B"/>
    <w:rsid w:val="003F6B97"/>
    <w:rsid w:val="003F7DE0"/>
    <w:rsid w:val="0040043D"/>
    <w:rsid w:val="004008AB"/>
    <w:rsid w:val="00400BA2"/>
    <w:rsid w:val="004017CE"/>
    <w:rsid w:val="00401BAA"/>
    <w:rsid w:val="00401D4C"/>
    <w:rsid w:val="0040203E"/>
    <w:rsid w:val="00402480"/>
    <w:rsid w:val="00403FB6"/>
    <w:rsid w:val="00404D78"/>
    <w:rsid w:val="00405B22"/>
    <w:rsid w:val="00405E79"/>
    <w:rsid w:val="00410177"/>
    <w:rsid w:val="00410C36"/>
    <w:rsid w:val="00410E2B"/>
    <w:rsid w:val="00411761"/>
    <w:rsid w:val="00411F39"/>
    <w:rsid w:val="00412791"/>
    <w:rsid w:val="00413358"/>
    <w:rsid w:val="00413A5D"/>
    <w:rsid w:val="00413E36"/>
    <w:rsid w:val="00415322"/>
    <w:rsid w:val="004159D7"/>
    <w:rsid w:val="00415B08"/>
    <w:rsid w:val="0041626E"/>
    <w:rsid w:val="00417078"/>
    <w:rsid w:val="00420882"/>
    <w:rsid w:val="00420FC2"/>
    <w:rsid w:val="004253AB"/>
    <w:rsid w:val="00425D2F"/>
    <w:rsid w:val="004269CA"/>
    <w:rsid w:val="004274CC"/>
    <w:rsid w:val="00427588"/>
    <w:rsid w:val="00430D10"/>
    <w:rsid w:val="004327B4"/>
    <w:rsid w:val="00433502"/>
    <w:rsid w:val="00434A04"/>
    <w:rsid w:val="004362A1"/>
    <w:rsid w:val="004363F5"/>
    <w:rsid w:val="00436DDC"/>
    <w:rsid w:val="00437560"/>
    <w:rsid w:val="00437B8B"/>
    <w:rsid w:val="004400A8"/>
    <w:rsid w:val="00441B71"/>
    <w:rsid w:val="004424B4"/>
    <w:rsid w:val="00443FF2"/>
    <w:rsid w:val="00444747"/>
    <w:rsid w:val="00444C22"/>
    <w:rsid w:val="004459DD"/>
    <w:rsid w:val="0044784B"/>
    <w:rsid w:val="00447D89"/>
    <w:rsid w:val="0045090E"/>
    <w:rsid w:val="00451271"/>
    <w:rsid w:val="00451391"/>
    <w:rsid w:val="0045183E"/>
    <w:rsid w:val="00451DBB"/>
    <w:rsid w:val="00453040"/>
    <w:rsid w:val="00453361"/>
    <w:rsid w:val="0045575A"/>
    <w:rsid w:val="00455B57"/>
    <w:rsid w:val="0045616E"/>
    <w:rsid w:val="00457168"/>
    <w:rsid w:val="00460231"/>
    <w:rsid w:val="004603F2"/>
    <w:rsid w:val="00460648"/>
    <w:rsid w:val="00460ED8"/>
    <w:rsid w:val="00461A85"/>
    <w:rsid w:val="00461EC4"/>
    <w:rsid w:val="004625D8"/>
    <w:rsid w:val="0046290E"/>
    <w:rsid w:val="00462F32"/>
    <w:rsid w:val="00465848"/>
    <w:rsid w:val="00466009"/>
    <w:rsid w:val="00466129"/>
    <w:rsid w:val="00466277"/>
    <w:rsid w:val="004664D7"/>
    <w:rsid w:val="00466B4C"/>
    <w:rsid w:val="004704DA"/>
    <w:rsid w:val="004714F4"/>
    <w:rsid w:val="00472A92"/>
    <w:rsid w:val="00472E50"/>
    <w:rsid w:val="00474C10"/>
    <w:rsid w:val="00475B45"/>
    <w:rsid w:val="00475CD3"/>
    <w:rsid w:val="00475FF9"/>
    <w:rsid w:val="0047625B"/>
    <w:rsid w:val="004763A0"/>
    <w:rsid w:val="0047644B"/>
    <w:rsid w:val="00476BAF"/>
    <w:rsid w:val="00477142"/>
    <w:rsid w:val="00480444"/>
    <w:rsid w:val="004807FD"/>
    <w:rsid w:val="00481FA5"/>
    <w:rsid w:val="00482B34"/>
    <w:rsid w:val="004838E4"/>
    <w:rsid w:val="00483B51"/>
    <w:rsid w:val="00483B7C"/>
    <w:rsid w:val="00483F34"/>
    <w:rsid w:val="0048415A"/>
    <w:rsid w:val="00484D32"/>
    <w:rsid w:val="00484E5B"/>
    <w:rsid w:val="00485801"/>
    <w:rsid w:val="0048581A"/>
    <w:rsid w:val="00485C21"/>
    <w:rsid w:val="0048613F"/>
    <w:rsid w:val="004862B8"/>
    <w:rsid w:val="00486BA2"/>
    <w:rsid w:val="004871E5"/>
    <w:rsid w:val="00487332"/>
    <w:rsid w:val="0049137F"/>
    <w:rsid w:val="004917C6"/>
    <w:rsid w:val="004936D7"/>
    <w:rsid w:val="00493944"/>
    <w:rsid w:val="00494177"/>
    <w:rsid w:val="004967B4"/>
    <w:rsid w:val="00496876"/>
    <w:rsid w:val="00497886"/>
    <w:rsid w:val="004A015B"/>
    <w:rsid w:val="004A0366"/>
    <w:rsid w:val="004A1648"/>
    <w:rsid w:val="004A34E9"/>
    <w:rsid w:val="004A3BCD"/>
    <w:rsid w:val="004A588E"/>
    <w:rsid w:val="004A5AED"/>
    <w:rsid w:val="004A6B93"/>
    <w:rsid w:val="004A7500"/>
    <w:rsid w:val="004B0E42"/>
    <w:rsid w:val="004B12E6"/>
    <w:rsid w:val="004B1757"/>
    <w:rsid w:val="004B208E"/>
    <w:rsid w:val="004B2328"/>
    <w:rsid w:val="004B283D"/>
    <w:rsid w:val="004B4F98"/>
    <w:rsid w:val="004C0074"/>
    <w:rsid w:val="004C1033"/>
    <w:rsid w:val="004C1D19"/>
    <w:rsid w:val="004C3064"/>
    <w:rsid w:val="004C34B3"/>
    <w:rsid w:val="004C35BC"/>
    <w:rsid w:val="004C5C0B"/>
    <w:rsid w:val="004C7036"/>
    <w:rsid w:val="004C7628"/>
    <w:rsid w:val="004C7689"/>
    <w:rsid w:val="004C7FA3"/>
    <w:rsid w:val="004D0754"/>
    <w:rsid w:val="004D087E"/>
    <w:rsid w:val="004D0FFC"/>
    <w:rsid w:val="004D212D"/>
    <w:rsid w:val="004D2414"/>
    <w:rsid w:val="004D262D"/>
    <w:rsid w:val="004D29F5"/>
    <w:rsid w:val="004D3482"/>
    <w:rsid w:val="004D3F66"/>
    <w:rsid w:val="004D4125"/>
    <w:rsid w:val="004D431E"/>
    <w:rsid w:val="004D457E"/>
    <w:rsid w:val="004D5BAD"/>
    <w:rsid w:val="004D5DF2"/>
    <w:rsid w:val="004D61C3"/>
    <w:rsid w:val="004D693E"/>
    <w:rsid w:val="004D6FFD"/>
    <w:rsid w:val="004D7D24"/>
    <w:rsid w:val="004E0118"/>
    <w:rsid w:val="004E07F4"/>
    <w:rsid w:val="004E19FB"/>
    <w:rsid w:val="004E2B2B"/>
    <w:rsid w:val="004E411F"/>
    <w:rsid w:val="004E443C"/>
    <w:rsid w:val="004E4609"/>
    <w:rsid w:val="004E583A"/>
    <w:rsid w:val="004E5E24"/>
    <w:rsid w:val="004E6634"/>
    <w:rsid w:val="004E6ABE"/>
    <w:rsid w:val="004E72F6"/>
    <w:rsid w:val="004F0E28"/>
    <w:rsid w:val="004F1E4D"/>
    <w:rsid w:val="004F403F"/>
    <w:rsid w:val="004F43C8"/>
    <w:rsid w:val="004F4CC4"/>
    <w:rsid w:val="004F632D"/>
    <w:rsid w:val="004F6B5C"/>
    <w:rsid w:val="004F6C47"/>
    <w:rsid w:val="004F7046"/>
    <w:rsid w:val="00501EBD"/>
    <w:rsid w:val="005026FF"/>
    <w:rsid w:val="00502D54"/>
    <w:rsid w:val="0050384F"/>
    <w:rsid w:val="00504169"/>
    <w:rsid w:val="0050606F"/>
    <w:rsid w:val="00506949"/>
    <w:rsid w:val="00506E5E"/>
    <w:rsid w:val="00507ED3"/>
    <w:rsid w:val="00511830"/>
    <w:rsid w:val="00511B6E"/>
    <w:rsid w:val="005121AF"/>
    <w:rsid w:val="005125FE"/>
    <w:rsid w:val="005128FD"/>
    <w:rsid w:val="00512A23"/>
    <w:rsid w:val="00513CE3"/>
    <w:rsid w:val="00514E00"/>
    <w:rsid w:val="00516478"/>
    <w:rsid w:val="00517208"/>
    <w:rsid w:val="005174C0"/>
    <w:rsid w:val="005203CB"/>
    <w:rsid w:val="0052316B"/>
    <w:rsid w:val="00524479"/>
    <w:rsid w:val="00525282"/>
    <w:rsid w:val="00525504"/>
    <w:rsid w:val="00526B3D"/>
    <w:rsid w:val="00526DA4"/>
    <w:rsid w:val="0052765D"/>
    <w:rsid w:val="005279FD"/>
    <w:rsid w:val="00527F7A"/>
    <w:rsid w:val="005305BD"/>
    <w:rsid w:val="0053363F"/>
    <w:rsid w:val="00535687"/>
    <w:rsid w:val="0053632E"/>
    <w:rsid w:val="005366ED"/>
    <w:rsid w:val="00536CE7"/>
    <w:rsid w:val="00537259"/>
    <w:rsid w:val="0053741A"/>
    <w:rsid w:val="005376BD"/>
    <w:rsid w:val="00541242"/>
    <w:rsid w:val="00541429"/>
    <w:rsid w:val="00541D7D"/>
    <w:rsid w:val="00542444"/>
    <w:rsid w:val="00542BA3"/>
    <w:rsid w:val="00543185"/>
    <w:rsid w:val="00544C3A"/>
    <w:rsid w:val="00547342"/>
    <w:rsid w:val="005475F2"/>
    <w:rsid w:val="005511F2"/>
    <w:rsid w:val="005526B0"/>
    <w:rsid w:val="005526BF"/>
    <w:rsid w:val="00553B3D"/>
    <w:rsid w:val="00554A8E"/>
    <w:rsid w:val="00554CFE"/>
    <w:rsid w:val="00555901"/>
    <w:rsid w:val="0055756E"/>
    <w:rsid w:val="00560EBE"/>
    <w:rsid w:val="00561244"/>
    <w:rsid w:val="005616ED"/>
    <w:rsid w:val="0056225D"/>
    <w:rsid w:val="00562FB6"/>
    <w:rsid w:val="00563A01"/>
    <w:rsid w:val="0056419A"/>
    <w:rsid w:val="005665CD"/>
    <w:rsid w:val="005679A7"/>
    <w:rsid w:val="00567CEC"/>
    <w:rsid w:val="00567DBA"/>
    <w:rsid w:val="005717B4"/>
    <w:rsid w:val="0057215F"/>
    <w:rsid w:val="00572A43"/>
    <w:rsid w:val="0057330E"/>
    <w:rsid w:val="00573CA6"/>
    <w:rsid w:val="00574987"/>
    <w:rsid w:val="00574A3C"/>
    <w:rsid w:val="00575443"/>
    <w:rsid w:val="005757B4"/>
    <w:rsid w:val="00575F36"/>
    <w:rsid w:val="0057607C"/>
    <w:rsid w:val="00576102"/>
    <w:rsid w:val="00576C1A"/>
    <w:rsid w:val="005774E2"/>
    <w:rsid w:val="005779C9"/>
    <w:rsid w:val="00580763"/>
    <w:rsid w:val="00581880"/>
    <w:rsid w:val="00583965"/>
    <w:rsid w:val="005845A0"/>
    <w:rsid w:val="005868FC"/>
    <w:rsid w:val="005879FD"/>
    <w:rsid w:val="00587CAF"/>
    <w:rsid w:val="005900DB"/>
    <w:rsid w:val="005903EA"/>
    <w:rsid w:val="0059267C"/>
    <w:rsid w:val="00594542"/>
    <w:rsid w:val="00594E21"/>
    <w:rsid w:val="0059525F"/>
    <w:rsid w:val="00596FE4"/>
    <w:rsid w:val="00597176"/>
    <w:rsid w:val="00597A19"/>
    <w:rsid w:val="005A05AD"/>
    <w:rsid w:val="005A1744"/>
    <w:rsid w:val="005A2932"/>
    <w:rsid w:val="005A3E05"/>
    <w:rsid w:val="005A4ADD"/>
    <w:rsid w:val="005A5A93"/>
    <w:rsid w:val="005A6141"/>
    <w:rsid w:val="005A6147"/>
    <w:rsid w:val="005A7551"/>
    <w:rsid w:val="005A7773"/>
    <w:rsid w:val="005A7F7F"/>
    <w:rsid w:val="005B018D"/>
    <w:rsid w:val="005B0971"/>
    <w:rsid w:val="005B1790"/>
    <w:rsid w:val="005B1B44"/>
    <w:rsid w:val="005B3E91"/>
    <w:rsid w:val="005B4067"/>
    <w:rsid w:val="005B54E8"/>
    <w:rsid w:val="005B6A44"/>
    <w:rsid w:val="005C201E"/>
    <w:rsid w:val="005C3520"/>
    <w:rsid w:val="005C437C"/>
    <w:rsid w:val="005C4CDB"/>
    <w:rsid w:val="005C5006"/>
    <w:rsid w:val="005C532A"/>
    <w:rsid w:val="005C5585"/>
    <w:rsid w:val="005C5665"/>
    <w:rsid w:val="005C5B3C"/>
    <w:rsid w:val="005C5BF6"/>
    <w:rsid w:val="005C6DEF"/>
    <w:rsid w:val="005C77B4"/>
    <w:rsid w:val="005D17EC"/>
    <w:rsid w:val="005D1AF2"/>
    <w:rsid w:val="005D2163"/>
    <w:rsid w:val="005D2915"/>
    <w:rsid w:val="005D4031"/>
    <w:rsid w:val="005D431E"/>
    <w:rsid w:val="005D6B62"/>
    <w:rsid w:val="005D6CB1"/>
    <w:rsid w:val="005D765A"/>
    <w:rsid w:val="005E045D"/>
    <w:rsid w:val="005E04FA"/>
    <w:rsid w:val="005E142C"/>
    <w:rsid w:val="005E3372"/>
    <w:rsid w:val="005E374A"/>
    <w:rsid w:val="005E41F8"/>
    <w:rsid w:val="005E4FE3"/>
    <w:rsid w:val="005E6250"/>
    <w:rsid w:val="005E6F55"/>
    <w:rsid w:val="005E713F"/>
    <w:rsid w:val="005F03C0"/>
    <w:rsid w:val="005F03DF"/>
    <w:rsid w:val="005F0F3E"/>
    <w:rsid w:val="005F341D"/>
    <w:rsid w:val="005F3D0E"/>
    <w:rsid w:val="005F47D3"/>
    <w:rsid w:val="005F5094"/>
    <w:rsid w:val="005F5D56"/>
    <w:rsid w:val="00600CFC"/>
    <w:rsid w:val="006012DA"/>
    <w:rsid w:val="006016C9"/>
    <w:rsid w:val="0060373D"/>
    <w:rsid w:val="00604979"/>
    <w:rsid w:val="00604D6B"/>
    <w:rsid w:val="0060508F"/>
    <w:rsid w:val="0060712B"/>
    <w:rsid w:val="006073DD"/>
    <w:rsid w:val="006104E1"/>
    <w:rsid w:val="00611915"/>
    <w:rsid w:val="006119C2"/>
    <w:rsid w:val="00613C18"/>
    <w:rsid w:val="006147E9"/>
    <w:rsid w:val="00614E47"/>
    <w:rsid w:val="0061538C"/>
    <w:rsid w:val="00615E5F"/>
    <w:rsid w:val="00616371"/>
    <w:rsid w:val="00616505"/>
    <w:rsid w:val="00616A8E"/>
    <w:rsid w:val="00617DC4"/>
    <w:rsid w:val="006208E4"/>
    <w:rsid w:val="00620C4E"/>
    <w:rsid w:val="006210CB"/>
    <w:rsid w:val="00621462"/>
    <w:rsid w:val="00621580"/>
    <w:rsid w:val="006224C5"/>
    <w:rsid w:val="006228E2"/>
    <w:rsid w:val="006234CE"/>
    <w:rsid w:val="0062411E"/>
    <w:rsid w:val="00624753"/>
    <w:rsid w:val="00624909"/>
    <w:rsid w:val="00624F98"/>
    <w:rsid w:val="006251B6"/>
    <w:rsid w:val="00625DAB"/>
    <w:rsid w:val="00625E3C"/>
    <w:rsid w:val="00625F36"/>
    <w:rsid w:val="00626495"/>
    <w:rsid w:val="00626CF7"/>
    <w:rsid w:val="0062712B"/>
    <w:rsid w:val="0063194F"/>
    <w:rsid w:val="006324EA"/>
    <w:rsid w:val="0063458D"/>
    <w:rsid w:val="00634805"/>
    <w:rsid w:val="00634962"/>
    <w:rsid w:val="006351BF"/>
    <w:rsid w:val="006354CF"/>
    <w:rsid w:val="006365FB"/>
    <w:rsid w:val="0063698F"/>
    <w:rsid w:val="0063713E"/>
    <w:rsid w:val="006426E3"/>
    <w:rsid w:val="00643498"/>
    <w:rsid w:val="0064368D"/>
    <w:rsid w:val="0064455F"/>
    <w:rsid w:val="00644A4F"/>
    <w:rsid w:val="006460AE"/>
    <w:rsid w:val="006463A2"/>
    <w:rsid w:val="006467F4"/>
    <w:rsid w:val="00646F19"/>
    <w:rsid w:val="00647020"/>
    <w:rsid w:val="00650254"/>
    <w:rsid w:val="00650A6E"/>
    <w:rsid w:val="00651333"/>
    <w:rsid w:val="0065183A"/>
    <w:rsid w:val="00651CDE"/>
    <w:rsid w:val="00651D06"/>
    <w:rsid w:val="00654689"/>
    <w:rsid w:val="00654BAE"/>
    <w:rsid w:val="00656CDB"/>
    <w:rsid w:val="00660192"/>
    <w:rsid w:val="0066080F"/>
    <w:rsid w:val="0066168E"/>
    <w:rsid w:val="00662A13"/>
    <w:rsid w:val="00662CED"/>
    <w:rsid w:val="00664344"/>
    <w:rsid w:val="00664451"/>
    <w:rsid w:val="00664A50"/>
    <w:rsid w:val="00664C35"/>
    <w:rsid w:val="00665048"/>
    <w:rsid w:val="00665AE4"/>
    <w:rsid w:val="00666990"/>
    <w:rsid w:val="00666D75"/>
    <w:rsid w:val="00667B35"/>
    <w:rsid w:val="006707F1"/>
    <w:rsid w:val="0067173C"/>
    <w:rsid w:val="00671EB4"/>
    <w:rsid w:val="006725C6"/>
    <w:rsid w:val="00673582"/>
    <w:rsid w:val="00673F96"/>
    <w:rsid w:val="00674338"/>
    <w:rsid w:val="006755A7"/>
    <w:rsid w:val="006756DF"/>
    <w:rsid w:val="00675953"/>
    <w:rsid w:val="00677865"/>
    <w:rsid w:val="00677D42"/>
    <w:rsid w:val="006801E3"/>
    <w:rsid w:val="00680234"/>
    <w:rsid w:val="00681B47"/>
    <w:rsid w:val="00681FEF"/>
    <w:rsid w:val="006832D0"/>
    <w:rsid w:val="00684003"/>
    <w:rsid w:val="00684146"/>
    <w:rsid w:val="00684BDB"/>
    <w:rsid w:val="00684CF4"/>
    <w:rsid w:val="00685741"/>
    <w:rsid w:val="00685AAD"/>
    <w:rsid w:val="00685EEA"/>
    <w:rsid w:val="00685FE5"/>
    <w:rsid w:val="006862A6"/>
    <w:rsid w:val="0068731A"/>
    <w:rsid w:val="00687BD5"/>
    <w:rsid w:val="00690402"/>
    <w:rsid w:val="00691854"/>
    <w:rsid w:val="00692A44"/>
    <w:rsid w:val="00693B3F"/>
    <w:rsid w:val="00693F1A"/>
    <w:rsid w:val="006952E9"/>
    <w:rsid w:val="00695F90"/>
    <w:rsid w:val="0069797A"/>
    <w:rsid w:val="00697D13"/>
    <w:rsid w:val="00697EAE"/>
    <w:rsid w:val="006A3691"/>
    <w:rsid w:val="006A3F7A"/>
    <w:rsid w:val="006A42A1"/>
    <w:rsid w:val="006A4E57"/>
    <w:rsid w:val="006A5ECF"/>
    <w:rsid w:val="006A647D"/>
    <w:rsid w:val="006A7909"/>
    <w:rsid w:val="006A7D52"/>
    <w:rsid w:val="006B0088"/>
    <w:rsid w:val="006B0907"/>
    <w:rsid w:val="006B23A9"/>
    <w:rsid w:val="006B2637"/>
    <w:rsid w:val="006B29F5"/>
    <w:rsid w:val="006B3860"/>
    <w:rsid w:val="006B38A0"/>
    <w:rsid w:val="006B3CBC"/>
    <w:rsid w:val="006B4B12"/>
    <w:rsid w:val="006B54B9"/>
    <w:rsid w:val="006B57BE"/>
    <w:rsid w:val="006B6CD6"/>
    <w:rsid w:val="006C0D13"/>
    <w:rsid w:val="006C366C"/>
    <w:rsid w:val="006C6B4A"/>
    <w:rsid w:val="006C736F"/>
    <w:rsid w:val="006D08A4"/>
    <w:rsid w:val="006D1A5D"/>
    <w:rsid w:val="006D1D13"/>
    <w:rsid w:val="006D2493"/>
    <w:rsid w:val="006D37B0"/>
    <w:rsid w:val="006D3811"/>
    <w:rsid w:val="006D42E0"/>
    <w:rsid w:val="006D66C3"/>
    <w:rsid w:val="006D75DA"/>
    <w:rsid w:val="006D7E4E"/>
    <w:rsid w:val="006E022E"/>
    <w:rsid w:val="006E0D8D"/>
    <w:rsid w:val="006E1072"/>
    <w:rsid w:val="006E108F"/>
    <w:rsid w:val="006E24D6"/>
    <w:rsid w:val="006E2A20"/>
    <w:rsid w:val="006E351E"/>
    <w:rsid w:val="006E528A"/>
    <w:rsid w:val="006E57E8"/>
    <w:rsid w:val="006E59EC"/>
    <w:rsid w:val="006E66CA"/>
    <w:rsid w:val="006E6C4F"/>
    <w:rsid w:val="006E7946"/>
    <w:rsid w:val="006F0A54"/>
    <w:rsid w:val="006F1D40"/>
    <w:rsid w:val="006F2F3D"/>
    <w:rsid w:val="006F405C"/>
    <w:rsid w:val="006F48A9"/>
    <w:rsid w:val="006F54AC"/>
    <w:rsid w:val="006F5B0A"/>
    <w:rsid w:val="006F5D01"/>
    <w:rsid w:val="006F697A"/>
    <w:rsid w:val="006F7159"/>
    <w:rsid w:val="007020EF"/>
    <w:rsid w:val="0070253D"/>
    <w:rsid w:val="007025B9"/>
    <w:rsid w:val="0070293D"/>
    <w:rsid w:val="007030DC"/>
    <w:rsid w:val="0070496E"/>
    <w:rsid w:val="00705DC4"/>
    <w:rsid w:val="00707D79"/>
    <w:rsid w:val="00710580"/>
    <w:rsid w:val="00711E5E"/>
    <w:rsid w:val="0071364B"/>
    <w:rsid w:val="00713BE0"/>
    <w:rsid w:val="00713D0C"/>
    <w:rsid w:val="00713F71"/>
    <w:rsid w:val="007149BB"/>
    <w:rsid w:val="007156E7"/>
    <w:rsid w:val="0071792B"/>
    <w:rsid w:val="00722B1E"/>
    <w:rsid w:val="0072339F"/>
    <w:rsid w:val="00723B2B"/>
    <w:rsid w:val="00723FBF"/>
    <w:rsid w:val="00724928"/>
    <w:rsid w:val="00724B79"/>
    <w:rsid w:val="007271BE"/>
    <w:rsid w:val="007274B8"/>
    <w:rsid w:val="00727E1F"/>
    <w:rsid w:val="007300FC"/>
    <w:rsid w:val="00730259"/>
    <w:rsid w:val="00730A76"/>
    <w:rsid w:val="00731090"/>
    <w:rsid w:val="0073152B"/>
    <w:rsid w:val="00731B80"/>
    <w:rsid w:val="00732BD2"/>
    <w:rsid w:val="00732F15"/>
    <w:rsid w:val="0073337F"/>
    <w:rsid w:val="00734340"/>
    <w:rsid w:val="00741F5D"/>
    <w:rsid w:val="00742C9B"/>
    <w:rsid w:val="007430D0"/>
    <w:rsid w:val="007431CF"/>
    <w:rsid w:val="007434F6"/>
    <w:rsid w:val="00744213"/>
    <w:rsid w:val="00744E4D"/>
    <w:rsid w:val="00745FEF"/>
    <w:rsid w:val="00746CFF"/>
    <w:rsid w:val="0074704C"/>
    <w:rsid w:val="00747D8D"/>
    <w:rsid w:val="00747E53"/>
    <w:rsid w:val="007502C3"/>
    <w:rsid w:val="007503DA"/>
    <w:rsid w:val="00752103"/>
    <w:rsid w:val="0075228B"/>
    <w:rsid w:val="007525BE"/>
    <w:rsid w:val="007526C6"/>
    <w:rsid w:val="007528D8"/>
    <w:rsid w:val="00752E37"/>
    <w:rsid w:val="00752FD8"/>
    <w:rsid w:val="00753959"/>
    <w:rsid w:val="0075469D"/>
    <w:rsid w:val="00754974"/>
    <w:rsid w:val="00754B35"/>
    <w:rsid w:val="007558DD"/>
    <w:rsid w:val="00761577"/>
    <w:rsid w:val="00762385"/>
    <w:rsid w:val="00762B76"/>
    <w:rsid w:val="00762F8D"/>
    <w:rsid w:val="00763367"/>
    <w:rsid w:val="00764396"/>
    <w:rsid w:val="00764D57"/>
    <w:rsid w:val="00764E51"/>
    <w:rsid w:val="0076513B"/>
    <w:rsid w:val="007655F3"/>
    <w:rsid w:val="00766C42"/>
    <w:rsid w:val="007678BB"/>
    <w:rsid w:val="00767F2D"/>
    <w:rsid w:val="00771FE1"/>
    <w:rsid w:val="00772947"/>
    <w:rsid w:val="00772E90"/>
    <w:rsid w:val="00772F48"/>
    <w:rsid w:val="00773512"/>
    <w:rsid w:val="00774F32"/>
    <w:rsid w:val="00775327"/>
    <w:rsid w:val="0077554C"/>
    <w:rsid w:val="007758E4"/>
    <w:rsid w:val="00775E84"/>
    <w:rsid w:val="00777240"/>
    <w:rsid w:val="00777DA8"/>
    <w:rsid w:val="007803BE"/>
    <w:rsid w:val="0078166C"/>
    <w:rsid w:val="00782B41"/>
    <w:rsid w:val="00783ADC"/>
    <w:rsid w:val="007850E2"/>
    <w:rsid w:val="00785183"/>
    <w:rsid w:val="0078540F"/>
    <w:rsid w:val="0078570E"/>
    <w:rsid w:val="0078591A"/>
    <w:rsid w:val="0078637E"/>
    <w:rsid w:val="007864DA"/>
    <w:rsid w:val="007865FC"/>
    <w:rsid w:val="007904E5"/>
    <w:rsid w:val="00790E15"/>
    <w:rsid w:val="00791E7E"/>
    <w:rsid w:val="007921FB"/>
    <w:rsid w:val="007930D3"/>
    <w:rsid w:val="007941C8"/>
    <w:rsid w:val="007946DA"/>
    <w:rsid w:val="0079630F"/>
    <w:rsid w:val="00797E2B"/>
    <w:rsid w:val="007A0687"/>
    <w:rsid w:val="007A090A"/>
    <w:rsid w:val="007A0F35"/>
    <w:rsid w:val="007A14FD"/>
    <w:rsid w:val="007A2C30"/>
    <w:rsid w:val="007A3403"/>
    <w:rsid w:val="007A45A6"/>
    <w:rsid w:val="007A49E6"/>
    <w:rsid w:val="007A5601"/>
    <w:rsid w:val="007A6568"/>
    <w:rsid w:val="007A6851"/>
    <w:rsid w:val="007A728C"/>
    <w:rsid w:val="007A76C5"/>
    <w:rsid w:val="007A7877"/>
    <w:rsid w:val="007B0718"/>
    <w:rsid w:val="007B114D"/>
    <w:rsid w:val="007B1569"/>
    <w:rsid w:val="007B1A0E"/>
    <w:rsid w:val="007B1A65"/>
    <w:rsid w:val="007B2F39"/>
    <w:rsid w:val="007B4427"/>
    <w:rsid w:val="007B5326"/>
    <w:rsid w:val="007B56A3"/>
    <w:rsid w:val="007B58DD"/>
    <w:rsid w:val="007B5B2A"/>
    <w:rsid w:val="007B5F20"/>
    <w:rsid w:val="007B6B38"/>
    <w:rsid w:val="007B705F"/>
    <w:rsid w:val="007B7AC9"/>
    <w:rsid w:val="007C099D"/>
    <w:rsid w:val="007C0B06"/>
    <w:rsid w:val="007C0E46"/>
    <w:rsid w:val="007C0FF5"/>
    <w:rsid w:val="007C118D"/>
    <w:rsid w:val="007C147B"/>
    <w:rsid w:val="007C16C6"/>
    <w:rsid w:val="007C2CB9"/>
    <w:rsid w:val="007C33C9"/>
    <w:rsid w:val="007C4486"/>
    <w:rsid w:val="007C50A3"/>
    <w:rsid w:val="007C56FC"/>
    <w:rsid w:val="007C5BD0"/>
    <w:rsid w:val="007C5C09"/>
    <w:rsid w:val="007D1A9F"/>
    <w:rsid w:val="007D1F24"/>
    <w:rsid w:val="007D2577"/>
    <w:rsid w:val="007D2B54"/>
    <w:rsid w:val="007D3241"/>
    <w:rsid w:val="007D3AB7"/>
    <w:rsid w:val="007D45A2"/>
    <w:rsid w:val="007D5F71"/>
    <w:rsid w:val="007D6A43"/>
    <w:rsid w:val="007D7068"/>
    <w:rsid w:val="007D74A8"/>
    <w:rsid w:val="007E1984"/>
    <w:rsid w:val="007E1DCC"/>
    <w:rsid w:val="007E24DB"/>
    <w:rsid w:val="007E3EFF"/>
    <w:rsid w:val="007E4B0C"/>
    <w:rsid w:val="007E6032"/>
    <w:rsid w:val="007E63E7"/>
    <w:rsid w:val="007F0AB7"/>
    <w:rsid w:val="007F1303"/>
    <w:rsid w:val="007F146C"/>
    <w:rsid w:val="007F2BC2"/>
    <w:rsid w:val="007F3E33"/>
    <w:rsid w:val="007F4FBA"/>
    <w:rsid w:val="007F5579"/>
    <w:rsid w:val="007F7F2B"/>
    <w:rsid w:val="008003B0"/>
    <w:rsid w:val="008007C6"/>
    <w:rsid w:val="008026DA"/>
    <w:rsid w:val="00802B2F"/>
    <w:rsid w:val="00802E2C"/>
    <w:rsid w:val="00803352"/>
    <w:rsid w:val="008033CB"/>
    <w:rsid w:val="0080358B"/>
    <w:rsid w:val="00803D4D"/>
    <w:rsid w:val="008040A1"/>
    <w:rsid w:val="0080535F"/>
    <w:rsid w:val="00805C9E"/>
    <w:rsid w:val="00805CCB"/>
    <w:rsid w:val="00806431"/>
    <w:rsid w:val="00806D73"/>
    <w:rsid w:val="00807046"/>
    <w:rsid w:val="00807304"/>
    <w:rsid w:val="008075B7"/>
    <w:rsid w:val="008102FE"/>
    <w:rsid w:val="008105BB"/>
    <w:rsid w:val="00811AD4"/>
    <w:rsid w:val="008124C1"/>
    <w:rsid w:val="008135CD"/>
    <w:rsid w:val="00813EA7"/>
    <w:rsid w:val="00814B75"/>
    <w:rsid w:val="00814EEE"/>
    <w:rsid w:val="0081560F"/>
    <w:rsid w:val="0081593E"/>
    <w:rsid w:val="00815A39"/>
    <w:rsid w:val="00815BB4"/>
    <w:rsid w:val="00816D63"/>
    <w:rsid w:val="008210FD"/>
    <w:rsid w:val="00821885"/>
    <w:rsid w:val="00821A74"/>
    <w:rsid w:val="008232E5"/>
    <w:rsid w:val="00824366"/>
    <w:rsid w:val="008249A1"/>
    <w:rsid w:val="00824B3D"/>
    <w:rsid w:val="00825EA3"/>
    <w:rsid w:val="008265F8"/>
    <w:rsid w:val="00826B40"/>
    <w:rsid w:val="00827008"/>
    <w:rsid w:val="008273B4"/>
    <w:rsid w:val="008303FE"/>
    <w:rsid w:val="008326DB"/>
    <w:rsid w:val="00832703"/>
    <w:rsid w:val="00832856"/>
    <w:rsid w:val="0083286E"/>
    <w:rsid w:val="00832B24"/>
    <w:rsid w:val="00833258"/>
    <w:rsid w:val="008339E2"/>
    <w:rsid w:val="00833A2A"/>
    <w:rsid w:val="00833BD8"/>
    <w:rsid w:val="0083490F"/>
    <w:rsid w:val="00834A8C"/>
    <w:rsid w:val="008356CD"/>
    <w:rsid w:val="00836194"/>
    <w:rsid w:val="00840C9C"/>
    <w:rsid w:val="00841FCD"/>
    <w:rsid w:val="00842BF8"/>
    <w:rsid w:val="00842D56"/>
    <w:rsid w:val="0084310D"/>
    <w:rsid w:val="00843808"/>
    <w:rsid w:val="00844D0A"/>
    <w:rsid w:val="00845092"/>
    <w:rsid w:val="008454C8"/>
    <w:rsid w:val="00846457"/>
    <w:rsid w:val="00846830"/>
    <w:rsid w:val="008501D3"/>
    <w:rsid w:val="0085028B"/>
    <w:rsid w:val="00850F00"/>
    <w:rsid w:val="008517E7"/>
    <w:rsid w:val="00852948"/>
    <w:rsid w:val="00852FC6"/>
    <w:rsid w:val="008543B4"/>
    <w:rsid w:val="00854E17"/>
    <w:rsid w:val="00856F06"/>
    <w:rsid w:val="00856F95"/>
    <w:rsid w:val="00857F18"/>
    <w:rsid w:val="00861154"/>
    <w:rsid w:val="00861338"/>
    <w:rsid w:val="00861BD7"/>
    <w:rsid w:val="00861E47"/>
    <w:rsid w:val="00862003"/>
    <w:rsid w:val="00863912"/>
    <w:rsid w:val="00863BBE"/>
    <w:rsid w:val="0086423D"/>
    <w:rsid w:val="00865083"/>
    <w:rsid w:val="008651F3"/>
    <w:rsid w:val="00865857"/>
    <w:rsid w:val="00865EC3"/>
    <w:rsid w:val="00870AB0"/>
    <w:rsid w:val="00870EBE"/>
    <w:rsid w:val="00871918"/>
    <w:rsid w:val="00871EB5"/>
    <w:rsid w:val="00871FD0"/>
    <w:rsid w:val="008720FA"/>
    <w:rsid w:val="00872772"/>
    <w:rsid w:val="00872C33"/>
    <w:rsid w:val="00873594"/>
    <w:rsid w:val="00873B21"/>
    <w:rsid w:val="008741FF"/>
    <w:rsid w:val="00874942"/>
    <w:rsid w:val="00874D2F"/>
    <w:rsid w:val="00875776"/>
    <w:rsid w:val="008806F6"/>
    <w:rsid w:val="00881B31"/>
    <w:rsid w:val="00881EB9"/>
    <w:rsid w:val="0088231C"/>
    <w:rsid w:val="00882E5E"/>
    <w:rsid w:val="00884310"/>
    <w:rsid w:val="0088453F"/>
    <w:rsid w:val="00886FEF"/>
    <w:rsid w:val="008905B1"/>
    <w:rsid w:val="00890D8A"/>
    <w:rsid w:val="00891141"/>
    <w:rsid w:val="0089129B"/>
    <w:rsid w:val="00892CB2"/>
    <w:rsid w:val="00893E49"/>
    <w:rsid w:val="00894EE6"/>
    <w:rsid w:val="008954FD"/>
    <w:rsid w:val="008955EA"/>
    <w:rsid w:val="008968C7"/>
    <w:rsid w:val="00896AD5"/>
    <w:rsid w:val="008972BA"/>
    <w:rsid w:val="008A1207"/>
    <w:rsid w:val="008A17B4"/>
    <w:rsid w:val="008A2B8A"/>
    <w:rsid w:val="008A4984"/>
    <w:rsid w:val="008A4BED"/>
    <w:rsid w:val="008A5864"/>
    <w:rsid w:val="008A60F9"/>
    <w:rsid w:val="008A6439"/>
    <w:rsid w:val="008A75A9"/>
    <w:rsid w:val="008B02D9"/>
    <w:rsid w:val="008B07B8"/>
    <w:rsid w:val="008B1540"/>
    <w:rsid w:val="008B211F"/>
    <w:rsid w:val="008B2169"/>
    <w:rsid w:val="008B2B08"/>
    <w:rsid w:val="008B2D4D"/>
    <w:rsid w:val="008B3474"/>
    <w:rsid w:val="008B3F80"/>
    <w:rsid w:val="008B4DCD"/>
    <w:rsid w:val="008B561C"/>
    <w:rsid w:val="008B790F"/>
    <w:rsid w:val="008B7C8D"/>
    <w:rsid w:val="008B7EB2"/>
    <w:rsid w:val="008C2248"/>
    <w:rsid w:val="008C34D5"/>
    <w:rsid w:val="008C4098"/>
    <w:rsid w:val="008C51C9"/>
    <w:rsid w:val="008C53C0"/>
    <w:rsid w:val="008C5712"/>
    <w:rsid w:val="008C599C"/>
    <w:rsid w:val="008C632D"/>
    <w:rsid w:val="008C65D7"/>
    <w:rsid w:val="008C67AC"/>
    <w:rsid w:val="008C6A52"/>
    <w:rsid w:val="008C70B7"/>
    <w:rsid w:val="008C71F9"/>
    <w:rsid w:val="008C7621"/>
    <w:rsid w:val="008C789E"/>
    <w:rsid w:val="008D00D0"/>
    <w:rsid w:val="008D09C4"/>
    <w:rsid w:val="008D0D0F"/>
    <w:rsid w:val="008D16F7"/>
    <w:rsid w:val="008D20E3"/>
    <w:rsid w:val="008D2C0F"/>
    <w:rsid w:val="008D30D6"/>
    <w:rsid w:val="008D32DE"/>
    <w:rsid w:val="008D36E2"/>
    <w:rsid w:val="008D3FA8"/>
    <w:rsid w:val="008D567B"/>
    <w:rsid w:val="008D6792"/>
    <w:rsid w:val="008D6D4D"/>
    <w:rsid w:val="008E0234"/>
    <w:rsid w:val="008E0A96"/>
    <w:rsid w:val="008E0F73"/>
    <w:rsid w:val="008E115B"/>
    <w:rsid w:val="008E1CFD"/>
    <w:rsid w:val="008E21C2"/>
    <w:rsid w:val="008E226C"/>
    <w:rsid w:val="008E4E32"/>
    <w:rsid w:val="008E5021"/>
    <w:rsid w:val="008E5844"/>
    <w:rsid w:val="008E59CB"/>
    <w:rsid w:val="008E7CDB"/>
    <w:rsid w:val="008F072A"/>
    <w:rsid w:val="008F1C1E"/>
    <w:rsid w:val="008F2812"/>
    <w:rsid w:val="008F31C9"/>
    <w:rsid w:val="008F3AE3"/>
    <w:rsid w:val="008F3BDA"/>
    <w:rsid w:val="008F3F40"/>
    <w:rsid w:val="008F441B"/>
    <w:rsid w:val="008F4FFF"/>
    <w:rsid w:val="008F5C53"/>
    <w:rsid w:val="008F60E7"/>
    <w:rsid w:val="008F66DC"/>
    <w:rsid w:val="008F682F"/>
    <w:rsid w:val="008F73FE"/>
    <w:rsid w:val="008F7638"/>
    <w:rsid w:val="008F77A6"/>
    <w:rsid w:val="008F7AF1"/>
    <w:rsid w:val="009021C6"/>
    <w:rsid w:val="0090277C"/>
    <w:rsid w:val="00903572"/>
    <w:rsid w:val="009061AE"/>
    <w:rsid w:val="00906BE8"/>
    <w:rsid w:val="00906FA2"/>
    <w:rsid w:val="00910B8A"/>
    <w:rsid w:val="00910E70"/>
    <w:rsid w:val="009117E8"/>
    <w:rsid w:val="00912C2E"/>
    <w:rsid w:val="009130A9"/>
    <w:rsid w:val="009132EC"/>
    <w:rsid w:val="0091465E"/>
    <w:rsid w:val="0091632B"/>
    <w:rsid w:val="00916463"/>
    <w:rsid w:val="00916EA1"/>
    <w:rsid w:val="009170B8"/>
    <w:rsid w:val="00917934"/>
    <w:rsid w:val="00917BE8"/>
    <w:rsid w:val="009214C2"/>
    <w:rsid w:val="00921DB8"/>
    <w:rsid w:val="00922413"/>
    <w:rsid w:val="009226F3"/>
    <w:rsid w:val="00922C82"/>
    <w:rsid w:val="00923E42"/>
    <w:rsid w:val="009247CB"/>
    <w:rsid w:val="0092597C"/>
    <w:rsid w:val="00925D7E"/>
    <w:rsid w:val="00925E8A"/>
    <w:rsid w:val="009270C6"/>
    <w:rsid w:val="0093001A"/>
    <w:rsid w:val="009309F9"/>
    <w:rsid w:val="00930D3A"/>
    <w:rsid w:val="009318AA"/>
    <w:rsid w:val="00932530"/>
    <w:rsid w:val="00934653"/>
    <w:rsid w:val="00934807"/>
    <w:rsid w:val="00935BAE"/>
    <w:rsid w:val="00936826"/>
    <w:rsid w:val="00937565"/>
    <w:rsid w:val="00937C6C"/>
    <w:rsid w:val="00940ADF"/>
    <w:rsid w:val="00940D9D"/>
    <w:rsid w:val="009413B6"/>
    <w:rsid w:val="00941D2B"/>
    <w:rsid w:val="009450FD"/>
    <w:rsid w:val="00945A7C"/>
    <w:rsid w:val="009466CA"/>
    <w:rsid w:val="009505A3"/>
    <w:rsid w:val="009506E8"/>
    <w:rsid w:val="00950A39"/>
    <w:rsid w:val="00950FAB"/>
    <w:rsid w:val="00951313"/>
    <w:rsid w:val="00951609"/>
    <w:rsid w:val="00952EF4"/>
    <w:rsid w:val="00953607"/>
    <w:rsid w:val="00954E6A"/>
    <w:rsid w:val="00955968"/>
    <w:rsid w:val="00955B93"/>
    <w:rsid w:val="009560DB"/>
    <w:rsid w:val="0095660C"/>
    <w:rsid w:val="00957DFF"/>
    <w:rsid w:val="00961900"/>
    <w:rsid w:val="0096201E"/>
    <w:rsid w:val="00962AFF"/>
    <w:rsid w:val="00965510"/>
    <w:rsid w:val="00965569"/>
    <w:rsid w:val="00966B29"/>
    <w:rsid w:val="00967494"/>
    <w:rsid w:val="00971F1A"/>
    <w:rsid w:val="00972727"/>
    <w:rsid w:val="0097283B"/>
    <w:rsid w:val="00973BE9"/>
    <w:rsid w:val="00974C27"/>
    <w:rsid w:val="00975B60"/>
    <w:rsid w:val="00976E07"/>
    <w:rsid w:val="00980BA5"/>
    <w:rsid w:val="00980D8E"/>
    <w:rsid w:val="00981F2D"/>
    <w:rsid w:val="0098323B"/>
    <w:rsid w:val="00983352"/>
    <w:rsid w:val="00983B59"/>
    <w:rsid w:val="00983CA1"/>
    <w:rsid w:val="00983E23"/>
    <w:rsid w:val="009844DA"/>
    <w:rsid w:val="009847CE"/>
    <w:rsid w:val="0098504D"/>
    <w:rsid w:val="00986A4C"/>
    <w:rsid w:val="00990317"/>
    <w:rsid w:val="00990B5E"/>
    <w:rsid w:val="00990F4D"/>
    <w:rsid w:val="009910F2"/>
    <w:rsid w:val="00992BF2"/>
    <w:rsid w:val="00993186"/>
    <w:rsid w:val="009933CB"/>
    <w:rsid w:val="009935FC"/>
    <w:rsid w:val="00993E21"/>
    <w:rsid w:val="0099672A"/>
    <w:rsid w:val="009A03E2"/>
    <w:rsid w:val="009A07AF"/>
    <w:rsid w:val="009A0FF5"/>
    <w:rsid w:val="009A27B8"/>
    <w:rsid w:val="009A3773"/>
    <w:rsid w:val="009A5538"/>
    <w:rsid w:val="009A55C5"/>
    <w:rsid w:val="009A57BF"/>
    <w:rsid w:val="009A5D70"/>
    <w:rsid w:val="009A5EBB"/>
    <w:rsid w:val="009A67E4"/>
    <w:rsid w:val="009A735E"/>
    <w:rsid w:val="009A7F32"/>
    <w:rsid w:val="009B05B5"/>
    <w:rsid w:val="009B1515"/>
    <w:rsid w:val="009B1EF5"/>
    <w:rsid w:val="009B4C42"/>
    <w:rsid w:val="009B4DBE"/>
    <w:rsid w:val="009B4F11"/>
    <w:rsid w:val="009B6CD4"/>
    <w:rsid w:val="009B74BD"/>
    <w:rsid w:val="009C0DD3"/>
    <w:rsid w:val="009C26C7"/>
    <w:rsid w:val="009C27E3"/>
    <w:rsid w:val="009C29FD"/>
    <w:rsid w:val="009C3FCA"/>
    <w:rsid w:val="009C419B"/>
    <w:rsid w:val="009C547C"/>
    <w:rsid w:val="009C5627"/>
    <w:rsid w:val="009C5658"/>
    <w:rsid w:val="009C72B5"/>
    <w:rsid w:val="009C75FE"/>
    <w:rsid w:val="009C79DC"/>
    <w:rsid w:val="009C7E82"/>
    <w:rsid w:val="009D120B"/>
    <w:rsid w:val="009D1C29"/>
    <w:rsid w:val="009D207D"/>
    <w:rsid w:val="009D2AEB"/>
    <w:rsid w:val="009D3341"/>
    <w:rsid w:val="009D345D"/>
    <w:rsid w:val="009D346E"/>
    <w:rsid w:val="009D3B68"/>
    <w:rsid w:val="009D4123"/>
    <w:rsid w:val="009D4343"/>
    <w:rsid w:val="009D506A"/>
    <w:rsid w:val="009D509D"/>
    <w:rsid w:val="009D53D9"/>
    <w:rsid w:val="009D5BEC"/>
    <w:rsid w:val="009D5E09"/>
    <w:rsid w:val="009D65AB"/>
    <w:rsid w:val="009D706C"/>
    <w:rsid w:val="009D773A"/>
    <w:rsid w:val="009E0C52"/>
    <w:rsid w:val="009E0F99"/>
    <w:rsid w:val="009E17D2"/>
    <w:rsid w:val="009E1C38"/>
    <w:rsid w:val="009E20AA"/>
    <w:rsid w:val="009E2986"/>
    <w:rsid w:val="009E2FE5"/>
    <w:rsid w:val="009E43D9"/>
    <w:rsid w:val="009E4E18"/>
    <w:rsid w:val="009E5067"/>
    <w:rsid w:val="009E5E5C"/>
    <w:rsid w:val="009E6051"/>
    <w:rsid w:val="009E6DE4"/>
    <w:rsid w:val="009F25D1"/>
    <w:rsid w:val="009F3AEB"/>
    <w:rsid w:val="009F3C1E"/>
    <w:rsid w:val="009F5F2E"/>
    <w:rsid w:val="009F600F"/>
    <w:rsid w:val="009F64B5"/>
    <w:rsid w:val="009F64CB"/>
    <w:rsid w:val="009F7923"/>
    <w:rsid w:val="009F7BFE"/>
    <w:rsid w:val="00A0073F"/>
    <w:rsid w:val="00A012B6"/>
    <w:rsid w:val="00A01B94"/>
    <w:rsid w:val="00A01EB1"/>
    <w:rsid w:val="00A0322C"/>
    <w:rsid w:val="00A047D6"/>
    <w:rsid w:val="00A04B4C"/>
    <w:rsid w:val="00A04E16"/>
    <w:rsid w:val="00A057FA"/>
    <w:rsid w:val="00A05812"/>
    <w:rsid w:val="00A05AC4"/>
    <w:rsid w:val="00A067F9"/>
    <w:rsid w:val="00A06C63"/>
    <w:rsid w:val="00A06DE3"/>
    <w:rsid w:val="00A10325"/>
    <w:rsid w:val="00A11631"/>
    <w:rsid w:val="00A11E64"/>
    <w:rsid w:val="00A12680"/>
    <w:rsid w:val="00A13005"/>
    <w:rsid w:val="00A132FA"/>
    <w:rsid w:val="00A13791"/>
    <w:rsid w:val="00A13A74"/>
    <w:rsid w:val="00A1414F"/>
    <w:rsid w:val="00A14BB0"/>
    <w:rsid w:val="00A15AC3"/>
    <w:rsid w:val="00A168B0"/>
    <w:rsid w:val="00A16D8C"/>
    <w:rsid w:val="00A20577"/>
    <w:rsid w:val="00A210E7"/>
    <w:rsid w:val="00A2116A"/>
    <w:rsid w:val="00A26DF0"/>
    <w:rsid w:val="00A276B4"/>
    <w:rsid w:val="00A30660"/>
    <w:rsid w:val="00A3088C"/>
    <w:rsid w:val="00A3170D"/>
    <w:rsid w:val="00A32CAF"/>
    <w:rsid w:val="00A33001"/>
    <w:rsid w:val="00A33372"/>
    <w:rsid w:val="00A3382E"/>
    <w:rsid w:val="00A3599B"/>
    <w:rsid w:val="00A363FA"/>
    <w:rsid w:val="00A370C8"/>
    <w:rsid w:val="00A40BFA"/>
    <w:rsid w:val="00A4186F"/>
    <w:rsid w:val="00A42075"/>
    <w:rsid w:val="00A4278B"/>
    <w:rsid w:val="00A42C0E"/>
    <w:rsid w:val="00A44232"/>
    <w:rsid w:val="00A44A4B"/>
    <w:rsid w:val="00A451F1"/>
    <w:rsid w:val="00A46DF4"/>
    <w:rsid w:val="00A5003E"/>
    <w:rsid w:val="00A50276"/>
    <w:rsid w:val="00A5049A"/>
    <w:rsid w:val="00A504BC"/>
    <w:rsid w:val="00A52531"/>
    <w:rsid w:val="00A527D0"/>
    <w:rsid w:val="00A5282B"/>
    <w:rsid w:val="00A53044"/>
    <w:rsid w:val="00A55592"/>
    <w:rsid w:val="00A5640D"/>
    <w:rsid w:val="00A56A73"/>
    <w:rsid w:val="00A570F1"/>
    <w:rsid w:val="00A57C46"/>
    <w:rsid w:val="00A57E9B"/>
    <w:rsid w:val="00A60E3C"/>
    <w:rsid w:val="00A61578"/>
    <w:rsid w:val="00A619F4"/>
    <w:rsid w:val="00A61D03"/>
    <w:rsid w:val="00A61E25"/>
    <w:rsid w:val="00A63510"/>
    <w:rsid w:val="00A63D67"/>
    <w:rsid w:val="00A64F6C"/>
    <w:rsid w:val="00A6509E"/>
    <w:rsid w:val="00A65362"/>
    <w:rsid w:val="00A655D1"/>
    <w:rsid w:val="00A663E9"/>
    <w:rsid w:val="00A6661B"/>
    <w:rsid w:val="00A668B9"/>
    <w:rsid w:val="00A66D29"/>
    <w:rsid w:val="00A66EA3"/>
    <w:rsid w:val="00A66F46"/>
    <w:rsid w:val="00A7003B"/>
    <w:rsid w:val="00A71D29"/>
    <w:rsid w:val="00A721F1"/>
    <w:rsid w:val="00A72449"/>
    <w:rsid w:val="00A72821"/>
    <w:rsid w:val="00A730A5"/>
    <w:rsid w:val="00A73399"/>
    <w:rsid w:val="00A73674"/>
    <w:rsid w:val="00A737B9"/>
    <w:rsid w:val="00A746F4"/>
    <w:rsid w:val="00A74BFD"/>
    <w:rsid w:val="00A754EA"/>
    <w:rsid w:val="00A75F04"/>
    <w:rsid w:val="00A7608E"/>
    <w:rsid w:val="00A77E2F"/>
    <w:rsid w:val="00A8094C"/>
    <w:rsid w:val="00A823DA"/>
    <w:rsid w:val="00A8257B"/>
    <w:rsid w:val="00A833E3"/>
    <w:rsid w:val="00A83AF3"/>
    <w:rsid w:val="00A83CFF"/>
    <w:rsid w:val="00A8420E"/>
    <w:rsid w:val="00A84CCB"/>
    <w:rsid w:val="00A85F8C"/>
    <w:rsid w:val="00A87090"/>
    <w:rsid w:val="00A87119"/>
    <w:rsid w:val="00A909F1"/>
    <w:rsid w:val="00A90F78"/>
    <w:rsid w:val="00A92095"/>
    <w:rsid w:val="00A94D81"/>
    <w:rsid w:val="00A952D6"/>
    <w:rsid w:val="00A96519"/>
    <w:rsid w:val="00A97E5A"/>
    <w:rsid w:val="00AA10C4"/>
    <w:rsid w:val="00AA144F"/>
    <w:rsid w:val="00AA203F"/>
    <w:rsid w:val="00AA2E78"/>
    <w:rsid w:val="00AA3790"/>
    <w:rsid w:val="00AA37AA"/>
    <w:rsid w:val="00AA4983"/>
    <w:rsid w:val="00AA4C72"/>
    <w:rsid w:val="00AA597B"/>
    <w:rsid w:val="00AA5993"/>
    <w:rsid w:val="00AA5A06"/>
    <w:rsid w:val="00AA609D"/>
    <w:rsid w:val="00AA65BF"/>
    <w:rsid w:val="00AA6F00"/>
    <w:rsid w:val="00AB0212"/>
    <w:rsid w:val="00AB1996"/>
    <w:rsid w:val="00AB19EE"/>
    <w:rsid w:val="00AB359C"/>
    <w:rsid w:val="00AB4303"/>
    <w:rsid w:val="00AB5CAE"/>
    <w:rsid w:val="00AB5FE4"/>
    <w:rsid w:val="00AB636E"/>
    <w:rsid w:val="00AB686B"/>
    <w:rsid w:val="00AB7452"/>
    <w:rsid w:val="00AC042A"/>
    <w:rsid w:val="00AC0BF0"/>
    <w:rsid w:val="00AC1378"/>
    <w:rsid w:val="00AC178D"/>
    <w:rsid w:val="00AC18AA"/>
    <w:rsid w:val="00AC23A9"/>
    <w:rsid w:val="00AC331E"/>
    <w:rsid w:val="00AC5663"/>
    <w:rsid w:val="00AC5F11"/>
    <w:rsid w:val="00AC6B94"/>
    <w:rsid w:val="00AC7F5D"/>
    <w:rsid w:val="00AD1849"/>
    <w:rsid w:val="00AD28A3"/>
    <w:rsid w:val="00AD28DC"/>
    <w:rsid w:val="00AD2DC3"/>
    <w:rsid w:val="00AD3397"/>
    <w:rsid w:val="00AD4C18"/>
    <w:rsid w:val="00AD55A1"/>
    <w:rsid w:val="00AD6F95"/>
    <w:rsid w:val="00AE054E"/>
    <w:rsid w:val="00AE088A"/>
    <w:rsid w:val="00AE20E0"/>
    <w:rsid w:val="00AE3230"/>
    <w:rsid w:val="00AE497D"/>
    <w:rsid w:val="00AE4A07"/>
    <w:rsid w:val="00AE5243"/>
    <w:rsid w:val="00AE5DF6"/>
    <w:rsid w:val="00AE5E7B"/>
    <w:rsid w:val="00AE6896"/>
    <w:rsid w:val="00AE6B77"/>
    <w:rsid w:val="00AE6BE9"/>
    <w:rsid w:val="00AE6FFA"/>
    <w:rsid w:val="00AE772C"/>
    <w:rsid w:val="00AE7E29"/>
    <w:rsid w:val="00AF19EF"/>
    <w:rsid w:val="00AF2D6B"/>
    <w:rsid w:val="00AF3097"/>
    <w:rsid w:val="00AF3337"/>
    <w:rsid w:val="00AF4331"/>
    <w:rsid w:val="00AF4424"/>
    <w:rsid w:val="00AF4B3B"/>
    <w:rsid w:val="00AF6F93"/>
    <w:rsid w:val="00AF72EE"/>
    <w:rsid w:val="00AF7BC8"/>
    <w:rsid w:val="00B006E4"/>
    <w:rsid w:val="00B0102C"/>
    <w:rsid w:val="00B01507"/>
    <w:rsid w:val="00B0262C"/>
    <w:rsid w:val="00B02CB8"/>
    <w:rsid w:val="00B03969"/>
    <w:rsid w:val="00B0462A"/>
    <w:rsid w:val="00B04A5D"/>
    <w:rsid w:val="00B04D00"/>
    <w:rsid w:val="00B0546F"/>
    <w:rsid w:val="00B0572E"/>
    <w:rsid w:val="00B05741"/>
    <w:rsid w:val="00B059DB"/>
    <w:rsid w:val="00B06A51"/>
    <w:rsid w:val="00B07D06"/>
    <w:rsid w:val="00B07FE1"/>
    <w:rsid w:val="00B1195D"/>
    <w:rsid w:val="00B127BF"/>
    <w:rsid w:val="00B13FB1"/>
    <w:rsid w:val="00B14653"/>
    <w:rsid w:val="00B163EC"/>
    <w:rsid w:val="00B166D4"/>
    <w:rsid w:val="00B168AB"/>
    <w:rsid w:val="00B16CC1"/>
    <w:rsid w:val="00B20CB9"/>
    <w:rsid w:val="00B2366F"/>
    <w:rsid w:val="00B25E9A"/>
    <w:rsid w:val="00B26438"/>
    <w:rsid w:val="00B319C5"/>
    <w:rsid w:val="00B32044"/>
    <w:rsid w:val="00B33122"/>
    <w:rsid w:val="00B338EB"/>
    <w:rsid w:val="00B37924"/>
    <w:rsid w:val="00B40119"/>
    <w:rsid w:val="00B4018E"/>
    <w:rsid w:val="00B40CF2"/>
    <w:rsid w:val="00B40ED8"/>
    <w:rsid w:val="00B41055"/>
    <w:rsid w:val="00B41498"/>
    <w:rsid w:val="00B4288B"/>
    <w:rsid w:val="00B42A15"/>
    <w:rsid w:val="00B42F07"/>
    <w:rsid w:val="00B43206"/>
    <w:rsid w:val="00B43383"/>
    <w:rsid w:val="00B43BCF"/>
    <w:rsid w:val="00B4510B"/>
    <w:rsid w:val="00B455B0"/>
    <w:rsid w:val="00B45660"/>
    <w:rsid w:val="00B47ACC"/>
    <w:rsid w:val="00B47E60"/>
    <w:rsid w:val="00B50194"/>
    <w:rsid w:val="00B51267"/>
    <w:rsid w:val="00B5155B"/>
    <w:rsid w:val="00B51837"/>
    <w:rsid w:val="00B52DB4"/>
    <w:rsid w:val="00B54507"/>
    <w:rsid w:val="00B558B8"/>
    <w:rsid w:val="00B56F09"/>
    <w:rsid w:val="00B57A0E"/>
    <w:rsid w:val="00B57CD5"/>
    <w:rsid w:val="00B605DB"/>
    <w:rsid w:val="00B60834"/>
    <w:rsid w:val="00B60C0C"/>
    <w:rsid w:val="00B61E99"/>
    <w:rsid w:val="00B623ED"/>
    <w:rsid w:val="00B63476"/>
    <w:rsid w:val="00B643BE"/>
    <w:rsid w:val="00B650C6"/>
    <w:rsid w:val="00B65BC0"/>
    <w:rsid w:val="00B665B2"/>
    <w:rsid w:val="00B66B6B"/>
    <w:rsid w:val="00B67496"/>
    <w:rsid w:val="00B70BE7"/>
    <w:rsid w:val="00B724E0"/>
    <w:rsid w:val="00B72B14"/>
    <w:rsid w:val="00B7458A"/>
    <w:rsid w:val="00B76474"/>
    <w:rsid w:val="00B76CDE"/>
    <w:rsid w:val="00B80B8F"/>
    <w:rsid w:val="00B81495"/>
    <w:rsid w:val="00B81DA9"/>
    <w:rsid w:val="00B82C5D"/>
    <w:rsid w:val="00B83DD5"/>
    <w:rsid w:val="00B84A3D"/>
    <w:rsid w:val="00B84F7A"/>
    <w:rsid w:val="00B85F2F"/>
    <w:rsid w:val="00B86FB7"/>
    <w:rsid w:val="00B86FD8"/>
    <w:rsid w:val="00B8761A"/>
    <w:rsid w:val="00B90D12"/>
    <w:rsid w:val="00B93476"/>
    <w:rsid w:val="00B94326"/>
    <w:rsid w:val="00B94666"/>
    <w:rsid w:val="00B95300"/>
    <w:rsid w:val="00B957E3"/>
    <w:rsid w:val="00B971BD"/>
    <w:rsid w:val="00B97CC9"/>
    <w:rsid w:val="00B97FBF"/>
    <w:rsid w:val="00BA0183"/>
    <w:rsid w:val="00BA0556"/>
    <w:rsid w:val="00BA111B"/>
    <w:rsid w:val="00BA1472"/>
    <w:rsid w:val="00BA328F"/>
    <w:rsid w:val="00BA3C79"/>
    <w:rsid w:val="00BA3E04"/>
    <w:rsid w:val="00BA4E27"/>
    <w:rsid w:val="00BA4FC4"/>
    <w:rsid w:val="00BA672C"/>
    <w:rsid w:val="00BA747D"/>
    <w:rsid w:val="00BA7EC7"/>
    <w:rsid w:val="00BB0A44"/>
    <w:rsid w:val="00BB13F1"/>
    <w:rsid w:val="00BB2176"/>
    <w:rsid w:val="00BB2CC1"/>
    <w:rsid w:val="00BB3412"/>
    <w:rsid w:val="00BB37C5"/>
    <w:rsid w:val="00BB40FB"/>
    <w:rsid w:val="00BB466A"/>
    <w:rsid w:val="00BB540B"/>
    <w:rsid w:val="00BB5F84"/>
    <w:rsid w:val="00BB6082"/>
    <w:rsid w:val="00BB620D"/>
    <w:rsid w:val="00BB69CA"/>
    <w:rsid w:val="00BB7022"/>
    <w:rsid w:val="00BB7953"/>
    <w:rsid w:val="00BC029B"/>
    <w:rsid w:val="00BC0C4C"/>
    <w:rsid w:val="00BC1659"/>
    <w:rsid w:val="00BC2782"/>
    <w:rsid w:val="00BC2CCC"/>
    <w:rsid w:val="00BC3713"/>
    <w:rsid w:val="00BC3802"/>
    <w:rsid w:val="00BC441E"/>
    <w:rsid w:val="00BC45DA"/>
    <w:rsid w:val="00BC6996"/>
    <w:rsid w:val="00BC6A7B"/>
    <w:rsid w:val="00BC6DC0"/>
    <w:rsid w:val="00BC7F38"/>
    <w:rsid w:val="00BD0BD1"/>
    <w:rsid w:val="00BD0D36"/>
    <w:rsid w:val="00BD0E6C"/>
    <w:rsid w:val="00BD149C"/>
    <w:rsid w:val="00BD283C"/>
    <w:rsid w:val="00BD2F08"/>
    <w:rsid w:val="00BD35AB"/>
    <w:rsid w:val="00BD4219"/>
    <w:rsid w:val="00BD47A3"/>
    <w:rsid w:val="00BD500A"/>
    <w:rsid w:val="00BD5218"/>
    <w:rsid w:val="00BD6D98"/>
    <w:rsid w:val="00BD6F69"/>
    <w:rsid w:val="00BE08BE"/>
    <w:rsid w:val="00BE11BD"/>
    <w:rsid w:val="00BE16A3"/>
    <w:rsid w:val="00BE21A0"/>
    <w:rsid w:val="00BE2FD9"/>
    <w:rsid w:val="00BE3177"/>
    <w:rsid w:val="00BE39AF"/>
    <w:rsid w:val="00BE3C75"/>
    <w:rsid w:val="00BE45BE"/>
    <w:rsid w:val="00BE47D2"/>
    <w:rsid w:val="00BE580B"/>
    <w:rsid w:val="00BE7625"/>
    <w:rsid w:val="00BE7950"/>
    <w:rsid w:val="00BF0AAE"/>
    <w:rsid w:val="00BF0E90"/>
    <w:rsid w:val="00BF2564"/>
    <w:rsid w:val="00BF4C14"/>
    <w:rsid w:val="00BF50E3"/>
    <w:rsid w:val="00BF6069"/>
    <w:rsid w:val="00BF6A45"/>
    <w:rsid w:val="00C00A48"/>
    <w:rsid w:val="00C04673"/>
    <w:rsid w:val="00C05122"/>
    <w:rsid w:val="00C059C9"/>
    <w:rsid w:val="00C0682C"/>
    <w:rsid w:val="00C07A6E"/>
    <w:rsid w:val="00C1120C"/>
    <w:rsid w:val="00C11237"/>
    <w:rsid w:val="00C11CFD"/>
    <w:rsid w:val="00C11D96"/>
    <w:rsid w:val="00C11EFF"/>
    <w:rsid w:val="00C1396D"/>
    <w:rsid w:val="00C15FD8"/>
    <w:rsid w:val="00C1646A"/>
    <w:rsid w:val="00C2202B"/>
    <w:rsid w:val="00C23900"/>
    <w:rsid w:val="00C23E1A"/>
    <w:rsid w:val="00C252C7"/>
    <w:rsid w:val="00C268AF"/>
    <w:rsid w:val="00C27402"/>
    <w:rsid w:val="00C27FE6"/>
    <w:rsid w:val="00C3073C"/>
    <w:rsid w:val="00C3125D"/>
    <w:rsid w:val="00C31A94"/>
    <w:rsid w:val="00C3202C"/>
    <w:rsid w:val="00C327F9"/>
    <w:rsid w:val="00C3291C"/>
    <w:rsid w:val="00C32A91"/>
    <w:rsid w:val="00C32C8D"/>
    <w:rsid w:val="00C340B5"/>
    <w:rsid w:val="00C342BC"/>
    <w:rsid w:val="00C342F7"/>
    <w:rsid w:val="00C35FC9"/>
    <w:rsid w:val="00C36AF4"/>
    <w:rsid w:val="00C36E24"/>
    <w:rsid w:val="00C373FF"/>
    <w:rsid w:val="00C3780F"/>
    <w:rsid w:val="00C37DEA"/>
    <w:rsid w:val="00C408BC"/>
    <w:rsid w:val="00C419B9"/>
    <w:rsid w:val="00C42D38"/>
    <w:rsid w:val="00C43300"/>
    <w:rsid w:val="00C445E7"/>
    <w:rsid w:val="00C4533D"/>
    <w:rsid w:val="00C46718"/>
    <w:rsid w:val="00C46B94"/>
    <w:rsid w:val="00C46DF1"/>
    <w:rsid w:val="00C47113"/>
    <w:rsid w:val="00C478A0"/>
    <w:rsid w:val="00C507A7"/>
    <w:rsid w:val="00C50E04"/>
    <w:rsid w:val="00C51A11"/>
    <w:rsid w:val="00C51F7B"/>
    <w:rsid w:val="00C560B5"/>
    <w:rsid w:val="00C56172"/>
    <w:rsid w:val="00C61CF8"/>
    <w:rsid w:val="00C6264E"/>
    <w:rsid w:val="00C65110"/>
    <w:rsid w:val="00C656F1"/>
    <w:rsid w:val="00C66EC9"/>
    <w:rsid w:val="00C67501"/>
    <w:rsid w:val="00C67633"/>
    <w:rsid w:val="00C6768D"/>
    <w:rsid w:val="00C70A09"/>
    <w:rsid w:val="00C71583"/>
    <w:rsid w:val="00C71660"/>
    <w:rsid w:val="00C762E3"/>
    <w:rsid w:val="00C7738C"/>
    <w:rsid w:val="00C8017D"/>
    <w:rsid w:val="00C810E8"/>
    <w:rsid w:val="00C83C8F"/>
    <w:rsid w:val="00C873A8"/>
    <w:rsid w:val="00C873C6"/>
    <w:rsid w:val="00C8784C"/>
    <w:rsid w:val="00C87AB9"/>
    <w:rsid w:val="00C87D31"/>
    <w:rsid w:val="00C91330"/>
    <w:rsid w:val="00C9283D"/>
    <w:rsid w:val="00C934F3"/>
    <w:rsid w:val="00C95734"/>
    <w:rsid w:val="00C961EC"/>
    <w:rsid w:val="00C966FA"/>
    <w:rsid w:val="00C975E3"/>
    <w:rsid w:val="00C97A13"/>
    <w:rsid w:val="00CA01F9"/>
    <w:rsid w:val="00CA0B9C"/>
    <w:rsid w:val="00CA0D0F"/>
    <w:rsid w:val="00CA0EC0"/>
    <w:rsid w:val="00CA5406"/>
    <w:rsid w:val="00CA5A9C"/>
    <w:rsid w:val="00CA5C98"/>
    <w:rsid w:val="00CA5CD5"/>
    <w:rsid w:val="00CA5DA3"/>
    <w:rsid w:val="00CB03AA"/>
    <w:rsid w:val="00CB05AB"/>
    <w:rsid w:val="00CB09A6"/>
    <w:rsid w:val="00CB112A"/>
    <w:rsid w:val="00CB27B3"/>
    <w:rsid w:val="00CB4206"/>
    <w:rsid w:val="00CB4CC2"/>
    <w:rsid w:val="00CB52D6"/>
    <w:rsid w:val="00CB6E2B"/>
    <w:rsid w:val="00CB7334"/>
    <w:rsid w:val="00CB7D20"/>
    <w:rsid w:val="00CB7FE2"/>
    <w:rsid w:val="00CC1AC7"/>
    <w:rsid w:val="00CC220A"/>
    <w:rsid w:val="00CC327E"/>
    <w:rsid w:val="00CC3B58"/>
    <w:rsid w:val="00CC471C"/>
    <w:rsid w:val="00CC6A30"/>
    <w:rsid w:val="00CC6CE6"/>
    <w:rsid w:val="00CC6E82"/>
    <w:rsid w:val="00CC7404"/>
    <w:rsid w:val="00CD0A1E"/>
    <w:rsid w:val="00CD0E4B"/>
    <w:rsid w:val="00CD201E"/>
    <w:rsid w:val="00CD2B56"/>
    <w:rsid w:val="00CD2F1B"/>
    <w:rsid w:val="00CD319D"/>
    <w:rsid w:val="00CD35E9"/>
    <w:rsid w:val="00CD5571"/>
    <w:rsid w:val="00CD5B8A"/>
    <w:rsid w:val="00CD61E7"/>
    <w:rsid w:val="00CD7853"/>
    <w:rsid w:val="00CE053E"/>
    <w:rsid w:val="00CE0CD0"/>
    <w:rsid w:val="00CE105B"/>
    <w:rsid w:val="00CE1308"/>
    <w:rsid w:val="00CE168A"/>
    <w:rsid w:val="00CE18AE"/>
    <w:rsid w:val="00CE2412"/>
    <w:rsid w:val="00CE3C2A"/>
    <w:rsid w:val="00CE4463"/>
    <w:rsid w:val="00CE4A28"/>
    <w:rsid w:val="00CE4CC3"/>
    <w:rsid w:val="00CE591A"/>
    <w:rsid w:val="00CE72A6"/>
    <w:rsid w:val="00CE79F5"/>
    <w:rsid w:val="00CE7BB0"/>
    <w:rsid w:val="00CE7C71"/>
    <w:rsid w:val="00CE7D5C"/>
    <w:rsid w:val="00CE7E6E"/>
    <w:rsid w:val="00CE7E82"/>
    <w:rsid w:val="00CE7FE9"/>
    <w:rsid w:val="00CF0357"/>
    <w:rsid w:val="00CF153B"/>
    <w:rsid w:val="00CF1BBB"/>
    <w:rsid w:val="00CF319E"/>
    <w:rsid w:val="00CF370D"/>
    <w:rsid w:val="00CF3975"/>
    <w:rsid w:val="00CF3BFD"/>
    <w:rsid w:val="00CF41F7"/>
    <w:rsid w:val="00CF4624"/>
    <w:rsid w:val="00CF5321"/>
    <w:rsid w:val="00CF5ACF"/>
    <w:rsid w:val="00CF7EC4"/>
    <w:rsid w:val="00D002A0"/>
    <w:rsid w:val="00D008FD"/>
    <w:rsid w:val="00D01862"/>
    <w:rsid w:val="00D02315"/>
    <w:rsid w:val="00D02A3B"/>
    <w:rsid w:val="00D0560A"/>
    <w:rsid w:val="00D0599A"/>
    <w:rsid w:val="00D064EE"/>
    <w:rsid w:val="00D066F1"/>
    <w:rsid w:val="00D06EB2"/>
    <w:rsid w:val="00D0729D"/>
    <w:rsid w:val="00D07C65"/>
    <w:rsid w:val="00D07D25"/>
    <w:rsid w:val="00D10330"/>
    <w:rsid w:val="00D11C46"/>
    <w:rsid w:val="00D12AAF"/>
    <w:rsid w:val="00D130EE"/>
    <w:rsid w:val="00D1529F"/>
    <w:rsid w:val="00D159B7"/>
    <w:rsid w:val="00D1622B"/>
    <w:rsid w:val="00D1663A"/>
    <w:rsid w:val="00D1792A"/>
    <w:rsid w:val="00D17DA4"/>
    <w:rsid w:val="00D23522"/>
    <w:rsid w:val="00D26B84"/>
    <w:rsid w:val="00D26F8B"/>
    <w:rsid w:val="00D27CF6"/>
    <w:rsid w:val="00D3027C"/>
    <w:rsid w:val="00D30751"/>
    <w:rsid w:val="00D30897"/>
    <w:rsid w:val="00D328AF"/>
    <w:rsid w:val="00D32B83"/>
    <w:rsid w:val="00D3446D"/>
    <w:rsid w:val="00D351EA"/>
    <w:rsid w:val="00D36D48"/>
    <w:rsid w:val="00D3724C"/>
    <w:rsid w:val="00D3767F"/>
    <w:rsid w:val="00D40010"/>
    <w:rsid w:val="00D41060"/>
    <w:rsid w:val="00D43BAA"/>
    <w:rsid w:val="00D448E8"/>
    <w:rsid w:val="00D449E3"/>
    <w:rsid w:val="00D44C7A"/>
    <w:rsid w:val="00D501EB"/>
    <w:rsid w:val="00D5114E"/>
    <w:rsid w:val="00D5147B"/>
    <w:rsid w:val="00D520C7"/>
    <w:rsid w:val="00D524CF"/>
    <w:rsid w:val="00D52C7C"/>
    <w:rsid w:val="00D52CF8"/>
    <w:rsid w:val="00D52F91"/>
    <w:rsid w:val="00D53900"/>
    <w:rsid w:val="00D53C45"/>
    <w:rsid w:val="00D56824"/>
    <w:rsid w:val="00D568EA"/>
    <w:rsid w:val="00D610B9"/>
    <w:rsid w:val="00D625DB"/>
    <w:rsid w:val="00D62CF8"/>
    <w:rsid w:val="00D63034"/>
    <w:rsid w:val="00D635C4"/>
    <w:rsid w:val="00D655C2"/>
    <w:rsid w:val="00D65EF7"/>
    <w:rsid w:val="00D713B5"/>
    <w:rsid w:val="00D71CBA"/>
    <w:rsid w:val="00D73930"/>
    <w:rsid w:val="00D73B73"/>
    <w:rsid w:val="00D73E29"/>
    <w:rsid w:val="00D74217"/>
    <w:rsid w:val="00D75455"/>
    <w:rsid w:val="00D76A65"/>
    <w:rsid w:val="00D76F20"/>
    <w:rsid w:val="00D77414"/>
    <w:rsid w:val="00D7756B"/>
    <w:rsid w:val="00D80E02"/>
    <w:rsid w:val="00D81318"/>
    <w:rsid w:val="00D81352"/>
    <w:rsid w:val="00D8245A"/>
    <w:rsid w:val="00D82500"/>
    <w:rsid w:val="00D82B6F"/>
    <w:rsid w:val="00D84672"/>
    <w:rsid w:val="00D85188"/>
    <w:rsid w:val="00D86DE6"/>
    <w:rsid w:val="00D878A1"/>
    <w:rsid w:val="00D90CA8"/>
    <w:rsid w:val="00D9325D"/>
    <w:rsid w:val="00D93BB4"/>
    <w:rsid w:val="00D9695D"/>
    <w:rsid w:val="00D96FF9"/>
    <w:rsid w:val="00D9727A"/>
    <w:rsid w:val="00DA046F"/>
    <w:rsid w:val="00DA12E7"/>
    <w:rsid w:val="00DA2AF8"/>
    <w:rsid w:val="00DA2D40"/>
    <w:rsid w:val="00DA418F"/>
    <w:rsid w:val="00DA4B6F"/>
    <w:rsid w:val="00DA6F26"/>
    <w:rsid w:val="00DA6F8D"/>
    <w:rsid w:val="00DA7006"/>
    <w:rsid w:val="00DB07A5"/>
    <w:rsid w:val="00DB1CA5"/>
    <w:rsid w:val="00DB24EF"/>
    <w:rsid w:val="00DB25D3"/>
    <w:rsid w:val="00DB28F8"/>
    <w:rsid w:val="00DB2B80"/>
    <w:rsid w:val="00DB2CD0"/>
    <w:rsid w:val="00DB2D50"/>
    <w:rsid w:val="00DB378B"/>
    <w:rsid w:val="00DB4CDC"/>
    <w:rsid w:val="00DB52B3"/>
    <w:rsid w:val="00DB5846"/>
    <w:rsid w:val="00DB5CE3"/>
    <w:rsid w:val="00DB63B4"/>
    <w:rsid w:val="00DB6EF7"/>
    <w:rsid w:val="00DC1097"/>
    <w:rsid w:val="00DC1557"/>
    <w:rsid w:val="00DC2C53"/>
    <w:rsid w:val="00DC32E4"/>
    <w:rsid w:val="00DC34A8"/>
    <w:rsid w:val="00DC3822"/>
    <w:rsid w:val="00DC39ED"/>
    <w:rsid w:val="00DC4375"/>
    <w:rsid w:val="00DC49FE"/>
    <w:rsid w:val="00DC51DB"/>
    <w:rsid w:val="00DD0B6D"/>
    <w:rsid w:val="00DD1FCB"/>
    <w:rsid w:val="00DD22B8"/>
    <w:rsid w:val="00DD242A"/>
    <w:rsid w:val="00DD2F9B"/>
    <w:rsid w:val="00DD3FC2"/>
    <w:rsid w:val="00DD3FEB"/>
    <w:rsid w:val="00DD5113"/>
    <w:rsid w:val="00DD52A0"/>
    <w:rsid w:val="00DD5EC3"/>
    <w:rsid w:val="00DD6467"/>
    <w:rsid w:val="00DD6678"/>
    <w:rsid w:val="00DD6A4E"/>
    <w:rsid w:val="00DD6C83"/>
    <w:rsid w:val="00DE02B6"/>
    <w:rsid w:val="00DE11BF"/>
    <w:rsid w:val="00DE1228"/>
    <w:rsid w:val="00DE1A8B"/>
    <w:rsid w:val="00DE2E2A"/>
    <w:rsid w:val="00DE3FC8"/>
    <w:rsid w:val="00DE4A2B"/>
    <w:rsid w:val="00DE54A8"/>
    <w:rsid w:val="00DE7AF4"/>
    <w:rsid w:val="00DF00AB"/>
    <w:rsid w:val="00DF0EB2"/>
    <w:rsid w:val="00DF263D"/>
    <w:rsid w:val="00DF3AC3"/>
    <w:rsid w:val="00DF3F0B"/>
    <w:rsid w:val="00DF4666"/>
    <w:rsid w:val="00DF52F5"/>
    <w:rsid w:val="00DF5EF9"/>
    <w:rsid w:val="00DF5F74"/>
    <w:rsid w:val="00DF6166"/>
    <w:rsid w:val="00DF723A"/>
    <w:rsid w:val="00DF72CE"/>
    <w:rsid w:val="00DF76AE"/>
    <w:rsid w:val="00E0057E"/>
    <w:rsid w:val="00E009D3"/>
    <w:rsid w:val="00E01A15"/>
    <w:rsid w:val="00E01FF0"/>
    <w:rsid w:val="00E022EE"/>
    <w:rsid w:val="00E02F46"/>
    <w:rsid w:val="00E0341F"/>
    <w:rsid w:val="00E04ED5"/>
    <w:rsid w:val="00E04FF1"/>
    <w:rsid w:val="00E05A01"/>
    <w:rsid w:val="00E060B9"/>
    <w:rsid w:val="00E0651B"/>
    <w:rsid w:val="00E06871"/>
    <w:rsid w:val="00E07694"/>
    <w:rsid w:val="00E07F61"/>
    <w:rsid w:val="00E10975"/>
    <w:rsid w:val="00E110F8"/>
    <w:rsid w:val="00E120BC"/>
    <w:rsid w:val="00E125FA"/>
    <w:rsid w:val="00E12755"/>
    <w:rsid w:val="00E12EBB"/>
    <w:rsid w:val="00E1327E"/>
    <w:rsid w:val="00E1495B"/>
    <w:rsid w:val="00E14B8A"/>
    <w:rsid w:val="00E163A0"/>
    <w:rsid w:val="00E20260"/>
    <w:rsid w:val="00E21614"/>
    <w:rsid w:val="00E23643"/>
    <w:rsid w:val="00E23A6A"/>
    <w:rsid w:val="00E23AF4"/>
    <w:rsid w:val="00E2657B"/>
    <w:rsid w:val="00E266CD"/>
    <w:rsid w:val="00E26D0F"/>
    <w:rsid w:val="00E27889"/>
    <w:rsid w:val="00E27925"/>
    <w:rsid w:val="00E27BD9"/>
    <w:rsid w:val="00E27F2B"/>
    <w:rsid w:val="00E3054A"/>
    <w:rsid w:val="00E30C00"/>
    <w:rsid w:val="00E3241C"/>
    <w:rsid w:val="00E3281F"/>
    <w:rsid w:val="00E35440"/>
    <w:rsid w:val="00E356B3"/>
    <w:rsid w:val="00E3605B"/>
    <w:rsid w:val="00E36114"/>
    <w:rsid w:val="00E36FD1"/>
    <w:rsid w:val="00E3720F"/>
    <w:rsid w:val="00E3721C"/>
    <w:rsid w:val="00E3736D"/>
    <w:rsid w:val="00E37CB0"/>
    <w:rsid w:val="00E407BB"/>
    <w:rsid w:val="00E4127F"/>
    <w:rsid w:val="00E41439"/>
    <w:rsid w:val="00E41E97"/>
    <w:rsid w:val="00E4357D"/>
    <w:rsid w:val="00E43C80"/>
    <w:rsid w:val="00E44B1E"/>
    <w:rsid w:val="00E451DE"/>
    <w:rsid w:val="00E45B90"/>
    <w:rsid w:val="00E460ED"/>
    <w:rsid w:val="00E46104"/>
    <w:rsid w:val="00E464D1"/>
    <w:rsid w:val="00E46BFF"/>
    <w:rsid w:val="00E46EE6"/>
    <w:rsid w:val="00E47217"/>
    <w:rsid w:val="00E4735F"/>
    <w:rsid w:val="00E474CA"/>
    <w:rsid w:val="00E51110"/>
    <w:rsid w:val="00E51B40"/>
    <w:rsid w:val="00E535BB"/>
    <w:rsid w:val="00E5554E"/>
    <w:rsid w:val="00E56B9D"/>
    <w:rsid w:val="00E56D8F"/>
    <w:rsid w:val="00E56E13"/>
    <w:rsid w:val="00E60D49"/>
    <w:rsid w:val="00E6113A"/>
    <w:rsid w:val="00E61980"/>
    <w:rsid w:val="00E61C5B"/>
    <w:rsid w:val="00E623A4"/>
    <w:rsid w:val="00E64225"/>
    <w:rsid w:val="00E64CCF"/>
    <w:rsid w:val="00E64E5E"/>
    <w:rsid w:val="00E65C12"/>
    <w:rsid w:val="00E67514"/>
    <w:rsid w:val="00E67824"/>
    <w:rsid w:val="00E67E91"/>
    <w:rsid w:val="00E71817"/>
    <w:rsid w:val="00E718D8"/>
    <w:rsid w:val="00E72EAE"/>
    <w:rsid w:val="00E7349E"/>
    <w:rsid w:val="00E743F9"/>
    <w:rsid w:val="00E76014"/>
    <w:rsid w:val="00E76B1D"/>
    <w:rsid w:val="00E804F8"/>
    <w:rsid w:val="00E8276D"/>
    <w:rsid w:val="00E82EC3"/>
    <w:rsid w:val="00E83865"/>
    <w:rsid w:val="00E84D25"/>
    <w:rsid w:val="00E86117"/>
    <w:rsid w:val="00E86C98"/>
    <w:rsid w:val="00E87789"/>
    <w:rsid w:val="00E913CD"/>
    <w:rsid w:val="00E927B3"/>
    <w:rsid w:val="00E92B1C"/>
    <w:rsid w:val="00E92BE6"/>
    <w:rsid w:val="00E936A3"/>
    <w:rsid w:val="00E94214"/>
    <w:rsid w:val="00E95547"/>
    <w:rsid w:val="00E955B4"/>
    <w:rsid w:val="00E95D76"/>
    <w:rsid w:val="00E968AB"/>
    <w:rsid w:val="00E96E96"/>
    <w:rsid w:val="00EA0ABE"/>
    <w:rsid w:val="00EA0FAA"/>
    <w:rsid w:val="00EA174F"/>
    <w:rsid w:val="00EA212E"/>
    <w:rsid w:val="00EA3B3B"/>
    <w:rsid w:val="00EA3C79"/>
    <w:rsid w:val="00EA424D"/>
    <w:rsid w:val="00EA4924"/>
    <w:rsid w:val="00EA539B"/>
    <w:rsid w:val="00EA607C"/>
    <w:rsid w:val="00EA7C30"/>
    <w:rsid w:val="00EA7D8B"/>
    <w:rsid w:val="00EA7E18"/>
    <w:rsid w:val="00EA7EDD"/>
    <w:rsid w:val="00EB06A7"/>
    <w:rsid w:val="00EB1877"/>
    <w:rsid w:val="00EB2930"/>
    <w:rsid w:val="00EB3D26"/>
    <w:rsid w:val="00EB3E20"/>
    <w:rsid w:val="00EB3E80"/>
    <w:rsid w:val="00EB4377"/>
    <w:rsid w:val="00EB4D56"/>
    <w:rsid w:val="00EB4DD4"/>
    <w:rsid w:val="00EB6222"/>
    <w:rsid w:val="00EB64B6"/>
    <w:rsid w:val="00EB6C36"/>
    <w:rsid w:val="00EB718F"/>
    <w:rsid w:val="00EB74FC"/>
    <w:rsid w:val="00EB7EB2"/>
    <w:rsid w:val="00EC0C27"/>
    <w:rsid w:val="00EC0C68"/>
    <w:rsid w:val="00EC1571"/>
    <w:rsid w:val="00EC20CD"/>
    <w:rsid w:val="00EC3372"/>
    <w:rsid w:val="00EC3CC5"/>
    <w:rsid w:val="00EC41E3"/>
    <w:rsid w:val="00EC5A64"/>
    <w:rsid w:val="00EC5B4B"/>
    <w:rsid w:val="00EC5F6E"/>
    <w:rsid w:val="00EC615A"/>
    <w:rsid w:val="00EC628B"/>
    <w:rsid w:val="00ED02B8"/>
    <w:rsid w:val="00ED20DF"/>
    <w:rsid w:val="00ED2162"/>
    <w:rsid w:val="00ED40F0"/>
    <w:rsid w:val="00ED4309"/>
    <w:rsid w:val="00ED45A0"/>
    <w:rsid w:val="00ED4741"/>
    <w:rsid w:val="00ED5DCB"/>
    <w:rsid w:val="00ED721D"/>
    <w:rsid w:val="00ED7266"/>
    <w:rsid w:val="00EE1626"/>
    <w:rsid w:val="00EE18C3"/>
    <w:rsid w:val="00EE2811"/>
    <w:rsid w:val="00EE2F3F"/>
    <w:rsid w:val="00EE3D6F"/>
    <w:rsid w:val="00EE4352"/>
    <w:rsid w:val="00EE48B3"/>
    <w:rsid w:val="00EE4D91"/>
    <w:rsid w:val="00EE50C4"/>
    <w:rsid w:val="00EE51FD"/>
    <w:rsid w:val="00EE5D7F"/>
    <w:rsid w:val="00EE5E5C"/>
    <w:rsid w:val="00EE76B3"/>
    <w:rsid w:val="00EF12F7"/>
    <w:rsid w:val="00EF27DA"/>
    <w:rsid w:val="00EF4270"/>
    <w:rsid w:val="00EF4901"/>
    <w:rsid w:val="00EF537F"/>
    <w:rsid w:val="00EF56D1"/>
    <w:rsid w:val="00EF60CE"/>
    <w:rsid w:val="00EF645B"/>
    <w:rsid w:val="00EF7AA3"/>
    <w:rsid w:val="00EF7AB4"/>
    <w:rsid w:val="00EF7F66"/>
    <w:rsid w:val="00F0021C"/>
    <w:rsid w:val="00F003D4"/>
    <w:rsid w:val="00F02599"/>
    <w:rsid w:val="00F02D2E"/>
    <w:rsid w:val="00F02DD3"/>
    <w:rsid w:val="00F03319"/>
    <w:rsid w:val="00F03BAC"/>
    <w:rsid w:val="00F0444B"/>
    <w:rsid w:val="00F04707"/>
    <w:rsid w:val="00F05518"/>
    <w:rsid w:val="00F05B1C"/>
    <w:rsid w:val="00F06347"/>
    <w:rsid w:val="00F06FD1"/>
    <w:rsid w:val="00F07231"/>
    <w:rsid w:val="00F07306"/>
    <w:rsid w:val="00F0758C"/>
    <w:rsid w:val="00F12131"/>
    <w:rsid w:val="00F13D8D"/>
    <w:rsid w:val="00F1533D"/>
    <w:rsid w:val="00F1558A"/>
    <w:rsid w:val="00F169CD"/>
    <w:rsid w:val="00F16A44"/>
    <w:rsid w:val="00F1744A"/>
    <w:rsid w:val="00F200C9"/>
    <w:rsid w:val="00F20BA9"/>
    <w:rsid w:val="00F21031"/>
    <w:rsid w:val="00F21452"/>
    <w:rsid w:val="00F218C0"/>
    <w:rsid w:val="00F21BE0"/>
    <w:rsid w:val="00F245F4"/>
    <w:rsid w:val="00F25DE0"/>
    <w:rsid w:val="00F2622E"/>
    <w:rsid w:val="00F26588"/>
    <w:rsid w:val="00F2670E"/>
    <w:rsid w:val="00F26B70"/>
    <w:rsid w:val="00F2733C"/>
    <w:rsid w:val="00F27E45"/>
    <w:rsid w:val="00F30040"/>
    <w:rsid w:val="00F3136A"/>
    <w:rsid w:val="00F3458E"/>
    <w:rsid w:val="00F3467A"/>
    <w:rsid w:val="00F352D7"/>
    <w:rsid w:val="00F3643C"/>
    <w:rsid w:val="00F36908"/>
    <w:rsid w:val="00F36BF7"/>
    <w:rsid w:val="00F37B33"/>
    <w:rsid w:val="00F37F2B"/>
    <w:rsid w:val="00F40B29"/>
    <w:rsid w:val="00F40F01"/>
    <w:rsid w:val="00F41B46"/>
    <w:rsid w:val="00F435F6"/>
    <w:rsid w:val="00F44890"/>
    <w:rsid w:val="00F45717"/>
    <w:rsid w:val="00F46307"/>
    <w:rsid w:val="00F46C15"/>
    <w:rsid w:val="00F47176"/>
    <w:rsid w:val="00F471D4"/>
    <w:rsid w:val="00F472CE"/>
    <w:rsid w:val="00F47319"/>
    <w:rsid w:val="00F513F3"/>
    <w:rsid w:val="00F51A35"/>
    <w:rsid w:val="00F51B37"/>
    <w:rsid w:val="00F52940"/>
    <w:rsid w:val="00F52A0D"/>
    <w:rsid w:val="00F53674"/>
    <w:rsid w:val="00F536FA"/>
    <w:rsid w:val="00F5444E"/>
    <w:rsid w:val="00F54730"/>
    <w:rsid w:val="00F55749"/>
    <w:rsid w:val="00F56DB9"/>
    <w:rsid w:val="00F606BA"/>
    <w:rsid w:val="00F60FAA"/>
    <w:rsid w:val="00F6144E"/>
    <w:rsid w:val="00F6193D"/>
    <w:rsid w:val="00F625CA"/>
    <w:rsid w:val="00F6284A"/>
    <w:rsid w:val="00F634D0"/>
    <w:rsid w:val="00F64278"/>
    <w:rsid w:val="00F64824"/>
    <w:rsid w:val="00F651F1"/>
    <w:rsid w:val="00F6558C"/>
    <w:rsid w:val="00F67019"/>
    <w:rsid w:val="00F7046E"/>
    <w:rsid w:val="00F71330"/>
    <w:rsid w:val="00F71486"/>
    <w:rsid w:val="00F71C93"/>
    <w:rsid w:val="00F72759"/>
    <w:rsid w:val="00F7376F"/>
    <w:rsid w:val="00F73EB7"/>
    <w:rsid w:val="00F746DC"/>
    <w:rsid w:val="00F74761"/>
    <w:rsid w:val="00F74FC5"/>
    <w:rsid w:val="00F75539"/>
    <w:rsid w:val="00F75954"/>
    <w:rsid w:val="00F778EA"/>
    <w:rsid w:val="00F805FA"/>
    <w:rsid w:val="00F80E5C"/>
    <w:rsid w:val="00F8199D"/>
    <w:rsid w:val="00F81D7A"/>
    <w:rsid w:val="00F820CE"/>
    <w:rsid w:val="00F823B6"/>
    <w:rsid w:val="00F833B5"/>
    <w:rsid w:val="00F84322"/>
    <w:rsid w:val="00F84482"/>
    <w:rsid w:val="00F84E4F"/>
    <w:rsid w:val="00F85382"/>
    <w:rsid w:val="00F859D6"/>
    <w:rsid w:val="00F85F04"/>
    <w:rsid w:val="00F87079"/>
    <w:rsid w:val="00F874D7"/>
    <w:rsid w:val="00F90081"/>
    <w:rsid w:val="00F9010F"/>
    <w:rsid w:val="00F90C3F"/>
    <w:rsid w:val="00F916ED"/>
    <w:rsid w:val="00F91839"/>
    <w:rsid w:val="00F91F31"/>
    <w:rsid w:val="00F92AC2"/>
    <w:rsid w:val="00F93C60"/>
    <w:rsid w:val="00F940C5"/>
    <w:rsid w:val="00F94C5E"/>
    <w:rsid w:val="00F961E7"/>
    <w:rsid w:val="00FA10A4"/>
    <w:rsid w:val="00FA1721"/>
    <w:rsid w:val="00FA1C70"/>
    <w:rsid w:val="00FA216C"/>
    <w:rsid w:val="00FA308B"/>
    <w:rsid w:val="00FA53E0"/>
    <w:rsid w:val="00FA69AE"/>
    <w:rsid w:val="00FA6A76"/>
    <w:rsid w:val="00FA6A90"/>
    <w:rsid w:val="00FA6FF8"/>
    <w:rsid w:val="00FA7D46"/>
    <w:rsid w:val="00FA7F4B"/>
    <w:rsid w:val="00FB11CE"/>
    <w:rsid w:val="00FB13F9"/>
    <w:rsid w:val="00FB1D86"/>
    <w:rsid w:val="00FB276F"/>
    <w:rsid w:val="00FB2C3E"/>
    <w:rsid w:val="00FB3A91"/>
    <w:rsid w:val="00FB3C38"/>
    <w:rsid w:val="00FB7BD1"/>
    <w:rsid w:val="00FC0F7A"/>
    <w:rsid w:val="00FC113E"/>
    <w:rsid w:val="00FC1855"/>
    <w:rsid w:val="00FC1AAD"/>
    <w:rsid w:val="00FC26E3"/>
    <w:rsid w:val="00FC386E"/>
    <w:rsid w:val="00FC3973"/>
    <w:rsid w:val="00FC42C1"/>
    <w:rsid w:val="00FC4408"/>
    <w:rsid w:val="00FC4D25"/>
    <w:rsid w:val="00FC6226"/>
    <w:rsid w:val="00FC6F48"/>
    <w:rsid w:val="00FC7617"/>
    <w:rsid w:val="00FC7DC0"/>
    <w:rsid w:val="00FD0641"/>
    <w:rsid w:val="00FD2618"/>
    <w:rsid w:val="00FD2A9F"/>
    <w:rsid w:val="00FD37FF"/>
    <w:rsid w:val="00FD5944"/>
    <w:rsid w:val="00FD5CA3"/>
    <w:rsid w:val="00FD6E86"/>
    <w:rsid w:val="00FD726C"/>
    <w:rsid w:val="00FD74DF"/>
    <w:rsid w:val="00FE00FC"/>
    <w:rsid w:val="00FE041A"/>
    <w:rsid w:val="00FE0566"/>
    <w:rsid w:val="00FE0C93"/>
    <w:rsid w:val="00FE0FDD"/>
    <w:rsid w:val="00FE1472"/>
    <w:rsid w:val="00FE1DC3"/>
    <w:rsid w:val="00FE2843"/>
    <w:rsid w:val="00FE2AD9"/>
    <w:rsid w:val="00FE3269"/>
    <w:rsid w:val="00FE5876"/>
    <w:rsid w:val="00FE6472"/>
    <w:rsid w:val="00FF1D27"/>
    <w:rsid w:val="00FF3E6B"/>
    <w:rsid w:val="00FF5661"/>
    <w:rsid w:val="00FF644C"/>
    <w:rsid w:val="00FF6D60"/>
    <w:rsid w:val="00FF74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7CB71E"/>
  <w15:docId w15:val="{F567A117-E3F9-4962-87A6-BB62486C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366F"/>
    <w:pPr>
      <w:spacing w:after="110" w:line="312" w:lineRule="atLeast"/>
      <w:jc w:val="both"/>
    </w:pPr>
    <w:rPr>
      <w:rFonts w:ascii="Calibri" w:hAnsi="Calibri"/>
      <w:sz w:val="22"/>
      <w:lang w:eastAsia="en-US"/>
    </w:rPr>
  </w:style>
  <w:style w:type="paragraph" w:styleId="Titre1">
    <w:name w:val="heading 1"/>
    <w:aliases w:val="Titre 1-MT,TITRE 1 - MT,Titre 1 -MT,T1 or,Heading Annex0,H1,Heading Annex01,H11,Lev 1,1 ghost,g,ghost,1,h1,l1,level 1,level1,MINISTERE DEF,Level 1,1 heading,heading,1 ghost1,g1,ghost1,1 heading1,heading1,1 ghost2,g2,ghost2,1 heading2,heading2,t1"/>
    <w:basedOn w:val="Normal"/>
    <w:next w:val="Normal"/>
    <w:link w:val="Titre1Car"/>
    <w:autoRedefine/>
    <w:qFormat/>
    <w:rsid w:val="00AE6BE9"/>
    <w:pPr>
      <w:numPr>
        <w:numId w:val="5"/>
      </w:numPr>
      <w:spacing w:before="240" w:after="360"/>
      <w:jc w:val="left"/>
      <w:outlineLvl w:val="0"/>
    </w:pPr>
    <w:rPr>
      <w:b/>
      <w:caps/>
      <w:color w:val="565A5C"/>
      <w:sz w:val="24"/>
      <w:szCs w:val="24"/>
    </w:rPr>
  </w:style>
  <w:style w:type="paragraph" w:styleId="Titre2">
    <w:name w:val="heading 2"/>
    <w:aliases w:val="Titre 2-MT,Titre 2 - MT,T2 or,H2,l2,Titre 2 - RAO,n2,H21,l21,Titre 2 - RAO1,&gt;2: titre-title,level 2,2,h2,Level 2,w2,Titre 1.1,2 headline,h,headline,S&amp;R2,ERMH2,2 sub-heading,sh,1st order hd,title,maintitle1,Planche,Titre 2 CS,Chapter Title,T2,t2"/>
    <w:basedOn w:val="Normal"/>
    <w:next w:val="Normal"/>
    <w:link w:val="Titre2Car"/>
    <w:qFormat/>
    <w:rsid w:val="00C71660"/>
    <w:pPr>
      <w:numPr>
        <w:ilvl w:val="1"/>
        <w:numId w:val="5"/>
      </w:numPr>
      <w:spacing w:before="240" w:after="120"/>
      <w:jc w:val="left"/>
      <w:outlineLvl w:val="1"/>
    </w:pPr>
    <w:rPr>
      <w:b/>
      <w:caps/>
      <w:color w:val="565A5C"/>
    </w:rPr>
  </w:style>
  <w:style w:type="paragraph" w:styleId="Titre3">
    <w:name w:val="heading 3"/>
    <w:aliases w:val="Titre 3-MT,Titre 3 - MT,T3 or,level 3,3,H3,level 31,&gt;3: titre-title,h3,sub-sub,Titre 1.1.1,3 bullet,b,bullet,bullets,2nd order hd,2nd order,level2 title,position etc,2nd level,2nd order head,3 bullet1,b1,21,bullet1,bullets1,2nd order hd1,b2,22,T"/>
    <w:basedOn w:val="Normal"/>
    <w:next w:val="Normal"/>
    <w:link w:val="Titre3Car"/>
    <w:autoRedefine/>
    <w:qFormat/>
    <w:rsid w:val="00190802"/>
    <w:pPr>
      <w:numPr>
        <w:ilvl w:val="2"/>
        <w:numId w:val="5"/>
      </w:numPr>
      <w:spacing w:before="220" w:after="330"/>
      <w:jc w:val="left"/>
      <w:outlineLvl w:val="2"/>
    </w:pPr>
    <w:rPr>
      <w:b/>
      <w:color w:val="565A5C"/>
    </w:rPr>
  </w:style>
  <w:style w:type="paragraph" w:styleId="Titre4">
    <w:name w:val="heading 4"/>
    <w:aliases w:val="Titre 4-MT,Titre 4- MT,Titre 4 - MT,Titre 4 TITRE4 - MT,T4 or,sous paragraphe,H4,h4,Titre 1.1.1.1,4 dash,d,dash,3 dash,3rd order hd,3rd order,Bullet 1,2.2.,Titre 4 CS,T4,Titre_4,Heading3,Title 4,Main Head,mh,MH,Fourth-Order Heading,heading 4,H41"/>
    <w:basedOn w:val="Titre3"/>
    <w:next w:val="Normal"/>
    <w:link w:val="Titre4Car"/>
    <w:qFormat/>
    <w:rsid w:val="005B6A44"/>
    <w:pPr>
      <w:numPr>
        <w:ilvl w:val="3"/>
      </w:numPr>
      <w:spacing w:before="110" w:after="110"/>
      <w:outlineLvl w:val="3"/>
    </w:pPr>
  </w:style>
  <w:style w:type="paragraph" w:styleId="Titre5">
    <w:name w:val="heading 5"/>
    <w:aliases w:val="Titre 5- MT,Titre 5-MT,Titre 5 - TITRE 5-MT,T5 or,H5,5,5 sub-bullet,sb,4th order hd,4th order,4th order head,3.3.3.,Titre 5 CS,Titre_5,T5,h5,H51,H52,h51,h52,h53,H53,h54,H54,h55,H55,sub-bullet,hd5,sous-titre,hl5,alt5,Block Label,PIR5,Heading 5,t5"/>
    <w:basedOn w:val="Titre4"/>
    <w:next w:val="Normal"/>
    <w:link w:val="Titre5Car"/>
    <w:qFormat/>
    <w:rsid w:val="005B6A44"/>
    <w:pPr>
      <w:numPr>
        <w:ilvl w:val="4"/>
      </w:numPr>
      <w:outlineLvl w:val="4"/>
    </w:pPr>
  </w:style>
  <w:style w:type="paragraph" w:styleId="Titre6">
    <w:name w:val="heading 6"/>
    <w:aliases w:val="Titre 1 Annexe,H6,6 style,6 sub-sub-bullet,ssb,4.4.4.4.,Titre 6 CS,Titre_6,T6,Bullet list,h6,H61,H62,H63,H64,H65,sub-dash,sd,Titre 66,hl6,alt6,Annexe1,Heading 6,Legal Level 1.,L1 Heading 6,Appendix 2,DO NOT USE_h6,Annexe 1,Annexe 11,Annexe 12,6"/>
    <w:basedOn w:val="Titre5"/>
    <w:next w:val="Normal"/>
    <w:autoRedefine/>
    <w:qFormat/>
    <w:rsid w:val="005B6A44"/>
    <w:pPr>
      <w:numPr>
        <w:ilvl w:val="5"/>
      </w:numPr>
      <w:outlineLvl w:val="5"/>
    </w:pPr>
  </w:style>
  <w:style w:type="paragraph" w:styleId="Titre7">
    <w:name w:val="heading 7"/>
    <w:aliases w:val="Titre 2 Annexe,7 sub-style,5.5.5.5.5.,Titre 7 CS,T7,Annexe2,Annexe 2,figure caption,Heading 7,letter list,lettered list,Legal Level 1.1.,L1 Heading 7,Head7,H7,Annexe 21,Annexe 22,Annexe 23,Annexe 24,Annexe 25,Annexe 26,Annexe 27,Lev 7,Aston T7,7"/>
    <w:basedOn w:val="Titre6"/>
    <w:next w:val="Normal"/>
    <w:link w:val="Titre7Car"/>
    <w:qFormat/>
    <w:rsid w:val="005B6A44"/>
    <w:pPr>
      <w:numPr>
        <w:ilvl w:val="6"/>
      </w:numPr>
      <w:outlineLvl w:val="6"/>
    </w:pPr>
  </w:style>
  <w:style w:type="paragraph" w:styleId="Titre8">
    <w:name w:val="heading 8"/>
    <w:aliases w:val="Titre 3 Annexe,6.6.6.6.6.6.,Titre 8 CS,T8,Annexe3,Annexe 3,.F,Tableau,table caption,8 non utilisé,Heading 8,Legal Level 1.1.1.,L1 Heading 8,Head8,Annexe 31,Annexe 32,Annexe 33,Annexe 34,Annexe 35,Annexe 36,Annexe 37,Lev 8,Center Bold"/>
    <w:basedOn w:val="Titre7"/>
    <w:next w:val="Normal"/>
    <w:qFormat/>
    <w:rsid w:val="005B6A44"/>
    <w:pPr>
      <w:numPr>
        <w:ilvl w:val="7"/>
      </w:numPr>
      <w:outlineLvl w:val="7"/>
    </w:pPr>
  </w:style>
  <w:style w:type="paragraph" w:styleId="Titre9">
    <w:name w:val="heading 9"/>
    <w:aliases w:val="Titre 10,7.7.7.7.7.7.7.,Titre 9 CS,Titre Annexe,T9,Annexe4,T_Annex,a,9 non utilisé,Heading 9,Legal Level 1.1.1.1.,L1 Heading 9,Total jours,Annexe 4,Annexe 41,Annexe 42,Annexe 43,Annexe 44,Annexe 45,Annexe 46,Annexe 47,Lev 9,progress"/>
    <w:basedOn w:val="Normal"/>
    <w:next w:val="Normal"/>
    <w:qFormat/>
    <w:rsid w:val="005B6A44"/>
    <w:pPr>
      <w:numPr>
        <w:ilvl w:val="8"/>
        <w:numId w:val="5"/>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MT Car,TITRE 1 - MT Car,Titre 1 -MT Car,T1 or Car,Heading Annex0 Car,H1 Car,Heading Annex01 Car,H11 Car,Lev 1 Car,1 ghost Car,g Car,ghost Car,1 Car,h1 Car,l1 Car,level 1 Car,level1 Car,MINISTERE DEF Car,Level 1 Car,1 heading Car"/>
    <w:link w:val="Titre1"/>
    <w:locked/>
    <w:rsid w:val="00AE6BE9"/>
    <w:rPr>
      <w:rFonts w:ascii="Calibri" w:hAnsi="Calibri"/>
      <w:b/>
      <w:caps/>
      <w:color w:val="565A5C"/>
      <w:sz w:val="24"/>
      <w:szCs w:val="24"/>
      <w:lang w:eastAsia="en-US"/>
    </w:rPr>
  </w:style>
  <w:style w:type="character" w:customStyle="1" w:styleId="Titre3Car">
    <w:name w:val="Titre 3 Car"/>
    <w:aliases w:val="Titre 3-MT Car,Titre 3 - MT Car,T3 or Car,level 3 Car,3 Car,H3 Car,level 31 Car,&gt;3: titre-title Car,h3 Car,sub-sub Car,Titre 1.1.1 Car,3 bullet Car,b Car,bullet Car,bullets Car,2nd order hd Car,2nd order Car,level2 title Car,position etc Car"/>
    <w:link w:val="Titre3"/>
    <w:locked/>
    <w:rsid w:val="00190802"/>
    <w:rPr>
      <w:rFonts w:ascii="Calibri" w:hAnsi="Calibri"/>
      <w:b/>
      <w:color w:val="565A5C"/>
      <w:sz w:val="22"/>
      <w:lang w:eastAsia="en-US"/>
    </w:rPr>
  </w:style>
  <w:style w:type="paragraph" w:styleId="TM8">
    <w:name w:val="toc 8"/>
    <w:basedOn w:val="TM7"/>
    <w:next w:val="Normal"/>
    <w:uiPriority w:val="39"/>
    <w:rsid w:val="00BB7953"/>
    <w:pPr>
      <w:ind w:left="1540"/>
    </w:pPr>
  </w:style>
  <w:style w:type="paragraph" w:styleId="TM7">
    <w:name w:val="toc 7"/>
    <w:basedOn w:val="TM6"/>
    <w:next w:val="Normal"/>
    <w:uiPriority w:val="39"/>
    <w:rsid w:val="00BB7953"/>
    <w:pPr>
      <w:ind w:left="1320"/>
    </w:pPr>
  </w:style>
  <w:style w:type="paragraph" w:styleId="TM6">
    <w:name w:val="toc 6"/>
    <w:basedOn w:val="TM5"/>
    <w:next w:val="Normal"/>
    <w:uiPriority w:val="39"/>
    <w:rsid w:val="00BB7953"/>
    <w:pPr>
      <w:ind w:left="1100"/>
    </w:pPr>
  </w:style>
  <w:style w:type="paragraph" w:styleId="TM5">
    <w:name w:val="toc 5"/>
    <w:basedOn w:val="Normal"/>
    <w:next w:val="Normal"/>
    <w:uiPriority w:val="39"/>
    <w:rsid w:val="00BB7953"/>
    <w:pPr>
      <w:spacing w:after="0"/>
      <w:ind w:left="880"/>
      <w:jc w:val="left"/>
    </w:pPr>
    <w:rPr>
      <w:rFonts w:ascii="Times New Roman" w:hAnsi="Times New Roman"/>
      <w:sz w:val="18"/>
      <w:szCs w:val="18"/>
    </w:rPr>
  </w:style>
  <w:style w:type="paragraph" w:styleId="TM4">
    <w:name w:val="toc 4"/>
    <w:basedOn w:val="Normal"/>
    <w:next w:val="Normal"/>
    <w:uiPriority w:val="39"/>
    <w:rsid w:val="00BB7953"/>
    <w:pPr>
      <w:spacing w:after="0"/>
      <w:ind w:left="660"/>
      <w:jc w:val="left"/>
    </w:pPr>
    <w:rPr>
      <w:rFonts w:ascii="Times New Roman" w:hAnsi="Times New Roman"/>
      <w:sz w:val="18"/>
      <w:szCs w:val="18"/>
    </w:rPr>
  </w:style>
  <w:style w:type="paragraph" w:styleId="TM3">
    <w:name w:val="toc 3"/>
    <w:basedOn w:val="Normal"/>
    <w:next w:val="Normal"/>
    <w:uiPriority w:val="39"/>
    <w:rsid w:val="00BB7953"/>
    <w:pPr>
      <w:spacing w:after="0"/>
      <w:ind w:left="440"/>
      <w:jc w:val="left"/>
    </w:pPr>
    <w:rPr>
      <w:rFonts w:ascii="Times New Roman" w:hAnsi="Times New Roman"/>
      <w:i/>
      <w:iCs/>
      <w:sz w:val="20"/>
    </w:rPr>
  </w:style>
  <w:style w:type="paragraph" w:styleId="TM2">
    <w:name w:val="toc 2"/>
    <w:basedOn w:val="TM1"/>
    <w:next w:val="Normal"/>
    <w:uiPriority w:val="39"/>
    <w:rsid w:val="00BB7953"/>
    <w:pPr>
      <w:spacing w:before="0" w:after="0"/>
      <w:ind w:left="220"/>
    </w:pPr>
    <w:rPr>
      <w:b w:val="0"/>
      <w:bCs w:val="0"/>
      <w:caps w:val="0"/>
      <w:smallCaps/>
    </w:rPr>
  </w:style>
  <w:style w:type="paragraph" w:styleId="TM1">
    <w:name w:val="toc 1"/>
    <w:basedOn w:val="Titre1"/>
    <w:next w:val="Normal"/>
    <w:uiPriority w:val="39"/>
    <w:rsid w:val="009D509D"/>
    <w:pPr>
      <w:numPr>
        <w:numId w:val="0"/>
      </w:numPr>
      <w:spacing w:before="120" w:after="120"/>
      <w:outlineLvl w:val="9"/>
    </w:pPr>
    <w:rPr>
      <w:bCs/>
      <w:sz w:val="20"/>
      <w:szCs w:val="20"/>
    </w:rPr>
  </w:style>
  <w:style w:type="paragraph" w:styleId="Pieddepage">
    <w:name w:val="footer"/>
    <w:basedOn w:val="Normal"/>
    <w:link w:val="PieddepageCar"/>
    <w:rsid w:val="00BB7953"/>
    <w:pPr>
      <w:tabs>
        <w:tab w:val="center" w:pos="4819"/>
        <w:tab w:val="right" w:pos="9071"/>
      </w:tabs>
    </w:pPr>
  </w:style>
  <w:style w:type="paragraph" w:styleId="En-tte">
    <w:name w:val="header"/>
    <w:basedOn w:val="Normal"/>
    <w:link w:val="En-tteCar"/>
    <w:rsid w:val="00BB7953"/>
    <w:pPr>
      <w:tabs>
        <w:tab w:val="center" w:pos="4819"/>
        <w:tab w:val="right" w:pos="9071"/>
      </w:tabs>
    </w:pPr>
  </w:style>
  <w:style w:type="character" w:styleId="Appelnotedebasdep">
    <w:name w:val="footnote reference"/>
    <w:semiHidden/>
    <w:rsid w:val="00BB7953"/>
    <w:rPr>
      <w:rFonts w:cs="Times New Roman"/>
      <w:position w:val="6"/>
      <w:sz w:val="16"/>
    </w:rPr>
  </w:style>
  <w:style w:type="paragraph" w:styleId="Notedebasdepage">
    <w:name w:val="footnote text"/>
    <w:basedOn w:val="Normal"/>
    <w:semiHidden/>
    <w:rsid w:val="00BB7953"/>
    <w:rPr>
      <w:sz w:val="20"/>
    </w:rPr>
  </w:style>
  <w:style w:type="paragraph" w:customStyle="1" w:styleId="Enum10">
    <w:name w:val="Enum1"/>
    <w:basedOn w:val="Normal"/>
    <w:link w:val="Enum1Car"/>
    <w:autoRedefine/>
    <w:qFormat/>
    <w:rsid w:val="00EC0C68"/>
    <w:pPr>
      <w:spacing w:before="120" w:after="120" w:line="240" w:lineRule="auto"/>
      <w:jc w:val="left"/>
    </w:pPr>
    <w:rPr>
      <w:b/>
      <w:lang w:eastAsia="fr-FR"/>
    </w:rPr>
  </w:style>
  <w:style w:type="character" w:customStyle="1" w:styleId="Enum1Car">
    <w:name w:val="Enum1 Car"/>
    <w:aliases w:val="Titre 6 Car,Titre_6 Car,T6 Car,Bullet list Car,h6 Car,H6 Car,H61 Car,H62 Car,Titre 6 CS Car,H63 Car,H64 Car,H65 Car,sub-dash Car,sd Car,Titre 66 Car,hl6 Car,alt6 Car,Annexe1 Car,6 style Car,6 sub-sub-bullet Car,ssb Car,4.4.4.4. Car"/>
    <w:link w:val="Enum10"/>
    <w:locked/>
    <w:rsid w:val="00EC0C68"/>
    <w:rPr>
      <w:rFonts w:ascii="Calibri" w:hAnsi="Calibri"/>
      <w:b/>
      <w:sz w:val="22"/>
    </w:rPr>
  </w:style>
  <w:style w:type="paragraph" w:customStyle="1" w:styleId="Enum20">
    <w:name w:val="Enum2"/>
    <w:basedOn w:val="Normal"/>
    <w:link w:val="Enum2Car"/>
    <w:qFormat/>
    <w:rsid w:val="008F441B"/>
    <w:pPr>
      <w:numPr>
        <w:numId w:val="8"/>
      </w:numPr>
      <w:spacing w:before="60" w:after="60" w:line="240" w:lineRule="auto"/>
    </w:pPr>
    <w:rPr>
      <w:lang w:eastAsia="fr-FR"/>
    </w:rPr>
  </w:style>
  <w:style w:type="character" w:customStyle="1" w:styleId="Enum2Car">
    <w:name w:val="Enum2 Car"/>
    <w:link w:val="Enum20"/>
    <w:locked/>
    <w:rsid w:val="008F441B"/>
    <w:rPr>
      <w:rFonts w:ascii="Calibri" w:hAnsi="Calibri"/>
      <w:sz w:val="22"/>
    </w:rPr>
  </w:style>
  <w:style w:type="table" w:styleId="Grilledutableau">
    <w:name w:val="Table Grid"/>
    <w:basedOn w:val="TableauNormal"/>
    <w:uiPriority w:val="39"/>
    <w:rsid w:val="009D1C29"/>
    <w:pPr>
      <w:spacing w:after="110" w:line="31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
    <w:name w:val="Soustitre"/>
    <w:basedOn w:val="Normal"/>
    <w:rsid w:val="00BB7953"/>
    <w:rPr>
      <w:b/>
      <w:i/>
    </w:rPr>
  </w:style>
  <w:style w:type="paragraph" w:styleId="Explorateurdedocuments">
    <w:name w:val="Document Map"/>
    <w:basedOn w:val="Normal"/>
    <w:semiHidden/>
    <w:rsid w:val="00BB7953"/>
    <w:pPr>
      <w:shd w:val="clear" w:color="auto" w:fill="000080"/>
    </w:pPr>
  </w:style>
  <w:style w:type="paragraph" w:customStyle="1" w:styleId="TITREFIGURE">
    <w:name w:val="TITRE FIGURE"/>
    <w:basedOn w:val="Normal"/>
    <w:next w:val="Normal"/>
    <w:rsid w:val="00BB7953"/>
    <w:pPr>
      <w:spacing w:after="0" w:line="240" w:lineRule="auto"/>
      <w:jc w:val="center"/>
    </w:pPr>
    <w:rPr>
      <w:b/>
      <w:i/>
    </w:rPr>
  </w:style>
  <w:style w:type="paragraph" w:styleId="TM9">
    <w:name w:val="toc 9"/>
    <w:basedOn w:val="Normal"/>
    <w:next w:val="Normal"/>
    <w:autoRedefine/>
    <w:uiPriority w:val="39"/>
    <w:rsid w:val="00BB7953"/>
    <w:pPr>
      <w:spacing w:after="0"/>
      <w:ind w:left="1760"/>
      <w:jc w:val="left"/>
    </w:pPr>
    <w:rPr>
      <w:rFonts w:ascii="Times New Roman" w:hAnsi="Times New Roman"/>
      <w:sz w:val="18"/>
      <w:szCs w:val="18"/>
    </w:rPr>
  </w:style>
  <w:style w:type="character" w:styleId="Lienhypertexte">
    <w:name w:val="Hyperlink"/>
    <w:uiPriority w:val="99"/>
    <w:rsid w:val="00BB7953"/>
    <w:rPr>
      <w:rFonts w:cs="Times New Roman"/>
      <w:color w:val="0000FF"/>
      <w:u w:val="single"/>
    </w:rPr>
  </w:style>
  <w:style w:type="paragraph" w:styleId="Corpsdetexte">
    <w:name w:val="Body Text"/>
    <w:basedOn w:val="Normal"/>
    <w:link w:val="CorpsdetexteCar"/>
    <w:rsid w:val="00BB7953"/>
    <w:pPr>
      <w:spacing w:before="60" w:after="60" w:line="240" w:lineRule="auto"/>
    </w:pPr>
    <w:rPr>
      <w:i/>
      <w:iCs/>
      <w:sz w:val="20"/>
    </w:rPr>
  </w:style>
  <w:style w:type="paragraph" w:styleId="Corpsdetexte2">
    <w:name w:val="Body Text 2"/>
    <w:basedOn w:val="Normal"/>
    <w:rsid w:val="00BB7953"/>
    <w:pPr>
      <w:pBdr>
        <w:top w:val="single" w:sz="4" w:space="1" w:color="auto"/>
        <w:left w:val="single" w:sz="4" w:space="4" w:color="auto"/>
        <w:bottom w:val="single" w:sz="4" w:space="1" w:color="auto"/>
        <w:right w:val="single" w:sz="4" w:space="4" w:color="auto"/>
      </w:pBdr>
    </w:pPr>
    <w:rPr>
      <w:b/>
      <w:bCs/>
    </w:rPr>
  </w:style>
  <w:style w:type="character" w:styleId="Numrodepage">
    <w:name w:val="page number"/>
    <w:rsid w:val="00BB7953"/>
    <w:rPr>
      <w:rFonts w:cs="Times New Roman"/>
    </w:rPr>
  </w:style>
  <w:style w:type="character" w:styleId="Lienhypertextesuivivisit">
    <w:name w:val="FollowedHyperlink"/>
    <w:rsid w:val="00BB7953"/>
    <w:rPr>
      <w:rFonts w:cs="Times New Roman"/>
      <w:color w:val="800080"/>
      <w:u w:val="single"/>
    </w:rPr>
  </w:style>
  <w:style w:type="paragraph" w:styleId="Tabledesillustrations">
    <w:name w:val="table of figures"/>
    <w:basedOn w:val="Normal"/>
    <w:next w:val="Normal"/>
    <w:semiHidden/>
    <w:rsid w:val="00BB7953"/>
    <w:pPr>
      <w:ind w:left="440" w:hanging="440"/>
    </w:pPr>
  </w:style>
  <w:style w:type="paragraph" w:customStyle="1" w:styleId="exigence">
    <w:name w:val="exigence"/>
    <w:basedOn w:val="Normal"/>
    <w:rsid w:val="00BB7953"/>
    <w:pPr>
      <w:spacing w:before="60" w:after="60" w:line="240" w:lineRule="auto"/>
    </w:pPr>
    <w:rPr>
      <w:i/>
      <w:sz w:val="16"/>
      <w:u w:val="dotted"/>
    </w:rPr>
  </w:style>
  <w:style w:type="paragraph" w:customStyle="1" w:styleId="captiontexte">
    <w:name w:val="caption texte"/>
    <w:basedOn w:val="Normal"/>
    <w:rsid w:val="00BB7953"/>
    <w:rPr>
      <w:i/>
    </w:rPr>
  </w:style>
  <w:style w:type="paragraph" w:styleId="Index1">
    <w:name w:val="index 1"/>
    <w:basedOn w:val="Normal"/>
    <w:next w:val="Normal"/>
    <w:autoRedefine/>
    <w:semiHidden/>
    <w:rsid w:val="00BB7953"/>
    <w:pPr>
      <w:ind w:left="220" w:hanging="220"/>
    </w:pPr>
  </w:style>
  <w:style w:type="paragraph" w:styleId="Index2">
    <w:name w:val="index 2"/>
    <w:basedOn w:val="Normal"/>
    <w:next w:val="Normal"/>
    <w:autoRedefine/>
    <w:semiHidden/>
    <w:rsid w:val="00BB7953"/>
    <w:pPr>
      <w:ind w:left="440" w:hanging="220"/>
    </w:pPr>
  </w:style>
  <w:style w:type="paragraph" w:styleId="Index3">
    <w:name w:val="index 3"/>
    <w:basedOn w:val="Normal"/>
    <w:next w:val="Normal"/>
    <w:autoRedefine/>
    <w:semiHidden/>
    <w:rsid w:val="00BB7953"/>
    <w:pPr>
      <w:ind w:left="660" w:hanging="220"/>
    </w:pPr>
  </w:style>
  <w:style w:type="paragraph" w:styleId="Index4">
    <w:name w:val="index 4"/>
    <w:basedOn w:val="Normal"/>
    <w:next w:val="Normal"/>
    <w:autoRedefine/>
    <w:semiHidden/>
    <w:rsid w:val="00BB7953"/>
    <w:pPr>
      <w:ind w:left="880" w:hanging="220"/>
    </w:pPr>
  </w:style>
  <w:style w:type="paragraph" w:styleId="Index5">
    <w:name w:val="index 5"/>
    <w:basedOn w:val="Normal"/>
    <w:next w:val="Normal"/>
    <w:autoRedefine/>
    <w:semiHidden/>
    <w:rsid w:val="00BB7953"/>
    <w:pPr>
      <w:ind w:left="1100" w:hanging="220"/>
    </w:pPr>
  </w:style>
  <w:style w:type="paragraph" w:styleId="Index6">
    <w:name w:val="index 6"/>
    <w:basedOn w:val="Normal"/>
    <w:next w:val="Normal"/>
    <w:autoRedefine/>
    <w:semiHidden/>
    <w:rsid w:val="00BB7953"/>
    <w:pPr>
      <w:ind w:left="1320" w:hanging="220"/>
    </w:pPr>
  </w:style>
  <w:style w:type="paragraph" w:styleId="Index7">
    <w:name w:val="index 7"/>
    <w:basedOn w:val="Normal"/>
    <w:next w:val="Normal"/>
    <w:autoRedefine/>
    <w:semiHidden/>
    <w:rsid w:val="00BB7953"/>
    <w:pPr>
      <w:ind w:left="1540" w:hanging="220"/>
    </w:pPr>
  </w:style>
  <w:style w:type="paragraph" w:styleId="Index8">
    <w:name w:val="index 8"/>
    <w:basedOn w:val="Normal"/>
    <w:next w:val="Normal"/>
    <w:autoRedefine/>
    <w:semiHidden/>
    <w:rsid w:val="00BB7953"/>
    <w:pPr>
      <w:ind w:left="1760" w:hanging="220"/>
    </w:pPr>
  </w:style>
  <w:style w:type="paragraph" w:styleId="Index9">
    <w:name w:val="index 9"/>
    <w:basedOn w:val="Normal"/>
    <w:next w:val="Normal"/>
    <w:autoRedefine/>
    <w:semiHidden/>
    <w:rsid w:val="00BB7953"/>
    <w:pPr>
      <w:ind w:left="1980" w:hanging="220"/>
    </w:pPr>
  </w:style>
  <w:style w:type="paragraph" w:styleId="Titreindex">
    <w:name w:val="index heading"/>
    <w:basedOn w:val="Normal"/>
    <w:next w:val="Index1"/>
    <w:semiHidden/>
    <w:rsid w:val="00BB7953"/>
  </w:style>
  <w:style w:type="character" w:customStyle="1" w:styleId="EmailStyle561">
    <w:name w:val="EmailStyle561"/>
    <w:semiHidden/>
    <w:rsid w:val="0036788C"/>
    <w:rPr>
      <w:rFonts w:ascii="Arial" w:hAnsi="Arial" w:cs="Arial"/>
      <w:color w:val="auto"/>
      <w:sz w:val="20"/>
      <w:szCs w:val="20"/>
    </w:rPr>
  </w:style>
  <w:style w:type="paragraph" w:customStyle="1" w:styleId="Titre1pourAnnexe">
    <w:name w:val="Titre 1 pour Annexe"/>
    <w:basedOn w:val="Titre1"/>
    <w:next w:val="Normal"/>
    <w:rsid w:val="00150CBA"/>
    <w:pPr>
      <w:numPr>
        <w:numId w:val="2"/>
      </w:numPr>
    </w:pPr>
  </w:style>
  <w:style w:type="paragraph" w:customStyle="1" w:styleId="ANNEXESSommaire">
    <w:name w:val="ANNEXES_Sommaire"/>
    <w:basedOn w:val="Normal"/>
    <w:rsid w:val="00B40ED8"/>
    <w:pPr>
      <w:spacing w:before="1080" w:after="840" w:line="240" w:lineRule="auto"/>
      <w:jc w:val="center"/>
    </w:pPr>
    <w:rPr>
      <w:b/>
      <w:sz w:val="28"/>
      <w:lang w:val="en-GB" w:eastAsia="fr-FR"/>
    </w:rPr>
  </w:style>
  <w:style w:type="paragraph" w:customStyle="1" w:styleId="ANNEXESTitre">
    <w:name w:val="ANNEXES_Titre"/>
    <w:basedOn w:val="Normal"/>
    <w:link w:val="ANNEXESTitreCar"/>
    <w:rsid w:val="00B163EC"/>
    <w:pPr>
      <w:spacing w:before="1440" w:after="600" w:line="960" w:lineRule="auto"/>
      <w:jc w:val="center"/>
    </w:pPr>
    <w:rPr>
      <w:b/>
      <w:sz w:val="28"/>
      <w:lang w:eastAsia="fr-FR"/>
    </w:rPr>
  </w:style>
  <w:style w:type="character" w:customStyle="1" w:styleId="ANNEXESTitreCar">
    <w:name w:val="ANNEXES_Titre Car"/>
    <w:link w:val="ANNEXESTitre"/>
    <w:locked/>
    <w:rsid w:val="00B163EC"/>
    <w:rPr>
      <w:rFonts w:ascii="Calibri" w:hAnsi="Calibri" w:cs="Times New Roman"/>
      <w:b/>
      <w:sz w:val="28"/>
      <w:lang w:val="fr-FR" w:eastAsia="fr-FR" w:bidi="ar-SA"/>
    </w:rPr>
  </w:style>
  <w:style w:type="paragraph" w:customStyle="1" w:styleId="executivesummary">
    <w:name w:val="executive summary"/>
    <w:basedOn w:val="Normal"/>
    <w:next w:val="Normal"/>
    <w:autoRedefine/>
    <w:rsid w:val="0016625E"/>
    <w:pPr>
      <w:keepLines/>
      <w:numPr>
        <w:numId w:val="1"/>
      </w:numPr>
      <w:pBdr>
        <w:top w:val="single" w:sz="4" w:space="1" w:color="auto" w:shadow="1"/>
        <w:left w:val="single" w:sz="4" w:space="4" w:color="auto" w:shadow="1"/>
        <w:bottom w:val="single" w:sz="4" w:space="1" w:color="auto" w:shadow="1"/>
        <w:right w:val="single" w:sz="4" w:space="4" w:color="auto" w:shadow="1"/>
      </w:pBdr>
      <w:shd w:val="clear" w:color="auto" w:fill="F3F3F3"/>
      <w:spacing w:before="240" w:after="240" w:line="240" w:lineRule="auto"/>
      <w:ind w:left="709" w:hanging="709"/>
      <w:jc w:val="left"/>
    </w:pPr>
    <w:rPr>
      <w:b/>
      <w:noProof/>
      <w:color w:val="333399"/>
      <w:sz w:val="24"/>
      <w:lang w:val="en-GB" w:eastAsia="fr-FR"/>
    </w:rPr>
  </w:style>
  <w:style w:type="paragraph" w:customStyle="1" w:styleId="Titre2pourannexe">
    <w:name w:val="Titre 2 pour annexe"/>
    <w:basedOn w:val="Titre2"/>
    <w:next w:val="Normal"/>
    <w:rsid w:val="00271AB3"/>
    <w:pPr>
      <w:numPr>
        <w:numId w:val="3"/>
      </w:numPr>
    </w:pPr>
  </w:style>
  <w:style w:type="paragraph" w:customStyle="1" w:styleId="Titre3pourAnnexe">
    <w:name w:val="Titre 3 pour Annexe"/>
    <w:basedOn w:val="Titre3"/>
    <w:rsid w:val="00271AB3"/>
    <w:pPr>
      <w:numPr>
        <w:numId w:val="4"/>
      </w:numPr>
    </w:pPr>
  </w:style>
  <w:style w:type="paragraph" w:customStyle="1" w:styleId="Masqu">
    <w:name w:val="Masqué"/>
    <w:basedOn w:val="Normal"/>
    <w:rsid w:val="00EE18C3"/>
    <w:pPr>
      <w:spacing w:before="60" w:after="60" w:line="240" w:lineRule="auto"/>
    </w:pPr>
    <w:rPr>
      <w:rFonts w:ascii="Times New Roman" w:hAnsi="Times New Roman"/>
      <w:vanish/>
      <w:color w:val="0000FF"/>
      <w:sz w:val="16"/>
      <w:lang w:eastAsia="fr-FR"/>
    </w:rPr>
  </w:style>
  <w:style w:type="paragraph" w:customStyle="1" w:styleId="SousListeNumrote">
    <w:name w:val="Sous Liste Numérotée"/>
    <w:basedOn w:val="Normal"/>
    <w:semiHidden/>
    <w:rsid w:val="00F91839"/>
    <w:pPr>
      <w:widowControl w:val="0"/>
      <w:numPr>
        <w:numId w:val="6"/>
      </w:numPr>
      <w:shd w:val="clear" w:color="auto" w:fill="FFFFFF"/>
      <w:tabs>
        <w:tab w:val="clear" w:pos="360"/>
        <w:tab w:val="num" w:pos="1560"/>
      </w:tabs>
      <w:autoSpaceDE w:val="0"/>
      <w:autoSpaceDN w:val="0"/>
      <w:adjustRightInd w:val="0"/>
      <w:spacing w:after="0" w:line="350" w:lineRule="exact"/>
      <w:ind w:left="1560"/>
    </w:pPr>
    <w:rPr>
      <w:rFonts w:ascii="Times New Roman" w:hAnsi="Times New Roman"/>
      <w:color w:val="000000"/>
      <w:szCs w:val="22"/>
      <w:lang w:eastAsia="en-GB"/>
    </w:rPr>
  </w:style>
  <w:style w:type="paragraph" w:customStyle="1" w:styleId="Enttecentre">
    <w:name w:val="Entête centre"/>
    <w:basedOn w:val="Normal"/>
    <w:rsid w:val="00D30751"/>
    <w:pPr>
      <w:autoSpaceDE w:val="0"/>
      <w:autoSpaceDN w:val="0"/>
      <w:spacing w:after="0" w:line="240" w:lineRule="auto"/>
      <w:jc w:val="center"/>
    </w:pPr>
    <w:rPr>
      <w:rFonts w:ascii="Times New Roman" w:hAnsi="Times New Roman"/>
      <w:sz w:val="20"/>
      <w:lang w:eastAsia="fr-FR"/>
    </w:rPr>
  </w:style>
  <w:style w:type="paragraph" w:styleId="Textedebulles">
    <w:name w:val="Balloon Text"/>
    <w:basedOn w:val="Normal"/>
    <w:link w:val="TextedebullesCar"/>
    <w:rsid w:val="008D36E2"/>
    <w:pPr>
      <w:spacing w:after="0" w:line="240" w:lineRule="auto"/>
    </w:pPr>
    <w:rPr>
      <w:rFonts w:ascii="Tahoma" w:hAnsi="Tahoma" w:cs="Tahoma"/>
      <w:sz w:val="16"/>
      <w:szCs w:val="16"/>
    </w:rPr>
  </w:style>
  <w:style w:type="character" w:customStyle="1" w:styleId="TextedebullesCar">
    <w:name w:val="Texte de bulles Car"/>
    <w:link w:val="Textedebulles"/>
    <w:locked/>
    <w:rsid w:val="008D36E2"/>
    <w:rPr>
      <w:rFonts w:ascii="Tahoma" w:hAnsi="Tahoma" w:cs="Tahoma"/>
      <w:sz w:val="16"/>
      <w:szCs w:val="16"/>
      <w:lang w:val="x-none" w:eastAsia="en-US"/>
    </w:rPr>
  </w:style>
  <w:style w:type="paragraph" w:customStyle="1" w:styleId="Enum3">
    <w:name w:val="Enum3"/>
    <w:basedOn w:val="Enum20"/>
    <w:rsid w:val="004C34B3"/>
    <w:pPr>
      <w:ind w:left="1775" w:hanging="357"/>
    </w:pPr>
    <w:rPr>
      <w:i/>
    </w:rPr>
  </w:style>
  <w:style w:type="paragraph" w:customStyle="1" w:styleId="Default">
    <w:name w:val="Default"/>
    <w:rsid w:val="00D1663A"/>
    <w:pPr>
      <w:autoSpaceDE w:val="0"/>
      <w:autoSpaceDN w:val="0"/>
      <w:adjustRightInd w:val="0"/>
    </w:pPr>
    <w:rPr>
      <w:rFonts w:ascii="Calibri" w:hAnsi="Calibri" w:cs="Calibri"/>
      <w:color w:val="000000"/>
      <w:sz w:val="24"/>
      <w:szCs w:val="24"/>
    </w:rPr>
  </w:style>
  <w:style w:type="paragraph" w:customStyle="1" w:styleId="Nospace">
    <w:name w:val="No space"/>
    <w:basedOn w:val="Normal"/>
    <w:rsid w:val="002F7395"/>
    <w:pPr>
      <w:framePr w:hSpace="181" w:wrap="auto" w:hAnchor="text" w:xAlign="right" w:yAlign="top"/>
      <w:overflowPunct w:val="0"/>
      <w:autoSpaceDE w:val="0"/>
      <w:autoSpaceDN w:val="0"/>
      <w:adjustRightInd w:val="0"/>
      <w:spacing w:after="0" w:line="240" w:lineRule="auto"/>
      <w:jc w:val="left"/>
      <w:textAlignment w:val="baseline"/>
    </w:pPr>
    <w:rPr>
      <w:rFonts w:ascii="Arial" w:hAnsi="Arial"/>
      <w:sz w:val="20"/>
      <w:lang w:val="en-GB" w:eastAsia="fr-FR"/>
    </w:rPr>
  </w:style>
  <w:style w:type="paragraph" w:customStyle="1" w:styleId="footerright">
    <w:name w:val="footer right"/>
    <w:basedOn w:val="Pieddepage"/>
    <w:rsid w:val="002F7395"/>
    <w:pPr>
      <w:tabs>
        <w:tab w:val="clear" w:pos="4819"/>
        <w:tab w:val="clear" w:pos="9071"/>
        <w:tab w:val="center" w:pos="4252"/>
        <w:tab w:val="right" w:pos="8504"/>
      </w:tabs>
      <w:overflowPunct w:val="0"/>
      <w:autoSpaceDE w:val="0"/>
      <w:autoSpaceDN w:val="0"/>
      <w:adjustRightInd w:val="0"/>
      <w:spacing w:after="0" w:line="240" w:lineRule="auto"/>
      <w:jc w:val="right"/>
      <w:textAlignment w:val="baseline"/>
    </w:pPr>
    <w:rPr>
      <w:rFonts w:ascii="Arial" w:hAnsi="Arial"/>
      <w:sz w:val="16"/>
      <w:lang w:val="en-GB" w:eastAsia="fr-FR"/>
    </w:rPr>
  </w:style>
  <w:style w:type="paragraph" w:customStyle="1" w:styleId="NormalSmall">
    <w:name w:val="Normal Small"/>
    <w:basedOn w:val="Normal"/>
    <w:rsid w:val="002F7395"/>
    <w:pPr>
      <w:overflowPunct w:val="0"/>
      <w:autoSpaceDE w:val="0"/>
      <w:autoSpaceDN w:val="0"/>
      <w:adjustRightInd w:val="0"/>
      <w:spacing w:after="40" w:line="240" w:lineRule="auto"/>
      <w:jc w:val="left"/>
      <w:textAlignment w:val="baseline"/>
    </w:pPr>
    <w:rPr>
      <w:rFonts w:ascii="Arial" w:hAnsi="Arial"/>
      <w:sz w:val="16"/>
      <w:lang w:val="en-GB" w:eastAsia="fr-FR"/>
    </w:rPr>
  </w:style>
  <w:style w:type="paragraph" w:customStyle="1" w:styleId="NormalSmallBold">
    <w:name w:val="Normal Small Bold"/>
    <w:basedOn w:val="NormalSmall"/>
    <w:rsid w:val="002F7395"/>
    <w:pPr>
      <w:spacing w:before="40"/>
    </w:pPr>
    <w:rPr>
      <w:b/>
    </w:rPr>
  </w:style>
  <w:style w:type="paragraph" w:customStyle="1" w:styleId="TableText">
    <w:name w:val="Table Text"/>
    <w:basedOn w:val="Normal"/>
    <w:rsid w:val="002F7395"/>
    <w:pPr>
      <w:overflowPunct w:val="0"/>
      <w:autoSpaceDE w:val="0"/>
      <w:autoSpaceDN w:val="0"/>
      <w:adjustRightInd w:val="0"/>
      <w:spacing w:after="0" w:line="240" w:lineRule="auto"/>
      <w:jc w:val="left"/>
      <w:textAlignment w:val="baseline"/>
    </w:pPr>
    <w:rPr>
      <w:rFonts w:ascii="Arial" w:hAnsi="Arial"/>
      <w:sz w:val="16"/>
      <w:lang w:val="en-GB" w:eastAsia="fr-FR"/>
    </w:rPr>
  </w:style>
  <w:style w:type="paragraph" w:customStyle="1" w:styleId="Contract8bold">
    <w:name w:val="Contract 8 bold"/>
    <w:basedOn w:val="Normal"/>
    <w:rsid w:val="002F7395"/>
    <w:pPr>
      <w:overflowPunct w:val="0"/>
      <w:autoSpaceDE w:val="0"/>
      <w:autoSpaceDN w:val="0"/>
      <w:adjustRightInd w:val="0"/>
      <w:spacing w:before="20" w:after="20" w:line="240" w:lineRule="auto"/>
      <w:jc w:val="left"/>
      <w:textAlignment w:val="baseline"/>
    </w:pPr>
    <w:rPr>
      <w:rFonts w:ascii="Arial" w:hAnsi="Arial"/>
      <w:b/>
      <w:sz w:val="16"/>
      <w:lang w:val="en-GB" w:eastAsia="fr-FR"/>
    </w:rPr>
  </w:style>
  <w:style w:type="paragraph" w:customStyle="1" w:styleId="Contract8">
    <w:name w:val="Contract 8"/>
    <w:basedOn w:val="Normal"/>
    <w:rsid w:val="002F7395"/>
    <w:pPr>
      <w:overflowPunct w:val="0"/>
      <w:autoSpaceDE w:val="0"/>
      <w:autoSpaceDN w:val="0"/>
      <w:adjustRightInd w:val="0"/>
      <w:spacing w:before="20" w:after="20" w:line="240" w:lineRule="auto"/>
      <w:jc w:val="left"/>
      <w:textAlignment w:val="baseline"/>
    </w:pPr>
    <w:rPr>
      <w:rFonts w:ascii="Arial" w:hAnsi="Arial"/>
      <w:sz w:val="16"/>
      <w:lang w:val="en-GB" w:eastAsia="fr-FR"/>
    </w:rPr>
  </w:style>
  <w:style w:type="paragraph" w:customStyle="1" w:styleId="Contract8boldr">
    <w:name w:val="Contract 8 boldr"/>
    <w:basedOn w:val="Contract8bold"/>
    <w:rsid w:val="002F7395"/>
    <w:pPr>
      <w:jc w:val="right"/>
    </w:pPr>
  </w:style>
  <w:style w:type="paragraph" w:customStyle="1" w:styleId="Contract8boldc">
    <w:name w:val="Contract 8 boldc"/>
    <w:basedOn w:val="Contract8bold"/>
    <w:rsid w:val="002F7395"/>
    <w:pPr>
      <w:jc w:val="center"/>
    </w:pPr>
  </w:style>
  <w:style w:type="paragraph" w:customStyle="1" w:styleId="Contractfooter">
    <w:name w:val="Contract footer"/>
    <w:basedOn w:val="Pieddepage"/>
    <w:rsid w:val="002F7395"/>
    <w:pPr>
      <w:tabs>
        <w:tab w:val="clear" w:pos="4819"/>
        <w:tab w:val="clear" w:pos="9071"/>
        <w:tab w:val="left" w:pos="851"/>
        <w:tab w:val="center" w:pos="4252"/>
        <w:tab w:val="right" w:pos="8504"/>
      </w:tabs>
      <w:overflowPunct w:val="0"/>
      <w:autoSpaceDE w:val="0"/>
      <w:autoSpaceDN w:val="0"/>
      <w:adjustRightInd w:val="0"/>
      <w:spacing w:after="0" w:line="240" w:lineRule="auto"/>
      <w:jc w:val="left"/>
      <w:textAlignment w:val="baseline"/>
    </w:pPr>
    <w:rPr>
      <w:rFonts w:ascii="Arial" w:hAnsi="Arial"/>
      <w:sz w:val="16"/>
      <w:lang w:val="en-GB" w:eastAsia="fr-FR"/>
    </w:rPr>
  </w:style>
  <w:style w:type="paragraph" w:customStyle="1" w:styleId="Contractfooterright">
    <w:name w:val="Contract footer right"/>
    <w:basedOn w:val="Contractfooter"/>
    <w:rsid w:val="002F7395"/>
    <w:pPr>
      <w:jc w:val="right"/>
    </w:pPr>
  </w:style>
  <w:style w:type="paragraph" w:styleId="Retraitnormal">
    <w:name w:val="Normal Indent"/>
    <w:basedOn w:val="Normal"/>
    <w:rsid w:val="002F7395"/>
    <w:pPr>
      <w:overflowPunct w:val="0"/>
      <w:autoSpaceDE w:val="0"/>
      <w:autoSpaceDN w:val="0"/>
      <w:adjustRightInd w:val="0"/>
      <w:spacing w:after="0" w:line="240" w:lineRule="auto"/>
      <w:ind w:left="720"/>
      <w:textAlignment w:val="baseline"/>
    </w:pPr>
    <w:rPr>
      <w:rFonts w:ascii="Times New Roman" w:hAnsi="Times New Roman"/>
      <w:lang w:val="en-GB" w:eastAsia="fr-FR"/>
    </w:rPr>
  </w:style>
  <w:style w:type="paragraph" w:customStyle="1" w:styleId="NormInd2">
    <w:name w:val="Norm Ind 2"/>
    <w:basedOn w:val="Normal"/>
    <w:rsid w:val="002F7395"/>
    <w:pPr>
      <w:overflowPunct w:val="0"/>
      <w:autoSpaceDE w:val="0"/>
      <w:autoSpaceDN w:val="0"/>
      <w:adjustRightInd w:val="0"/>
      <w:spacing w:after="0" w:line="240" w:lineRule="auto"/>
      <w:ind w:left="1441"/>
      <w:textAlignment w:val="baseline"/>
    </w:pPr>
    <w:rPr>
      <w:rFonts w:ascii="Times New Roman" w:hAnsi="Times New Roman"/>
      <w:lang w:val="en-GB" w:eastAsia="fr-FR"/>
    </w:rPr>
  </w:style>
  <w:style w:type="paragraph" w:customStyle="1" w:styleId="HangInd2">
    <w:name w:val="Hang Ind 2"/>
    <w:basedOn w:val="Normal"/>
    <w:rsid w:val="002F7395"/>
    <w:pPr>
      <w:overflowPunct w:val="0"/>
      <w:autoSpaceDE w:val="0"/>
      <w:autoSpaceDN w:val="0"/>
      <w:adjustRightInd w:val="0"/>
      <w:spacing w:after="0" w:line="240" w:lineRule="auto"/>
      <w:ind w:left="1441" w:hanging="720"/>
      <w:textAlignment w:val="baseline"/>
    </w:pPr>
    <w:rPr>
      <w:rFonts w:ascii="Times New Roman" w:hAnsi="Times New Roman"/>
      <w:lang w:val="en-GB" w:eastAsia="fr-FR"/>
    </w:rPr>
  </w:style>
  <w:style w:type="paragraph" w:customStyle="1" w:styleId="HangInd3">
    <w:name w:val="Hang Ind 3"/>
    <w:basedOn w:val="HangInd2"/>
    <w:rsid w:val="002F7395"/>
    <w:pPr>
      <w:ind w:left="2161"/>
    </w:pPr>
  </w:style>
  <w:style w:type="paragraph" w:styleId="Sous-titre">
    <w:name w:val="Subtitle"/>
    <w:basedOn w:val="Normal"/>
    <w:next w:val="Normal"/>
    <w:link w:val="Sous-titreCar"/>
    <w:uiPriority w:val="11"/>
    <w:qFormat/>
    <w:locked/>
    <w:rsid w:val="002F7395"/>
    <w:pPr>
      <w:overflowPunct w:val="0"/>
      <w:autoSpaceDE w:val="0"/>
      <w:autoSpaceDN w:val="0"/>
      <w:adjustRightInd w:val="0"/>
      <w:spacing w:after="60" w:line="240" w:lineRule="auto"/>
      <w:jc w:val="center"/>
      <w:textAlignment w:val="baseline"/>
      <w:outlineLvl w:val="1"/>
    </w:pPr>
    <w:rPr>
      <w:rFonts w:ascii="Cambria" w:hAnsi="Cambria"/>
      <w:sz w:val="24"/>
      <w:szCs w:val="24"/>
      <w:lang w:val="en-GB" w:eastAsia="fr-FR"/>
    </w:rPr>
  </w:style>
  <w:style w:type="character" w:customStyle="1" w:styleId="Sous-titreCar">
    <w:name w:val="Sous-titre Car"/>
    <w:basedOn w:val="Policepardfaut"/>
    <w:link w:val="Sous-titre"/>
    <w:uiPriority w:val="11"/>
    <w:rsid w:val="002F7395"/>
    <w:rPr>
      <w:rFonts w:ascii="Cambria" w:hAnsi="Cambria"/>
      <w:sz w:val="24"/>
      <w:szCs w:val="24"/>
      <w:lang w:val="en-GB"/>
    </w:rPr>
  </w:style>
  <w:style w:type="character" w:customStyle="1" w:styleId="PieddepageCar">
    <w:name w:val="Pied de page Car"/>
    <w:link w:val="Pieddepage"/>
    <w:rsid w:val="002F7395"/>
    <w:rPr>
      <w:rFonts w:ascii="Calibri" w:hAnsi="Calibri"/>
      <w:sz w:val="22"/>
      <w:lang w:eastAsia="en-US"/>
    </w:rPr>
  </w:style>
  <w:style w:type="character" w:styleId="Marquedecommentaire">
    <w:name w:val="annotation reference"/>
    <w:rsid w:val="002F7395"/>
    <w:rPr>
      <w:sz w:val="16"/>
      <w:szCs w:val="16"/>
    </w:rPr>
  </w:style>
  <w:style w:type="paragraph" w:styleId="Commentaire">
    <w:name w:val="annotation text"/>
    <w:basedOn w:val="Normal"/>
    <w:link w:val="CommentaireCar"/>
    <w:rsid w:val="002F7395"/>
    <w:pPr>
      <w:overflowPunct w:val="0"/>
      <w:autoSpaceDE w:val="0"/>
      <w:autoSpaceDN w:val="0"/>
      <w:adjustRightInd w:val="0"/>
      <w:spacing w:after="0" w:line="240" w:lineRule="auto"/>
      <w:jc w:val="left"/>
      <w:textAlignment w:val="baseline"/>
    </w:pPr>
    <w:rPr>
      <w:rFonts w:ascii="Times New Roman" w:hAnsi="Times New Roman"/>
      <w:sz w:val="20"/>
      <w:lang w:val="en-GB" w:eastAsia="fr-FR"/>
    </w:rPr>
  </w:style>
  <w:style w:type="character" w:customStyle="1" w:styleId="CommentaireCar">
    <w:name w:val="Commentaire Car"/>
    <w:basedOn w:val="Policepardfaut"/>
    <w:link w:val="Commentaire"/>
    <w:rsid w:val="002F7395"/>
    <w:rPr>
      <w:lang w:val="en-GB"/>
    </w:rPr>
  </w:style>
  <w:style w:type="paragraph" w:styleId="Objetducommentaire">
    <w:name w:val="annotation subject"/>
    <w:basedOn w:val="Commentaire"/>
    <w:next w:val="Commentaire"/>
    <w:link w:val="ObjetducommentaireCar"/>
    <w:rsid w:val="002F7395"/>
    <w:rPr>
      <w:b/>
      <w:bCs/>
    </w:rPr>
  </w:style>
  <w:style w:type="character" w:customStyle="1" w:styleId="ObjetducommentaireCar">
    <w:name w:val="Objet du commentaire Car"/>
    <w:basedOn w:val="CommentaireCar"/>
    <w:link w:val="Objetducommentaire"/>
    <w:rsid w:val="002F7395"/>
    <w:rPr>
      <w:b/>
      <w:bCs/>
      <w:lang w:val="en-GB"/>
    </w:rPr>
  </w:style>
  <w:style w:type="paragraph" w:styleId="Paragraphedeliste">
    <w:name w:val="List Paragraph"/>
    <w:aliases w:val="Bull - Bullet niveau 1,lp1,Niveau1,ARS Puces"/>
    <w:basedOn w:val="Normal"/>
    <w:link w:val="ParagraphedelisteCar"/>
    <w:uiPriority w:val="34"/>
    <w:qFormat/>
    <w:rsid w:val="002F7395"/>
    <w:pPr>
      <w:overflowPunct w:val="0"/>
      <w:autoSpaceDE w:val="0"/>
      <w:autoSpaceDN w:val="0"/>
      <w:adjustRightInd w:val="0"/>
      <w:spacing w:after="0" w:line="240" w:lineRule="auto"/>
      <w:ind w:left="708"/>
      <w:jc w:val="left"/>
      <w:textAlignment w:val="baseline"/>
    </w:pPr>
    <w:rPr>
      <w:rFonts w:ascii="Times New Roman" w:hAnsi="Times New Roman"/>
      <w:sz w:val="20"/>
      <w:lang w:val="en-GB" w:eastAsia="fr-FR"/>
    </w:rPr>
  </w:style>
  <w:style w:type="paragraph" w:styleId="Retraitcorpsdetexte">
    <w:name w:val="Body Text Indent"/>
    <w:basedOn w:val="Normal"/>
    <w:link w:val="RetraitcorpsdetexteCar"/>
    <w:rsid w:val="002F7395"/>
    <w:pPr>
      <w:spacing w:after="0" w:line="240" w:lineRule="atLeast"/>
    </w:pPr>
    <w:rPr>
      <w:rFonts w:ascii="Arial" w:eastAsia="SimSun" w:hAnsi="Arial"/>
      <w:sz w:val="18"/>
      <w:lang w:eastAsia="zh-CN"/>
    </w:rPr>
  </w:style>
  <w:style w:type="character" w:customStyle="1" w:styleId="RetraitcorpsdetexteCar">
    <w:name w:val="Retrait corps de texte Car"/>
    <w:basedOn w:val="Policepardfaut"/>
    <w:link w:val="Retraitcorpsdetexte"/>
    <w:rsid w:val="002F7395"/>
    <w:rPr>
      <w:rFonts w:ascii="Arial" w:eastAsia="SimSun" w:hAnsi="Arial"/>
      <w:sz w:val="18"/>
      <w:lang w:eastAsia="zh-CN"/>
    </w:rPr>
  </w:style>
  <w:style w:type="paragraph" w:styleId="Rvision">
    <w:name w:val="Revision"/>
    <w:hidden/>
    <w:uiPriority w:val="99"/>
    <w:semiHidden/>
    <w:rsid w:val="002F7395"/>
    <w:rPr>
      <w:lang w:val="en-GB"/>
    </w:rPr>
  </w:style>
  <w:style w:type="character" w:customStyle="1" w:styleId="CorpsdetexteCar">
    <w:name w:val="Corps de texte Car"/>
    <w:link w:val="Corpsdetexte"/>
    <w:rsid w:val="002F7395"/>
    <w:rPr>
      <w:rFonts w:ascii="Calibri" w:hAnsi="Calibri"/>
      <w:i/>
      <w:iCs/>
      <w:lang w:eastAsia="en-US"/>
    </w:rPr>
  </w:style>
  <w:style w:type="paragraph" w:styleId="Sansinterligne">
    <w:name w:val="No Spacing"/>
    <w:link w:val="SansinterligneCar"/>
    <w:uiPriority w:val="1"/>
    <w:qFormat/>
    <w:rsid w:val="001D76B7"/>
    <w:rPr>
      <w:rFonts w:asciiTheme="minorHAnsi" w:eastAsiaTheme="minorEastAsia" w:hAnsiTheme="minorHAnsi" w:cstheme="minorBidi"/>
      <w:sz w:val="22"/>
      <w:szCs w:val="22"/>
      <w:lang w:val="en-US" w:eastAsia="ja-JP"/>
    </w:rPr>
  </w:style>
  <w:style w:type="character" w:customStyle="1" w:styleId="SansinterligneCar">
    <w:name w:val="Sans interligne Car"/>
    <w:basedOn w:val="Policepardfaut"/>
    <w:link w:val="Sansinterligne"/>
    <w:uiPriority w:val="1"/>
    <w:rsid w:val="001D76B7"/>
    <w:rPr>
      <w:rFonts w:asciiTheme="minorHAnsi" w:eastAsiaTheme="minorEastAsia" w:hAnsiTheme="minorHAnsi" w:cstheme="minorBidi"/>
      <w:sz w:val="22"/>
      <w:szCs w:val="22"/>
      <w:lang w:val="en-US" w:eastAsia="ja-JP"/>
    </w:rPr>
  </w:style>
  <w:style w:type="character" w:customStyle="1" w:styleId="En-tteCar">
    <w:name w:val="En-tête Car"/>
    <w:basedOn w:val="Policepardfaut"/>
    <w:link w:val="En-tte"/>
    <w:uiPriority w:val="99"/>
    <w:rsid w:val="001D76B7"/>
    <w:rPr>
      <w:rFonts w:ascii="Calibri" w:hAnsi="Calibri"/>
      <w:sz w:val="22"/>
      <w:lang w:eastAsia="en-US"/>
    </w:rPr>
  </w:style>
  <w:style w:type="paragraph" w:styleId="Listepuces3">
    <w:name w:val="List Bullet 3"/>
    <w:basedOn w:val="Normal"/>
    <w:rsid w:val="00CC6CE6"/>
    <w:pPr>
      <w:numPr>
        <w:numId w:val="9"/>
      </w:numPr>
      <w:spacing w:after="0" w:line="240" w:lineRule="auto"/>
      <w:jc w:val="left"/>
    </w:pPr>
    <w:rPr>
      <w:rFonts w:ascii="Verdana" w:hAnsi="Verdana"/>
      <w:sz w:val="18"/>
    </w:rPr>
  </w:style>
  <w:style w:type="character" w:customStyle="1" w:styleId="Titre2Car">
    <w:name w:val="Titre 2 Car"/>
    <w:aliases w:val="Titre 2-MT Car,Titre 2 - MT Car,T2 or Car,H2 Car,l2 Car,Titre 2 - RAO Car,n2 Car,H21 Car,l21 Car,Titre 2 - RAO1 Car,&gt;2: titre-title Car,level 2 Car,2 Car,h2 Car,Level 2 Car,w2 Car,Titre 1.1 Car,2 headline Car,h Car,headline Car,S&amp;R2 Car"/>
    <w:basedOn w:val="Policepardfaut"/>
    <w:link w:val="Titre2"/>
    <w:locked/>
    <w:rsid w:val="00C71660"/>
    <w:rPr>
      <w:rFonts w:ascii="Calibri" w:hAnsi="Calibri"/>
      <w:b/>
      <w:caps/>
      <w:color w:val="565A5C"/>
      <w:sz w:val="22"/>
      <w:lang w:eastAsia="en-US"/>
    </w:rPr>
  </w:style>
  <w:style w:type="character" w:customStyle="1" w:styleId="Titre4Car">
    <w:name w:val="Titre 4 Car"/>
    <w:aliases w:val="Titre 4-MT Car,Titre 4- MT Car,Titre 4 - MT Car,Titre 4 TITRE4 - MT Car,T4 or Car,sous paragraphe Car,H4 Car,h4 Car,Titre 1.1.1.1 Car,4 dash Car,d Car,dash Car,3 dash Car,3rd order hd Car,3rd order Car,Bullet 1 Car,2.2. Car,Titre 4 CS Car"/>
    <w:basedOn w:val="Policepardfaut"/>
    <w:link w:val="Titre4"/>
    <w:locked/>
    <w:rsid w:val="008A2B8A"/>
    <w:rPr>
      <w:rFonts w:ascii="Calibri" w:hAnsi="Calibri"/>
      <w:b/>
      <w:color w:val="565A5C"/>
      <w:sz w:val="22"/>
      <w:lang w:eastAsia="en-US"/>
    </w:rPr>
  </w:style>
  <w:style w:type="character" w:customStyle="1" w:styleId="Titre5Car">
    <w:name w:val="Titre 5 Car"/>
    <w:aliases w:val="Titre 5- MT Car,Titre 5-MT Car,Titre 5 - TITRE 5-MT Car,T5 or Car,H5 Car,5 Car,5 sub-bullet Car,sb Car,4th order hd Car,4th order Car,4th order head Car,3.3.3. Car,Titre 5 CS Car,Titre_5 Car,T5 Car,h5 Car,H51 Car,H52 Car,h51 Car,h52 Car"/>
    <w:basedOn w:val="Policepardfaut"/>
    <w:link w:val="Titre5"/>
    <w:rsid w:val="008A2B8A"/>
    <w:rPr>
      <w:rFonts w:ascii="Calibri" w:hAnsi="Calibri"/>
      <w:b/>
      <w:color w:val="565A5C"/>
      <w:sz w:val="22"/>
      <w:lang w:eastAsia="en-US"/>
    </w:rPr>
  </w:style>
  <w:style w:type="character" w:customStyle="1" w:styleId="Enum2CarCar">
    <w:name w:val="Enum2 Car Car"/>
    <w:locked/>
    <w:rsid w:val="008A2B8A"/>
    <w:rPr>
      <w:rFonts w:ascii="Calibri" w:hAnsi="Calibri"/>
      <w:sz w:val="22"/>
      <w:lang w:val="en-GB"/>
    </w:rPr>
  </w:style>
  <w:style w:type="character" w:customStyle="1" w:styleId="Enum1CarCar">
    <w:name w:val="Enum1 Car Car"/>
    <w:locked/>
    <w:rsid w:val="008A2B8A"/>
    <w:rPr>
      <w:rFonts w:ascii="Calibri" w:hAnsi="Calibri"/>
      <w:sz w:val="22"/>
      <w:lang w:val="en-GB"/>
    </w:rPr>
  </w:style>
  <w:style w:type="paragraph" w:customStyle="1" w:styleId="sousENUM4">
    <w:name w:val="sousENUM4"/>
    <w:basedOn w:val="Normal"/>
    <w:rsid w:val="008A2B8A"/>
    <w:pPr>
      <w:numPr>
        <w:numId w:val="10"/>
      </w:numPr>
      <w:tabs>
        <w:tab w:val="clear" w:pos="1778"/>
        <w:tab w:val="num" w:pos="360"/>
        <w:tab w:val="left" w:pos="2835"/>
      </w:tabs>
      <w:spacing w:before="120" w:after="0" w:line="240" w:lineRule="auto"/>
      <w:ind w:left="2836" w:hanging="284"/>
    </w:pPr>
    <w:rPr>
      <w:rFonts w:ascii="Arial" w:hAnsi="Arial"/>
      <w:sz w:val="20"/>
      <w:lang w:eastAsia="fr-FR"/>
    </w:rPr>
  </w:style>
  <w:style w:type="paragraph" w:styleId="NormalWeb">
    <w:name w:val="Normal (Web)"/>
    <w:basedOn w:val="Normal"/>
    <w:uiPriority w:val="99"/>
    <w:unhideWhenUsed/>
    <w:rsid w:val="008A2B8A"/>
    <w:pPr>
      <w:spacing w:before="100" w:beforeAutospacing="1" w:after="100" w:afterAutospacing="1" w:line="240" w:lineRule="auto"/>
      <w:jc w:val="left"/>
    </w:pPr>
    <w:rPr>
      <w:rFonts w:ascii="Times New Roman" w:eastAsiaTheme="minorEastAsia" w:hAnsi="Times New Roman"/>
      <w:sz w:val="24"/>
      <w:szCs w:val="24"/>
      <w:lang w:eastAsia="fr-FR"/>
    </w:rPr>
  </w:style>
  <w:style w:type="paragraph" w:styleId="Lgende">
    <w:name w:val="caption"/>
    <w:basedOn w:val="Normal"/>
    <w:next w:val="Normal"/>
    <w:link w:val="LgendeCar"/>
    <w:uiPriority w:val="35"/>
    <w:qFormat/>
    <w:locked/>
    <w:rsid w:val="008A2B8A"/>
    <w:pPr>
      <w:spacing w:after="120" w:line="240" w:lineRule="auto"/>
      <w:jc w:val="center"/>
    </w:pPr>
    <w:rPr>
      <w:i/>
      <w:lang w:val="en-GB" w:eastAsia="fr-FR"/>
    </w:rPr>
  </w:style>
  <w:style w:type="character" w:customStyle="1" w:styleId="LgendeCar">
    <w:name w:val="Légende Car"/>
    <w:basedOn w:val="Policepardfaut"/>
    <w:link w:val="Lgende"/>
    <w:rsid w:val="008A2B8A"/>
    <w:rPr>
      <w:rFonts w:ascii="Calibri" w:hAnsi="Calibri"/>
      <w:i/>
      <w:sz w:val="22"/>
      <w:lang w:val="en-GB"/>
    </w:rPr>
  </w:style>
  <w:style w:type="paragraph" w:styleId="Liste">
    <w:name w:val="List"/>
    <w:aliases w:val="Liste Puce 1 Descartes NG"/>
    <w:basedOn w:val="Normal"/>
    <w:unhideWhenUsed/>
    <w:rsid w:val="008A2B8A"/>
    <w:pPr>
      <w:numPr>
        <w:numId w:val="11"/>
      </w:numPr>
      <w:spacing w:before="60" w:after="60" w:line="240" w:lineRule="auto"/>
      <w:ind w:right="57"/>
    </w:pPr>
    <w:rPr>
      <w:rFonts w:ascii="Times New Roman" w:hAnsi="Times New Roman"/>
      <w:sz w:val="20"/>
      <w:lang w:eastAsia="fr-FR"/>
    </w:rPr>
  </w:style>
  <w:style w:type="character" w:customStyle="1" w:styleId="hps">
    <w:name w:val="hps"/>
    <w:basedOn w:val="Policepardfaut"/>
    <w:rsid w:val="008A2B8A"/>
  </w:style>
  <w:style w:type="paragraph" w:styleId="z-Hautduformulaire">
    <w:name w:val="HTML Top of Form"/>
    <w:basedOn w:val="Normal"/>
    <w:next w:val="Normal"/>
    <w:link w:val="z-HautduformulaireCar"/>
    <w:hidden/>
    <w:uiPriority w:val="99"/>
    <w:unhideWhenUsed/>
    <w:rsid w:val="008A2B8A"/>
    <w:pPr>
      <w:pBdr>
        <w:bottom w:val="single" w:sz="6" w:space="1" w:color="auto"/>
      </w:pBdr>
      <w:spacing w:after="0" w:line="240" w:lineRule="auto"/>
      <w:jc w:val="center"/>
    </w:pPr>
    <w:rPr>
      <w:rFonts w:ascii="Arial" w:hAnsi="Arial" w:cs="Arial"/>
      <w:vanish/>
      <w:sz w:val="16"/>
      <w:szCs w:val="16"/>
      <w:lang w:eastAsia="fr-FR"/>
    </w:rPr>
  </w:style>
  <w:style w:type="character" w:customStyle="1" w:styleId="z-HautduformulaireCar">
    <w:name w:val="z-Haut du formulaire Car"/>
    <w:basedOn w:val="Policepardfaut"/>
    <w:link w:val="z-Hautduformulaire"/>
    <w:uiPriority w:val="99"/>
    <w:rsid w:val="008A2B8A"/>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8A2B8A"/>
    <w:pPr>
      <w:pBdr>
        <w:top w:val="single" w:sz="6" w:space="1" w:color="auto"/>
      </w:pBdr>
      <w:spacing w:after="0" w:line="240" w:lineRule="auto"/>
      <w:jc w:val="center"/>
    </w:pPr>
    <w:rPr>
      <w:rFonts w:ascii="Arial" w:hAnsi="Arial" w:cs="Arial"/>
      <w:vanish/>
      <w:sz w:val="16"/>
      <w:szCs w:val="16"/>
      <w:lang w:eastAsia="fr-FR"/>
    </w:rPr>
  </w:style>
  <w:style w:type="character" w:customStyle="1" w:styleId="z-BasduformulaireCar">
    <w:name w:val="z-Bas du formulaire Car"/>
    <w:basedOn w:val="Policepardfaut"/>
    <w:link w:val="z-Basduformulaire"/>
    <w:uiPriority w:val="99"/>
    <w:rsid w:val="008A2B8A"/>
    <w:rPr>
      <w:rFonts w:ascii="Arial" w:hAnsi="Arial" w:cs="Arial"/>
      <w:vanish/>
      <w:sz w:val="16"/>
      <w:szCs w:val="16"/>
    </w:rPr>
  </w:style>
  <w:style w:type="character" w:customStyle="1" w:styleId="shorttext">
    <w:name w:val="short_text"/>
    <w:basedOn w:val="Policepardfaut"/>
    <w:rsid w:val="008A2B8A"/>
  </w:style>
  <w:style w:type="paragraph" w:customStyle="1" w:styleId="Corps">
    <w:name w:val="Corps"/>
    <w:rsid w:val="008A2B8A"/>
    <w:rPr>
      <w:rFonts w:ascii="Helvetica" w:eastAsia="ヒラギノ角ゴ Pro W3" w:hAnsi="Helvetica"/>
      <w:color w:val="000000"/>
      <w:sz w:val="24"/>
      <w:lang w:eastAsia="en-US"/>
    </w:rPr>
  </w:style>
  <w:style w:type="character" w:styleId="lev">
    <w:name w:val="Strong"/>
    <w:basedOn w:val="Policepardfaut"/>
    <w:uiPriority w:val="22"/>
    <w:qFormat/>
    <w:locked/>
    <w:rsid w:val="008A2B8A"/>
    <w:rPr>
      <w:b/>
      <w:bCs/>
    </w:rPr>
  </w:style>
  <w:style w:type="character" w:customStyle="1" w:styleId="Retrait1Car">
    <w:name w:val="Retrait 1 Car"/>
    <w:basedOn w:val="Policepardfaut"/>
    <w:link w:val="Retrait1"/>
    <w:locked/>
    <w:rsid w:val="00F26588"/>
    <w:rPr>
      <w:rFonts w:asciiTheme="minorHAnsi" w:eastAsiaTheme="minorHAnsi" w:hAnsiTheme="minorHAnsi" w:cstheme="minorBidi"/>
      <w:sz w:val="22"/>
      <w:szCs w:val="24"/>
      <w:lang w:val="en-US" w:eastAsia="en-US"/>
    </w:rPr>
  </w:style>
  <w:style w:type="paragraph" w:customStyle="1" w:styleId="Retrait1">
    <w:name w:val="Retrait 1"/>
    <w:basedOn w:val="Normal"/>
    <w:link w:val="Retrait1Car"/>
    <w:qFormat/>
    <w:rsid w:val="00F26588"/>
    <w:pPr>
      <w:numPr>
        <w:numId w:val="12"/>
      </w:numPr>
      <w:spacing w:after="60" w:line="276" w:lineRule="auto"/>
      <w:jc w:val="left"/>
    </w:pPr>
    <w:rPr>
      <w:rFonts w:asciiTheme="minorHAnsi" w:eastAsiaTheme="minorHAnsi" w:hAnsiTheme="minorHAnsi" w:cstheme="minorBidi"/>
      <w:szCs w:val="24"/>
      <w:lang w:val="en-US"/>
    </w:rPr>
  </w:style>
  <w:style w:type="table" w:styleId="Grilleclaire-Accent1">
    <w:name w:val="Light Grid Accent 1"/>
    <w:basedOn w:val="TableauNormal"/>
    <w:uiPriority w:val="62"/>
    <w:rsid w:val="00F2658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e">
    <w:name w:val="Texte"/>
    <w:basedOn w:val="Normal"/>
    <w:link w:val="TexteCar"/>
    <w:qFormat/>
    <w:rsid w:val="008273B4"/>
    <w:pPr>
      <w:spacing w:before="60" w:after="60" w:line="240" w:lineRule="auto"/>
    </w:pPr>
    <w:rPr>
      <w:rFonts w:ascii="Times New Roman" w:hAnsi="Times New Roman"/>
      <w:sz w:val="20"/>
      <w:lang w:eastAsia="fr-FR"/>
    </w:rPr>
  </w:style>
  <w:style w:type="character" w:customStyle="1" w:styleId="TexteCar">
    <w:name w:val="Texte Car"/>
    <w:basedOn w:val="Policepardfaut"/>
    <w:link w:val="Texte"/>
    <w:qFormat/>
    <w:locked/>
    <w:rsid w:val="008273B4"/>
  </w:style>
  <w:style w:type="paragraph" w:customStyle="1" w:styleId="Texte2">
    <w:name w:val="Texte 2"/>
    <w:basedOn w:val="Titre1"/>
    <w:rsid w:val="00777240"/>
    <w:pPr>
      <w:tabs>
        <w:tab w:val="left" w:pos="284"/>
        <w:tab w:val="num" w:pos="360"/>
      </w:tabs>
      <w:spacing w:after="60" w:line="240" w:lineRule="auto"/>
      <w:ind w:left="851" w:firstLine="0"/>
      <w:jc w:val="both"/>
      <w:outlineLvl w:val="9"/>
    </w:pPr>
    <w:rPr>
      <w:rFonts w:ascii="Times New Roman" w:hAnsi="Times New Roman"/>
      <w:b w:val="0"/>
      <w:caps w:val="0"/>
      <w:color w:val="auto"/>
      <w:kern w:val="28"/>
      <w:sz w:val="20"/>
      <w:szCs w:val="20"/>
      <w:lang w:eastAsia="fr-FR"/>
    </w:rPr>
  </w:style>
  <w:style w:type="paragraph" w:customStyle="1" w:styleId="msolistparagraph0">
    <w:name w:val="msolistparagraph"/>
    <w:basedOn w:val="Normal"/>
    <w:rsid w:val="007A728C"/>
    <w:pPr>
      <w:spacing w:after="0" w:line="240" w:lineRule="auto"/>
      <w:ind w:left="720"/>
      <w:jc w:val="left"/>
    </w:pPr>
    <w:rPr>
      <w:szCs w:val="22"/>
      <w:lang w:eastAsia="fr-FR"/>
    </w:rPr>
  </w:style>
  <w:style w:type="character" w:customStyle="1" w:styleId="ParagraphedelisteCar">
    <w:name w:val="Paragraphe de liste Car"/>
    <w:aliases w:val="Bull - Bullet niveau 1 Car,lp1 Car,Niveau1 Car,ARS Puces Car"/>
    <w:basedOn w:val="Policepardfaut"/>
    <w:link w:val="Paragraphedeliste"/>
    <w:uiPriority w:val="34"/>
    <w:locked/>
    <w:rsid w:val="00507ED3"/>
    <w:rPr>
      <w:lang w:val="en-GB"/>
    </w:rPr>
  </w:style>
  <w:style w:type="paragraph" w:styleId="En-ttedetabledesmatires">
    <w:name w:val="TOC Heading"/>
    <w:basedOn w:val="Titre1"/>
    <w:next w:val="Normal"/>
    <w:uiPriority w:val="39"/>
    <w:unhideWhenUsed/>
    <w:qFormat/>
    <w:rsid w:val="00FA216C"/>
    <w:pPr>
      <w:keepNext/>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sz w:val="28"/>
      <w:szCs w:val="28"/>
      <w:lang w:eastAsia="fr-FR"/>
    </w:rPr>
  </w:style>
  <w:style w:type="table" w:styleId="Tramemoyenne1-Accent1">
    <w:name w:val="Medium Shading 1 Accent 1"/>
    <w:basedOn w:val="TableauNormal"/>
    <w:uiPriority w:val="63"/>
    <w:rsid w:val="00C966FA"/>
    <w:rPr>
      <w:rFonts w:asciiTheme="minorHAnsi" w:eastAsiaTheme="minorHAnsi"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itationintense">
    <w:name w:val="Intense Quote"/>
    <w:basedOn w:val="Normal"/>
    <w:next w:val="Normal"/>
    <w:link w:val="CitationintenseCar"/>
    <w:uiPriority w:val="30"/>
    <w:qFormat/>
    <w:rsid w:val="00F746DC"/>
    <w:pPr>
      <w:pBdr>
        <w:bottom w:val="single" w:sz="4" w:space="4" w:color="4F81BD" w:themeColor="accent1"/>
      </w:pBdr>
      <w:spacing w:before="200" w:after="280" w:line="276" w:lineRule="auto"/>
      <w:ind w:left="936" w:right="936"/>
      <w:jc w:val="left"/>
    </w:pPr>
    <w:rPr>
      <w:rFonts w:asciiTheme="minorHAnsi" w:eastAsiaTheme="minorHAnsi" w:hAnsiTheme="minorHAnsi" w:cstheme="minorBidi"/>
      <w:b/>
      <w:bCs/>
      <w:i/>
      <w:iCs/>
      <w:color w:val="4F81BD" w:themeColor="accent1"/>
      <w:szCs w:val="22"/>
      <w:lang w:val="en-US"/>
    </w:rPr>
  </w:style>
  <w:style w:type="character" w:customStyle="1" w:styleId="CitationintenseCar">
    <w:name w:val="Citation intense Car"/>
    <w:basedOn w:val="Policepardfaut"/>
    <w:link w:val="Citationintense"/>
    <w:uiPriority w:val="30"/>
    <w:rsid w:val="00F746DC"/>
    <w:rPr>
      <w:rFonts w:asciiTheme="minorHAnsi" w:eastAsiaTheme="minorHAnsi" w:hAnsiTheme="minorHAnsi" w:cstheme="minorBidi"/>
      <w:b/>
      <w:bCs/>
      <w:i/>
      <w:iCs/>
      <w:color w:val="4F81BD" w:themeColor="accent1"/>
      <w:sz w:val="22"/>
      <w:szCs w:val="22"/>
      <w:lang w:val="en-US" w:eastAsia="en-US"/>
    </w:rPr>
  </w:style>
  <w:style w:type="character" w:styleId="Accentuationintense">
    <w:name w:val="Intense Emphasis"/>
    <w:basedOn w:val="Policepardfaut"/>
    <w:uiPriority w:val="21"/>
    <w:qFormat/>
    <w:rsid w:val="00F746DC"/>
    <w:rPr>
      <w:b/>
      <w:bCs/>
      <w:i/>
      <w:iCs/>
      <w:color w:val="4F81BD" w:themeColor="accent1"/>
    </w:rPr>
  </w:style>
  <w:style w:type="paragraph" w:customStyle="1" w:styleId="Texte3">
    <w:name w:val="Texte 3"/>
    <w:basedOn w:val="Titre1"/>
    <w:rsid w:val="00B455B0"/>
    <w:pPr>
      <w:numPr>
        <w:numId w:val="0"/>
      </w:numPr>
      <w:spacing w:after="60" w:line="240" w:lineRule="auto"/>
      <w:ind w:left="1418"/>
      <w:jc w:val="both"/>
      <w:outlineLvl w:val="9"/>
    </w:pPr>
    <w:rPr>
      <w:rFonts w:ascii="Arial" w:hAnsi="Arial"/>
      <w:b w:val="0"/>
      <w:caps w:val="0"/>
      <w:color w:val="auto"/>
      <w:kern w:val="28"/>
      <w:sz w:val="20"/>
      <w:szCs w:val="20"/>
      <w:lang w:eastAsia="fr-FR"/>
    </w:rPr>
  </w:style>
  <w:style w:type="character" w:styleId="Accentuation">
    <w:name w:val="Emphasis"/>
    <w:basedOn w:val="Policepardfaut"/>
    <w:uiPriority w:val="20"/>
    <w:qFormat/>
    <w:locked/>
    <w:rsid w:val="00CB7FE2"/>
    <w:rPr>
      <w:i/>
      <w:iCs/>
    </w:rPr>
  </w:style>
  <w:style w:type="character" w:styleId="Mentionnonrsolue">
    <w:name w:val="Unresolved Mention"/>
    <w:basedOn w:val="Policepardfaut"/>
    <w:uiPriority w:val="99"/>
    <w:semiHidden/>
    <w:unhideWhenUsed/>
    <w:rsid w:val="0014244F"/>
    <w:rPr>
      <w:color w:val="808080"/>
      <w:shd w:val="clear" w:color="auto" w:fill="E6E6E6"/>
    </w:rPr>
  </w:style>
  <w:style w:type="paragraph" w:customStyle="1" w:styleId="Normal0">
    <w:name w:val="*Normal"/>
    <w:basedOn w:val="Normal"/>
    <w:link w:val="NormalChar"/>
    <w:qFormat/>
    <w:rsid w:val="00E71817"/>
    <w:pPr>
      <w:spacing w:after="120" w:line="360" w:lineRule="auto"/>
    </w:pPr>
    <w:rPr>
      <w:rFonts w:ascii="Arial" w:hAnsi="Arial"/>
      <w:sz w:val="20"/>
      <w:szCs w:val="24"/>
    </w:rPr>
  </w:style>
  <w:style w:type="character" w:customStyle="1" w:styleId="NormalChar">
    <w:name w:val="*Normal Char"/>
    <w:link w:val="Normal0"/>
    <w:rsid w:val="00E71817"/>
    <w:rPr>
      <w:rFonts w:ascii="Arial" w:hAnsi="Arial"/>
      <w:szCs w:val="24"/>
      <w:lang w:eastAsia="en-US"/>
    </w:rPr>
  </w:style>
  <w:style w:type="paragraph" w:customStyle="1" w:styleId="Alina1">
    <w:name w:val="Alinéa 1"/>
    <w:basedOn w:val="Retrait1"/>
    <w:link w:val="Alina1Car"/>
    <w:qFormat/>
    <w:rsid w:val="00E71817"/>
    <w:pPr>
      <w:numPr>
        <w:numId w:val="13"/>
      </w:numPr>
      <w:spacing w:after="0" w:line="240" w:lineRule="auto"/>
      <w:jc w:val="both"/>
    </w:pPr>
    <w:rPr>
      <w:rFonts w:ascii="Arial" w:eastAsia="Times New Roman" w:hAnsi="Arial" w:cs="Times New Roman"/>
      <w:sz w:val="20"/>
      <w:lang w:val="fr-FR"/>
    </w:rPr>
  </w:style>
  <w:style w:type="character" w:customStyle="1" w:styleId="Alina1Car">
    <w:name w:val="Alinéa 1 Car"/>
    <w:link w:val="Alina1"/>
    <w:rsid w:val="00E71817"/>
    <w:rPr>
      <w:rFonts w:ascii="Arial" w:hAnsi="Arial"/>
      <w:szCs w:val="24"/>
      <w:lang w:eastAsia="en-US"/>
    </w:rPr>
  </w:style>
  <w:style w:type="paragraph" w:customStyle="1" w:styleId="ENUM1">
    <w:name w:val="ENUM1"/>
    <w:basedOn w:val="Normal"/>
    <w:rsid w:val="004D3482"/>
    <w:pPr>
      <w:numPr>
        <w:numId w:val="16"/>
      </w:numPr>
      <w:spacing w:before="60" w:after="60" w:line="240" w:lineRule="auto"/>
      <w:jc w:val="left"/>
    </w:pPr>
    <w:rPr>
      <w:rFonts w:ascii="Times New Roman" w:hAnsi="Times New Roman"/>
      <w:sz w:val="20"/>
      <w:lang w:eastAsia="fr-FR"/>
    </w:rPr>
  </w:style>
  <w:style w:type="paragraph" w:customStyle="1" w:styleId="TITRE">
    <w:name w:val="TITRE"/>
    <w:basedOn w:val="Normal"/>
    <w:autoRedefine/>
    <w:rsid w:val="004D3482"/>
    <w:pPr>
      <w:spacing w:before="600" w:after="600" w:line="240" w:lineRule="auto"/>
      <w:jc w:val="center"/>
    </w:pPr>
    <w:rPr>
      <w:rFonts w:ascii="Times New Roman" w:hAnsi="Times New Roman"/>
      <w:b/>
      <w:sz w:val="28"/>
      <w:lang w:eastAsia="fr-FR"/>
    </w:rPr>
  </w:style>
  <w:style w:type="paragraph" w:customStyle="1" w:styleId="ENUM2">
    <w:name w:val="ENUM2"/>
    <w:basedOn w:val="Normal"/>
    <w:link w:val="ENUM2Car0"/>
    <w:rsid w:val="004D3482"/>
    <w:pPr>
      <w:numPr>
        <w:numId w:val="15"/>
      </w:numPr>
      <w:spacing w:before="60" w:after="60" w:line="240" w:lineRule="auto"/>
      <w:jc w:val="left"/>
    </w:pPr>
    <w:rPr>
      <w:rFonts w:ascii="Times New Roman" w:hAnsi="Times New Roman"/>
      <w:sz w:val="20"/>
      <w:lang w:eastAsia="fr-FR"/>
    </w:rPr>
  </w:style>
  <w:style w:type="paragraph" w:customStyle="1" w:styleId="Formatlibre">
    <w:name w:val="Format libre"/>
    <w:basedOn w:val="Normal"/>
    <w:rsid w:val="004D3482"/>
    <w:pPr>
      <w:spacing w:after="0" w:line="240" w:lineRule="auto"/>
    </w:pPr>
    <w:rPr>
      <w:rFonts w:ascii="Times New Roman" w:hAnsi="Times New Roman"/>
      <w:szCs w:val="24"/>
      <w:lang w:eastAsia="fr-FR"/>
    </w:rPr>
  </w:style>
  <w:style w:type="numbering" w:styleId="111111">
    <w:name w:val="Outline List 2"/>
    <w:basedOn w:val="Aucuneliste"/>
    <w:rsid w:val="004D3482"/>
    <w:pPr>
      <w:numPr>
        <w:numId w:val="17"/>
      </w:numPr>
    </w:pPr>
  </w:style>
  <w:style w:type="paragraph" w:customStyle="1" w:styleId="WW-Texte">
    <w:name w:val="WW-Texte"/>
    <w:basedOn w:val="Normal"/>
    <w:rsid w:val="004D3482"/>
    <w:pPr>
      <w:suppressAutoHyphens/>
      <w:spacing w:before="60" w:after="60" w:line="240" w:lineRule="auto"/>
    </w:pPr>
    <w:rPr>
      <w:rFonts w:ascii="Times New Roman" w:hAnsi="Times New Roman"/>
      <w:sz w:val="20"/>
      <w:lang w:eastAsia="ar-SA"/>
    </w:rPr>
  </w:style>
  <w:style w:type="character" w:customStyle="1" w:styleId="FranckDorey">
    <w:name w:val="Franck Dorey"/>
    <w:semiHidden/>
    <w:rsid w:val="004D3482"/>
    <w:rPr>
      <w:rFonts w:ascii="Arial" w:hAnsi="Arial" w:cs="Arial"/>
      <w:b w:val="0"/>
      <w:bCs w:val="0"/>
      <w:i w:val="0"/>
      <w:iCs w:val="0"/>
      <w:strike w:val="0"/>
      <w:color w:val="000000"/>
      <w:sz w:val="20"/>
      <w:szCs w:val="20"/>
      <w:u w:val="none"/>
    </w:rPr>
  </w:style>
  <w:style w:type="character" w:styleId="CodeHTML">
    <w:name w:val="HTML Code"/>
    <w:rsid w:val="004D3482"/>
    <w:rPr>
      <w:rFonts w:ascii="Courier New" w:eastAsia="Times New Roman" w:hAnsi="Courier New" w:cs="Courier New"/>
      <w:sz w:val="20"/>
      <w:szCs w:val="20"/>
    </w:rPr>
  </w:style>
  <w:style w:type="paragraph" w:styleId="PrformatHTML">
    <w:name w:val="HTML Preformatted"/>
    <w:basedOn w:val="Normal"/>
    <w:link w:val="PrformatHTMLCar"/>
    <w:rsid w:val="004D3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lang w:eastAsia="fr-FR"/>
    </w:rPr>
  </w:style>
  <w:style w:type="character" w:customStyle="1" w:styleId="PrformatHTMLCar">
    <w:name w:val="Préformaté HTML Car"/>
    <w:basedOn w:val="Policepardfaut"/>
    <w:link w:val="PrformatHTML"/>
    <w:rsid w:val="004D3482"/>
    <w:rPr>
      <w:rFonts w:ascii="Courier New" w:hAnsi="Courier New" w:cs="Courier New"/>
    </w:rPr>
  </w:style>
  <w:style w:type="paragraph" w:styleId="Textebrut">
    <w:name w:val="Plain Text"/>
    <w:basedOn w:val="Normal"/>
    <w:link w:val="TextebrutCar"/>
    <w:uiPriority w:val="99"/>
    <w:unhideWhenUsed/>
    <w:rsid w:val="004D3482"/>
    <w:pPr>
      <w:spacing w:after="0" w:line="240" w:lineRule="auto"/>
      <w:jc w:val="left"/>
    </w:pPr>
    <w:rPr>
      <w:rFonts w:eastAsia="Calibri"/>
      <w:szCs w:val="21"/>
    </w:rPr>
  </w:style>
  <w:style w:type="character" w:customStyle="1" w:styleId="TextebrutCar">
    <w:name w:val="Texte brut Car"/>
    <w:basedOn w:val="Policepardfaut"/>
    <w:link w:val="Textebrut"/>
    <w:uiPriority w:val="99"/>
    <w:rsid w:val="004D3482"/>
    <w:rPr>
      <w:rFonts w:ascii="Calibri" w:eastAsia="Calibri" w:hAnsi="Calibri"/>
      <w:sz w:val="22"/>
      <w:szCs w:val="21"/>
      <w:lang w:eastAsia="en-US"/>
    </w:rPr>
  </w:style>
  <w:style w:type="paragraph" w:customStyle="1" w:styleId="Exigence0">
    <w:name w:val="Exigence"/>
    <w:basedOn w:val="Normal"/>
    <w:uiPriority w:val="99"/>
    <w:rsid w:val="00BC6996"/>
    <w:pPr>
      <w:autoSpaceDE w:val="0"/>
      <w:autoSpaceDN w:val="0"/>
      <w:spacing w:after="0" w:line="240" w:lineRule="auto"/>
    </w:pPr>
    <w:rPr>
      <w:rFonts w:eastAsiaTheme="minorHAnsi"/>
      <w:color w:val="4BACC6"/>
      <w:sz w:val="20"/>
      <w:lang w:val="en-US"/>
    </w:rPr>
  </w:style>
  <w:style w:type="paragraph" w:customStyle="1" w:styleId="TexteExigence">
    <w:name w:val="Texte Exigence"/>
    <w:basedOn w:val="Normal"/>
    <w:uiPriority w:val="99"/>
    <w:rsid w:val="00BC6996"/>
    <w:pPr>
      <w:spacing w:after="120" w:line="276" w:lineRule="auto"/>
    </w:pPr>
    <w:rPr>
      <w:rFonts w:eastAsiaTheme="minorHAnsi"/>
      <w:szCs w:val="22"/>
      <w:lang w:val="en-US"/>
    </w:rPr>
  </w:style>
  <w:style w:type="character" w:styleId="Textedelespacerserv">
    <w:name w:val="Placeholder Text"/>
    <w:basedOn w:val="Policepardfaut"/>
    <w:uiPriority w:val="99"/>
    <w:semiHidden/>
    <w:rsid w:val="00BC6996"/>
    <w:rPr>
      <w:color w:val="808080"/>
    </w:rPr>
  </w:style>
  <w:style w:type="character" w:customStyle="1" w:styleId="ENUM2Car0">
    <w:name w:val="ENUM2 Car"/>
    <w:basedOn w:val="Policepardfaut"/>
    <w:link w:val="ENUM2"/>
    <w:rsid w:val="00BC6996"/>
  </w:style>
  <w:style w:type="character" w:customStyle="1" w:styleId="Mentionnonrsolue1">
    <w:name w:val="Mention non résolue1"/>
    <w:basedOn w:val="Policepardfaut"/>
    <w:uiPriority w:val="99"/>
    <w:semiHidden/>
    <w:unhideWhenUsed/>
    <w:rsid w:val="00BC6996"/>
    <w:rPr>
      <w:color w:val="605E5C"/>
      <w:shd w:val="clear" w:color="auto" w:fill="E1DFDD"/>
    </w:rPr>
  </w:style>
  <w:style w:type="paragraph" w:customStyle="1" w:styleId="puce1">
    <w:name w:val="puce 1"/>
    <w:basedOn w:val="Paragraphedeliste"/>
    <w:link w:val="puce1Car"/>
    <w:qFormat/>
    <w:rsid w:val="00BC6996"/>
    <w:pPr>
      <w:numPr>
        <w:numId w:val="25"/>
      </w:numPr>
      <w:overflowPunct/>
      <w:autoSpaceDE/>
      <w:autoSpaceDN/>
      <w:adjustRightInd/>
      <w:spacing w:before="120" w:after="120"/>
      <w:textAlignment w:val="auto"/>
    </w:pPr>
    <w:rPr>
      <w:rFonts w:ascii="Calibri" w:hAnsi="Calibri"/>
    </w:rPr>
  </w:style>
  <w:style w:type="character" w:customStyle="1" w:styleId="puce1Car">
    <w:name w:val="puce 1 Car"/>
    <w:basedOn w:val="ParagraphedelisteCar"/>
    <w:link w:val="puce1"/>
    <w:rsid w:val="00BC6996"/>
    <w:rPr>
      <w:rFonts w:ascii="Calibri" w:hAnsi="Calibri"/>
      <w:lang w:val="en-GB"/>
    </w:rPr>
  </w:style>
  <w:style w:type="table" w:customStyle="1" w:styleId="Tableausimple51">
    <w:name w:val="Tableau simple 51"/>
    <w:basedOn w:val="TableauNormal"/>
    <w:uiPriority w:val="45"/>
    <w:rsid w:val="00BC699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1Clair-Accentuation11">
    <w:name w:val="Tableau Grille 1 Clair - Accentuation 11"/>
    <w:basedOn w:val="TableauNormal"/>
    <w:uiPriority w:val="46"/>
    <w:rsid w:val="00BC699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auGrille3-Accentuation11">
    <w:name w:val="Tableau Grille 3 - Accentuation 11"/>
    <w:basedOn w:val="TableauNormal"/>
    <w:uiPriority w:val="48"/>
    <w:rsid w:val="00BC699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eauGrille4-Accentuation11">
    <w:name w:val="Tableau Grille 4 - Accentuation 11"/>
    <w:basedOn w:val="TableauNormal"/>
    <w:uiPriority w:val="49"/>
    <w:rsid w:val="00BC699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6Couleur-Accentuation51">
    <w:name w:val="Tableau Grille 6 Couleur - Accentuation 51"/>
    <w:basedOn w:val="TableauNormal"/>
    <w:uiPriority w:val="51"/>
    <w:rsid w:val="00BC6996"/>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itre7Car">
    <w:name w:val="Titre 7 Car"/>
    <w:aliases w:val="Titre 2 Annexe Car,7 sub-style Car,5.5.5.5.5. Car,Titre 7 CS Car,T7 Car,Annexe2 Car,Annexe 2 Car,figure caption Car,Heading 7 Car,letter list Car,lettered list Car,Legal Level 1.1. Car,L1 Heading 7 Car,Head7 Car,H7 Car,Annexe 21 Car,7 Car"/>
    <w:basedOn w:val="Policepardfaut"/>
    <w:link w:val="Titre7"/>
    <w:rsid w:val="00BC6996"/>
    <w:rPr>
      <w:rFonts w:ascii="Calibri" w:hAnsi="Calibri"/>
      <w:b/>
      <w:color w:val="565A5C"/>
      <w:sz w:val="22"/>
      <w:lang w:eastAsia="en-US"/>
    </w:rPr>
  </w:style>
  <w:style w:type="paragraph" w:customStyle="1" w:styleId="Para">
    <w:name w:val="Para"/>
    <w:basedOn w:val="Normal"/>
    <w:link w:val="ParaCar"/>
    <w:qFormat/>
    <w:rsid w:val="0078540F"/>
    <w:pPr>
      <w:spacing w:after="120" w:line="240" w:lineRule="auto"/>
      <w:jc w:val="left"/>
    </w:pPr>
    <w:rPr>
      <w:rFonts w:asciiTheme="minorHAnsi" w:hAnsiTheme="minorHAnsi"/>
      <w:szCs w:val="24"/>
      <w:lang w:eastAsia="fr-FR"/>
    </w:rPr>
  </w:style>
  <w:style w:type="character" w:customStyle="1" w:styleId="ParaCar">
    <w:name w:val="Para Car"/>
    <w:basedOn w:val="Policepardfaut"/>
    <w:link w:val="Para"/>
    <w:rsid w:val="0078540F"/>
    <w:rPr>
      <w:rFonts w:asciiTheme="minorHAnsi" w:hAnsiTheme="minorHAnsi"/>
      <w:sz w:val="22"/>
      <w:szCs w:val="24"/>
    </w:rPr>
  </w:style>
  <w:style w:type="paragraph" w:customStyle="1" w:styleId="Retrait2">
    <w:name w:val="Retrait2"/>
    <w:basedOn w:val="Normal"/>
    <w:rsid w:val="0078540F"/>
    <w:pPr>
      <w:numPr>
        <w:numId w:val="26"/>
      </w:numPr>
      <w:tabs>
        <w:tab w:val="clear" w:pos="927"/>
        <w:tab w:val="left" w:pos="851"/>
      </w:tabs>
      <w:spacing w:before="60" w:after="0" w:line="240" w:lineRule="auto"/>
      <w:ind w:left="851" w:hanging="284"/>
      <w:jc w:val="left"/>
    </w:pPr>
    <w:rPr>
      <w:sz w:val="24"/>
      <w:szCs w:val="24"/>
      <w:lang w:val="en-US"/>
    </w:rPr>
  </w:style>
  <w:style w:type="paragraph" w:customStyle="1" w:styleId="ListepucesATOS">
    <w:name w:val="Liste à puces ATOS"/>
    <w:basedOn w:val="Normal"/>
    <w:link w:val="ListepucesATOSCar"/>
    <w:qFormat/>
    <w:rsid w:val="0078540F"/>
    <w:pPr>
      <w:numPr>
        <w:numId w:val="27"/>
      </w:numPr>
      <w:spacing w:after="60" w:line="240" w:lineRule="auto"/>
      <w:jc w:val="left"/>
    </w:pPr>
    <w:rPr>
      <w:lang w:eastAsia="fr-FR"/>
    </w:rPr>
  </w:style>
  <w:style w:type="character" w:customStyle="1" w:styleId="ListepucesATOSCar">
    <w:name w:val="Liste à puces ATOS Car"/>
    <w:basedOn w:val="Policepardfaut"/>
    <w:link w:val="ListepucesATOS"/>
    <w:rsid w:val="0078540F"/>
    <w:rPr>
      <w:rFonts w:ascii="Calibri" w:hAnsi="Calibri"/>
      <w:sz w:val="22"/>
    </w:rPr>
  </w:style>
  <w:style w:type="table" w:customStyle="1" w:styleId="Grilledutableau1">
    <w:name w:val="Grille du tableau1"/>
    <w:basedOn w:val="TableauNormal"/>
    <w:next w:val="Grilledutableau"/>
    <w:uiPriority w:val="39"/>
    <w:rsid w:val="00A50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A50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A50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A50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76828498">
      <w:bodyDiv w:val="1"/>
      <w:marLeft w:val="0"/>
      <w:marRight w:val="0"/>
      <w:marTop w:val="0"/>
      <w:marBottom w:val="0"/>
      <w:divBdr>
        <w:top w:val="none" w:sz="0" w:space="0" w:color="auto"/>
        <w:left w:val="none" w:sz="0" w:space="0" w:color="auto"/>
        <w:bottom w:val="none" w:sz="0" w:space="0" w:color="auto"/>
        <w:right w:val="none" w:sz="0" w:space="0" w:color="auto"/>
      </w:divBdr>
    </w:div>
    <w:div w:id="84765273">
      <w:bodyDiv w:val="1"/>
      <w:marLeft w:val="0"/>
      <w:marRight w:val="0"/>
      <w:marTop w:val="0"/>
      <w:marBottom w:val="0"/>
      <w:divBdr>
        <w:top w:val="none" w:sz="0" w:space="0" w:color="auto"/>
        <w:left w:val="none" w:sz="0" w:space="0" w:color="auto"/>
        <w:bottom w:val="none" w:sz="0" w:space="0" w:color="auto"/>
        <w:right w:val="none" w:sz="0" w:space="0" w:color="auto"/>
      </w:divBdr>
    </w:div>
    <w:div w:id="111171265">
      <w:bodyDiv w:val="1"/>
      <w:marLeft w:val="0"/>
      <w:marRight w:val="0"/>
      <w:marTop w:val="0"/>
      <w:marBottom w:val="0"/>
      <w:divBdr>
        <w:top w:val="none" w:sz="0" w:space="0" w:color="auto"/>
        <w:left w:val="none" w:sz="0" w:space="0" w:color="auto"/>
        <w:bottom w:val="none" w:sz="0" w:space="0" w:color="auto"/>
        <w:right w:val="none" w:sz="0" w:space="0" w:color="auto"/>
      </w:divBdr>
      <w:divsChild>
        <w:div w:id="130486982">
          <w:marLeft w:val="432"/>
          <w:marRight w:val="0"/>
          <w:marTop w:val="58"/>
          <w:marBottom w:val="0"/>
          <w:divBdr>
            <w:top w:val="none" w:sz="0" w:space="0" w:color="auto"/>
            <w:left w:val="none" w:sz="0" w:space="0" w:color="auto"/>
            <w:bottom w:val="none" w:sz="0" w:space="0" w:color="auto"/>
            <w:right w:val="none" w:sz="0" w:space="0" w:color="auto"/>
          </w:divBdr>
        </w:div>
        <w:div w:id="992947893">
          <w:marLeft w:val="850"/>
          <w:marRight w:val="0"/>
          <w:marTop w:val="77"/>
          <w:marBottom w:val="0"/>
          <w:divBdr>
            <w:top w:val="none" w:sz="0" w:space="0" w:color="auto"/>
            <w:left w:val="none" w:sz="0" w:space="0" w:color="auto"/>
            <w:bottom w:val="none" w:sz="0" w:space="0" w:color="auto"/>
            <w:right w:val="none" w:sz="0" w:space="0" w:color="auto"/>
          </w:divBdr>
        </w:div>
        <w:div w:id="1722436046">
          <w:marLeft w:val="850"/>
          <w:marRight w:val="0"/>
          <w:marTop w:val="77"/>
          <w:marBottom w:val="0"/>
          <w:divBdr>
            <w:top w:val="none" w:sz="0" w:space="0" w:color="auto"/>
            <w:left w:val="none" w:sz="0" w:space="0" w:color="auto"/>
            <w:bottom w:val="none" w:sz="0" w:space="0" w:color="auto"/>
            <w:right w:val="none" w:sz="0" w:space="0" w:color="auto"/>
          </w:divBdr>
        </w:div>
        <w:div w:id="1290164809">
          <w:marLeft w:val="850"/>
          <w:marRight w:val="0"/>
          <w:marTop w:val="77"/>
          <w:marBottom w:val="0"/>
          <w:divBdr>
            <w:top w:val="none" w:sz="0" w:space="0" w:color="auto"/>
            <w:left w:val="none" w:sz="0" w:space="0" w:color="auto"/>
            <w:bottom w:val="none" w:sz="0" w:space="0" w:color="auto"/>
            <w:right w:val="none" w:sz="0" w:space="0" w:color="auto"/>
          </w:divBdr>
        </w:div>
        <w:div w:id="2028023576">
          <w:marLeft w:val="850"/>
          <w:marRight w:val="0"/>
          <w:marTop w:val="77"/>
          <w:marBottom w:val="0"/>
          <w:divBdr>
            <w:top w:val="none" w:sz="0" w:space="0" w:color="auto"/>
            <w:left w:val="none" w:sz="0" w:space="0" w:color="auto"/>
            <w:bottom w:val="none" w:sz="0" w:space="0" w:color="auto"/>
            <w:right w:val="none" w:sz="0" w:space="0" w:color="auto"/>
          </w:divBdr>
        </w:div>
        <w:div w:id="693846574">
          <w:marLeft w:val="850"/>
          <w:marRight w:val="0"/>
          <w:marTop w:val="77"/>
          <w:marBottom w:val="0"/>
          <w:divBdr>
            <w:top w:val="none" w:sz="0" w:space="0" w:color="auto"/>
            <w:left w:val="none" w:sz="0" w:space="0" w:color="auto"/>
            <w:bottom w:val="none" w:sz="0" w:space="0" w:color="auto"/>
            <w:right w:val="none" w:sz="0" w:space="0" w:color="auto"/>
          </w:divBdr>
        </w:div>
        <w:div w:id="1255482317">
          <w:marLeft w:val="850"/>
          <w:marRight w:val="0"/>
          <w:marTop w:val="77"/>
          <w:marBottom w:val="0"/>
          <w:divBdr>
            <w:top w:val="none" w:sz="0" w:space="0" w:color="auto"/>
            <w:left w:val="none" w:sz="0" w:space="0" w:color="auto"/>
            <w:bottom w:val="none" w:sz="0" w:space="0" w:color="auto"/>
            <w:right w:val="none" w:sz="0" w:space="0" w:color="auto"/>
          </w:divBdr>
        </w:div>
      </w:divsChild>
    </w:div>
    <w:div w:id="149493126">
      <w:bodyDiv w:val="1"/>
      <w:marLeft w:val="0"/>
      <w:marRight w:val="0"/>
      <w:marTop w:val="0"/>
      <w:marBottom w:val="0"/>
      <w:divBdr>
        <w:top w:val="none" w:sz="0" w:space="0" w:color="auto"/>
        <w:left w:val="none" w:sz="0" w:space="0" w:color="auto"/>
        <w:bottom w:val="none" w:sz="0" w:space="0" w:color="auto"/>
        <w:right w:val="none" w:sz="0" w:space="0" w:color="auto"/>
      </w:divBdr>
    </w:div>
    <w:div w:id="153760187">
      <w:bodyDiv w:val="1"/>
      <w:marLeft w:val="0"/>
      <w:marRight w:val="0"/>
      <w:marTop w:val="0"/>
      <w:marBottom w:val="0"/>
      <w:divBdr>
        <w:top w:val="none" w:sz="0" w:space="0" w:color="auto"/>
        <w:left w:val="none" w:sz="0" w:space="0" w:color="auto"/>
        <w:bottom w:val="none" w:sz="0" w:space="0" w:color="auto"/>
        <w:right w:val="none" w:sz="0" w:space="0" w:color="auto"/>
      </w:divBdr>
    </w:div>
    <w:div w:id="186258082">
      <w:bodyDiv w:val="1"/>
      <w:marLeft w:val="0"/>
      <w:marRight w:val="0"/>
      <w:marTop w:val="0"/>
      <w:marBottom w:val="0"/>
      <w:divBdr>
        <w:top w:val="none" w:sz="0" w:space="0" w:color="auto"/>
        <w:left w:val="none" w:sz="0" w:space="0" w:color="auto"/>
        <w:bottom w:val="none" w:sz="0" w:space="0" w:color="auto"/>
        <w:right w:val="none" w:sz="0" w:space="0" w:color="auto"/>
      </w:divBdr>
    </w:div>
    <w:div w:id="288977797">
      <w:bodyDiv w:val="1"/>
      <w:marLeft w:val="0"/>
      <w:marRight w:val="0"/>
      <w:marTop w:val="0"/>
      <w:marBottom w:val="0"/>
      <w:divBdr>
        <w:top w:val="none" w:sz="0" w:space="0" w:color="auto"/>
        <w:left w:val="none" w:sz="0" w:space="0" w:color="auto"/>
        <w:bottom w:val="none" w:sz="0" w:space="0" w:color="auto"/>
        <w:right w:val="none" w:sz="0" w:space="0" w:color="auto"/>
      </w:divBdr>
    </w:div>
    <w:div w:id="320085537">
      <w:bodyDiv w:val="1"/>
      <w:marLeft w:val="0"/>
      <w:marRight w:val="0"/>
      <w:marTop w:val="0"/>
      <w:marBottom w:val="0"/>
      <w:divBdr>
        <w:top w:val="none" w:sz="0" w:space="0" w:color="auto"/>
        <w:left w:val="none" w:sz="0" w:space="0" w:color="auto"/>
        <w:bottom w:val="none" w:sz="0" w:space="0" w:color="auto"/>
        <w:right w:val="none" w:sz="0" w:space="0" w:color="auto"/>
      </w:divBdr>
    </w:div>
    <w:div w:id="320622153">
      <w:bodyDiv w:val="1"/>
      <w:marLeft w:val="0"/>
      <w:marRight w:val="0"/>
      <w:marTop w:val="0"/>
      <w:marBottom w:val="0"/>
      <w:divBdr>
        <w:top w:val="none" w:sz="0" w:space="0" w:color="auto"/>
        <w:left w:val="none" w:sz="0" w:space="0" w:color="auto"/>
        <w:bottom w:val="none" w:sz="0" w:space="0" w:color="auto"/>
        <w:right w:val="none" w:sz="0" w:space="0" w:color="auto"/>
      </w:divBdr>
    </w:div>
    <w:div w:id="352847676">
      <w:bodyDiv w:val="1"/>
      <w:marLeft w:val="0"/>
      <w:marRight w:val="0"/>
      <w:marTop w:val="0"/>
      <w:marBottom w:val="0"/>
      <w:divBdr>
        <w:top w:val="none" w:sz="0" w:space="0" w:color="auto"/>
        <w:left w:val="none" w:sz="0" w:space="0" w:color="auto"/>
        <w:bottom w:val="none" w:sz="0" w:space="0" w:color="auto"/>
        <w:right w:val="none" w:sz="0" w:space="0" w:color="auto"/>
      </w:divBdr>
    </w:div>
    <w:div w:id="370308898">
      <w:bodyDiv w:val="1"/>
      <w:marLeft w:val="0"/>
      <w:marRight w:val="0"/>
      <w:marTop w:val="0"/>
      <w:marBottom w:val="0"/>
      <w:divBdr>
        <w:top w:val="none" w:sz="0" w:space="0" w:color="auto"/>
        <w:left w:val="none" w:sz="0" w:space="0" w:color="auto"/>
        <w:bottom w:val="none" w:sz="0" w:space="0" w:color="auto"/>
        <w:right w:val="none" w:sz="0" w:space="0" w:color="auto"/>
      </w:divBdr>
    </w:div>
    <w:div w:id="380251898">
      <w:bodyDiv w:val="1"/>
      <w:marLeft w:val="0"/>
      <w:marRight w:val="0"/>
      <w:marTop w:val="0"/>
      <w:marBottom w:val="0"/>
      <w:divBdr>
        <w:top w:val="none" w:sz="0" w:space="0" w:color="auto"/>
        <w:left w:val="none" w:sz="0" w:space="0" w:color="auto"/>
        <w:bottom w:val="none" w:sz="0" w:space="0" w:color="auto"/>
        <w:right w:val="none" w:sz="0" w:space="0" w:color="auto"/>
      </w:divBdr>
    </w:div>
    <w:div w:id="414665463">
      <w:bodyDiv w:val="1"/>
      <w:marLeft w:val="0"/>
      <w:marRight w:val="0"/>
      <w:marTop w:val="0"/>
      <w:marBottom w:val="0"/>
      <w:divBdr>
        <w:top w:val="none" w:sz="0" w:space="0" w:color="auto"/>
        <w:left w:val="none" w:sz="0" w:space="0" w:color="auto"/>
        <w:bottom w:val="none" w:sz="0" w:space="0" w:color="auto"/>
        <w:right w:val="none" w:sz="0" w:space="0" w:color="auto"/>
      </w:divBdr>
    </w:div>
    <w:div w:id="517886635">
      <w:bodyDiv w:val="1"/>
      <w:marLeft w:val="0"/>
      <w:marRight w:val="0"/>
      <w:marTop w:val="0"/>
      <w:marBottom w:val="0"/>
      <w:divBdr>
        <w:top w:val="none" w:sz="0" w:space="0" w:color="auto"/>
        <w:left w:val="none" w:sz="0" w:space="0" w:color="auto"/>
        <w:bottom w:val="none" w:sz="0" w:space="0" w:color="auto"/>
        <w:right w:val="none" w:sz="0" w:space="0" w:color="auto"/>
      </w:divBdr>
    </w:div>
    <w:div w:id="520244249">
      <w:bodyDiv w:val="1"/>
      <w:marLeft w:val="0"/>
      <w:marRight w:val="0"/>
      <w:marTop w:val="0"/>
      <w:marBottom w:val="0"/>
      <w:divBdr>
        <w:top w:val="none" w:sz="0" w:space="0" w:color="auto"/>
        <w:left w:val="none" w:sz="0" w:space="0" w:color="auto"/>
        <w:bottom w:val="none" w:sz="0" w:space="0" w:color="auto"/>
        <w:right w:val="none" w:sz="0" w:space="0" w:color="auto"/>
      </w:divBdr>
    </w:div>
    <w:div w:id="650519623">
      <w:bodyDiv w:val="1"/>
      <w:marLeft w:val="0"/>
      <w:marRight w:val="0"/>
      <w:marTop w:val="0"/>
      <w:marBottom w:val="0"/>
      <w:divBdr>
        <w:top w:val="none" w:sz="0" w:space="0" w:color="auto"/>
        <w:left w:val="none" w:sz="0" w:space="0" w:color="auto"/>
        <w:bottom w:val="none" w:sz="0" w:space="0" w:color="auto"/>
        <w:right w:val="none" w:sz="0" w:space="0" w:color="auto"/>
      </w:divBdr>
    </w:div>
    <w:div w:id="667102396">
      <w:bodyDiv w:val="1"/>
      <w:marLeft w:val="0"/>
      <w:marRight w:val="0"/>
      <w:marTop w:val="0"/>
      <w:marBottom w:val="0"/>
      <w:divBdr>
        <w:top w:val="none" w:sz="0" w:space="0" w:color="auto"/>
        <w:left w:val="none" w:sz="0" w:space="0" w:color="auto"/>
        <w:bottom w:val="none" w:sz="0" w:space="0" w:color="auto"/>
        <w:right w:val="none" w:sz="0" w:space="0" w:color="auto"/>
      </w:divBdr>
    </w:div>
    <w:div w:id="774056990">
      <w:bodyDiv w:val="1"/>
      <w:marLeft w:val="0"/>
      <w:marRight w:val="0"/>
      <w:marTop w:val="0"/>
      <w:marBottom w:val="0"/>
      <w:divBdr>
        <w:top w:val="none" w:sz="0" w:space="0" w:color="auto"/>
        <w:left w:val="none" w:sz="0" w:space="0" w:color="auto"/>
        <w:bottom w:val="none" w:sz="0" w:space="0" w:color="auto"/>
        <w:right w:val="none" w:sz="0" w:space="0" w:color="auto"/>
      </w:divBdr>
    </w:div>
    <w:div w:id="775247279">
      <w:bodyDiv w:val="1"/>
      <w:marLeft w:val="0"/>
      <w:marRight w:val="0"/>
      <w:marTop w:val="0"/>
      <w:marBottom w:val="0"/>
      <w:divBdr>
        <w:top w:val="none" w:sz="0" w:space="0" w:color="auto"/>
        <w:left w:val="none" w:sz="0" w:space="0" w:color="auto"/>
        <w:bottom w:val="none" w:sz="0" w:space="0" w:color="auto"/>
        <w:right w:val="none" w:sz="0" w:space="0" w:color="auto"/>
      </w:divBdr>
      <w:divsChild>
        <w:div w:id="965769309">
          <w:marLeft w:val="432"/>
          <w:marRight w:val="0"/>
          <w:marTop w:val="58"/>
          <w:marBottom w:val="0"/>
          <w:divBdr>
            <w:top w:val="none" w:sz="0" w:space="0" w:color="auto"/>
            <w:left w:val="none" w:sz="0" w:space="0" w:color="auto"/>
            <w:bottom w:val="none" w:sz="0" w:space="0" w:color="auto"/>
            <w:right w:val="none" w:sz="0" w:space="0" w:color="auto"/>
          </w:divBdr>
        </w:div>
      </w:divsChild>
    </w:div>
    <w:div w:id="931622488">
      <w:bodyDiv w:val="1"/>
      <w:marLeft w:val="0"/>
      <w:marRight w:val="0"/>
      <w:marTop w:val="0"/>
      <w:marBottom w:val="0"/>
      <w:divBdr>
        <w:top w:val="none" w:sz="0" w:space="0" w:color="auto"/>
        <w:left w:val="none" w:sz="0" w:space="0" w:color="auto"/>
        <w:bottom w:val="none" w:sz="0" w:space="0" w:color="auto"/>
        <w:right w:val="none" w:sz="0" w:space="0" w:color="auto"/>
      </w:divBdr>
    </w:div>
    <w:div w:id="953754772">
      <w:bodyDiv w:val="1"/>
      <w:marLeft w:val="0"/>
      <w:marRight w:val="0"/>
      <w:marTop w:val="0"/>
      <w:marBottom w:val="0"/>
      <w:divBdr>
        <w:top w:val="none" w:sz="0" w:space="0" w:color="auto"/>
        <w:left w:val="none" w:sz="0" w:space="0" w:color="auto"/>
        <w:bottom w:val="none" w:sz="0" w:space="0" w:color="auto"/>
        <w:right w:val="none" w:sz="0" w:space="0" w:color="auto"/>
      </w:divBdr>
    </w:div>
    <w:div w:id="994726285">
      <w:bodyDiv w:val="1"/>
      <w:marLeft w:val="0"/>
      <w:marRight w:val="0"/>
      <w:marTop w:val="0"/>
      <w:marBottom w:val="0"/>
      <w:divBdr>
        <w:top w:val="none" w:sz="0" w:space="0" w:color="auto"/>
        <w:left w:val="none" w:sz="0" w:space="0" w:color="auto"/>
        <w:bottom w:val="none" w:sz="0" w:space="0" w:color="auto"/>
        <w:right w:val="none" w:sz="0" w:space="0" w:color="auto"/>
      </w:divBdr>
    </w:div>
    <w:div w:id="1001080003">
      <w:bodyDiv w:val="1"/>
      <w:marLeft w:val="0"/>
      <w:marRight w:val="0"/>
      <w:marTop w:val="0"/>
      <w:marBottom w:val="0"/>
      <w:divBdr>
        <w:top w:val="none" w:sz="0" w:space="0" w:color="auto"/>
        <w:left w:val="none" w:sz="0" w:space="0" w:color="auto"/>
        <w:bottom w:val="none" w:sz="0" w:space="0" w:color="auto"/>
        <w:right w:val="none" w:sz="0" w:space="0" w:color="auto"/>
      </w:divBdr>
    </w:div>
    <w:div w:id="1046225414">
      <w:bodyDiv w:val="1"/>
      <w:marLeft w:val="0"/>
      <w:marRight w:val="0"/>
      <w:marTop w:val="0"/>
      <w:marBottom w:val="0"/>
      <w:divBdr>
        <w:top w:val="none" w:sz="0" w:space="0" w:color="auto"/>
        <w:left w:val="none" w:sz="0" w:space="0" w:color="auto"/>
        <w:bottom w:val="none" w:sz="0" w:space="0" w:color="auto"/>
        <w:right w:val="none" w:sz="0" w:space="0" w:color="auto"/>
      </w:divBdr>
    </w:div>
    <w:div w:id="1066301804">
      <w:bodyDiv w:val="1"/>
      <w:marLeft w:val="0"/>
      <w:marRight w:val="0"/>
      <w:marTop w:val="0"/>
      <w:marBottom w:val="0"/>
      <w:divBdr>
        <w:top w:val="none" w:sz="0" w:space="0" w:color="auto"/>
        <w:left w:val="none" w:sz="0" w:space="0" w:color="auto"/>
        <w:bottom w:val="none" w:sz="0" w:space="0" w:color="auto"/>
        <w:right w:val="none" w:sz="0" w:space="0" w:color="auto"/>
      </w:divBdr>
    </w:div>
    <w:div w:id="1072854762">
      <w:bodyDiv w:val="1"/>
      <w:marLeft w:val="0"/>
      <w:marRight w:val="0"/>
      <w:marTop w:val="0"/>
      <w:marBottom w:val="0"/>
      <w:divBdr>
        <w:top w:val="none" w:sz="0" w:space="0" w:color="auto"/>
        <w:left w:val="none" w:sz="0" w:space="0" w:color="auto"/>
        <w:bottom w:val="none" w:sz="0" w:space="0" w:color="auto"/>
        <w:right w:val="none" w:sz="0" w:space="0" w:color="auto"/>
      </w:divBdr>
    </w:div>
    <w:div w:id="1079913028">
      <w:bodyDiv w:val="1"/>
      <w:marLeft w:val="0"/>
      <w:marRight w:val="0"/>
      <w:marTop w:val="0"/>
      <w:marBottom w:val="0"/>
      <w:divBdr>
        <w:top w:val="none" w:sz="0" w:space="0" w:color="auto"/>
        <w:left w:val="none" w:sz="0" w:space="0" w:color="auto"/>
        <w:bottom w:val="none" w:sz="0" w:space="0" w:color="auto"/>
        <w:right w:val="none" w:sz="0" w:space="0" w:color="auto"/>
      </w:divBdr>
    </w:div>
    <w:div w:id="1105077886">
      <w:bodyDiv w:val="1"/>
      <w:marLeft w:val="0"/>
      <w:marRight w:val="0"/>
      <w:marTop w:val="0"/>
      <w:marBottom w:val="0"/>
      <w:divBdr>
        <w:top w:val="none" w:sz="0" w:space="0" w:color="auto"/>
        <w:left w:val="none" w:sz="0" w:space="0" w:color="auto"/>
        <w:bottom w:val="none" w:sz="0" w:space="0" w:color="auto"/>
        <w:right w:val="none" w:sz="0" w:space="0" w:color="auto"/>
      </w:divBdr>
      <w:divsChild>
        <w:div w:id="1675917092">
          <w:marLeft w:val="432"/>
          <w:marRight w:val="0"/>
          <w:marTop w:val="58"/>
          <w:marBottom w:val="0"/>
          <w:divBdr>
            <w:top w:val="none" w:sz="0" w:space="0" w:color="auto"/>
            <w:left w:val="none" w:sz="0" w:space="0" w:color="auto"/>
            <w:bottom w:val="none" w:sz="0" w:space="0" w:color="auto"/>
            <w:right w:val="none" w:sz="0" w:space="0" w:color="auto"/>
          </w:divBdr>
        </w:div>
      </w:divsChild>
    </w:div>
    <w:div w:id="1111969577">
      <w:bodyDiv w:val="1"/>
      <w:marLeft w:val="0"/>
      <w:marRight w:val="0"/>
      <w:marTop w:val="0"/>
      <w:marBottom w:val="0"/>
      <w:divBdr>
        <w:top w:val="none" w:sz="0" w:space="0" w:color="auto"/>
        <w:left w:val="none" w:sz="0" w:space="0" w:color="auto"/>
        <w:bottom w:val="none" w:sz="0" w:space="0" w:color="auto"/>
        <w:right w:val="none" w:sz="0" w:space="0" w:color="auto"/>
      </w:divBdr>
      <w:divsChild>
        <w:div w:id="830369895">
          <w:marLeft w:val="850"/>
          <w:marRight w:val="0"/>
          <w:marTop w:val="77"/>
          <w:marBottom w:val="0"/>
          <w:divBdr>
            <w:top w:val="none" w:sz="0" w:space="0" w:color="auto"/>
            <w:left w:val="none" w:sz="0" w:space="0" w:color="auto"/>
            <w:bottom w:val="none" w:sz="0" w:space="0" w:color="auto"/>
            <w:right w:val="none" w:sz="0" w:space="0" w:color="auto"/>
          </w:divBdr>
        </w:div>
      </w:divsChild>
    </w:div>
    <w:div w:id="1121150517">
      <w:bodyDiv w:val="1"/>
      <w:marLeft w:val="0"/>
      <w:marRight w:val="0"/>
      <w:marTop w:val="0"/>
      <w:marBottom w:val="0"/>
      <w:divBdr>
        <w:top w:val="none" w:sz="0" w:space="0" w:color="auto"/>
        <w:left w:val="none" w:sz="0" w:space="0" w:color="auto"/>
        <w:bottom w:val="none" w:sz="0" w:space="0" w:color="auto"/>
        <w:right w:val="none" w:sz="0" w:space="0" w:color="auto"/>
      </w:divBdr>
    </w:div>
    <w:div w:id="1207448067">
      <w:bodyDiv w:val="1"/>
      <w:marLeft w:val="0"/>
      <w:marRight w:val="0"/>
      <w:marTop w:val="0"/>
      <w:marBottom w:val="0"/>
      <w:divBdr>
        <w:top w:val="none" w:sz="0" w:space="0" w:color="auto"/>
        <w:left w:val="none" w:sz="0" w:space="0" w:color="auto"/>
        <w:bottom w:val="none" w:sz="0" w:space="0" w:color="auto"/>
        <w:right w:val="none" w:sz="0" w:space="0" w:color="auto"/>
      </w:divBdr>
    </w:div>
    <w:div w:id="1247879930">
      <w:bodyDiv w:val="1"/>
      <w:marLeft w:val="0"/>
      <w:marRight w:val="0"/>
      <w:marTop w:val="0"/>
      <w:marBottom w:val="0"/>
      <w:divBdr>
        <w:top w:val="none" w:sz="0" w:space="0" w:color="auto"/>
        <w:left w:val="none" w:sz="0" w:space="0" w:color="auto"/>
        <w:bottom w:val="none" w:sz="0" w:space="0" w:color="auto"/>
        <w:right w:val="none" w:sz="0" w:space="0" w:color="auto"/>
      </w:divBdr>
    </w:div>
    <w:div w:id="1294559994">
      <w:bodyDiv w:val="1"/>
      <w:marLeft w:val="0"/>
      <w:marRight w:val="0"/>
      <w:marTop w:val="0"/>
      <w:marBottom w:val="0"/>
      <w:divBdr>
        <w:top w:val="none" w:sz="0" w:space="0" w:color="auto"/>
        <w:left w:val="none" w:sz="0" w:space="0" w:color="auto"/>
        <w:bottom w:val="none" w:sz="0" w:space="0" w:color="auto"/>
        <w:right w:val="none" w:sz="0" w:space="0" w:color="auto"/>
      </w:divBdr>
    </w:div>
    <w:div w:id="1414551300">
      <w:bodyDiv w:val="1"/>
      <w:marLeft w:val="0"/>
      <w:marRight w:val="0"/>
      <w:marTop w:val="0"/>
      <w:marBottom w:val="0"/>
      <w:divBdr>
        <w:top w:val="none" w:sz="0" w:space="0" w:color="auto"/>
        <w:left w:val="none" w:sz="0" w:space="0" w:color="auto"/>
        <w:bottom w:val="none" w:sz="0" w:space="0" w:color="auto"/>
        <w:right w:val="none" w:sz="0" w:space="0" w:color="auto"/>
      </w:divBdr>
    </w:div>
    <w:div w:id="1446576426">
      <w:bodyDiv w:val="1"/>
      <w:marLeft w:val="0"/>
      <w:marRight w:val="0"/>
      <w:marTop w:val="0"/>
      <w:marBottom w:val="0"/>
      <w:divBdr>
        <w:top w:val="none" w:sz="0" w:space="0" w:color="auto"/>
        <w:left w:val="none" w:sz="0" w:space="0" w:color="auto"/>
        <w:bottom w:val="none" w:sz="0" w:space="0" w:color="auto"/>
        <w:right w:val="none" w:sz="0" w:space="0" w:color="auto"/>
      </w:divBdr>
    </w:div>
    <w:div w:id="1503542661">
      <w:bodyDiv w:val="1"/>
      <w:marLeft w:val="0"/>
      <w:marRight w:val="0"/>
      <w:marTop w:val="0"/>
      <w:marBottom w:val="0"/>
      <w:divBdr>
        <w:top w:val="none" w:sz="0" w:space="0" w:color="auto"/>
        <w:left w:val="none" w:sz="0" w:space="0" w:color="auto"/>
        <w:bottom w:val="none" w:sz="0" w:space="0" w:color="auto"/>
        <w:right w:val="none" w:sz="0" w:space="0" w:color="auto"/>
      </w:divBdr>
    </w:div>
    <w:div w:id="1528063227">
      <w:bodyDiv w:val="1"/>
      <w:marLeft w:val="0"/>
      <w:marRight w:val="0"/>
      <w:marTop w:val="0"/>
      <w:marBottom w:val="0"/>
      <w:divBdr>
        <w:top w:val="none" w:sz="0" w:space="0" w:color="auto"/>
        <w:left w:val="none" w:sz="0" w:space="0" w:color="auto"/>
        <w:bottom w:val="none" w:sz="0" w:space="0" w:color="auto"/>
        <w:right w:val="none" w:sz="0" w:space="0" w:color="auto"/>
      </w:divBdr>
      <w:divsChild>
        <w:div w:id="310989034">
          <w:marLeft w:val="0"/>
          <w:marRight w:val="0"/>
          <w:marTop w:val="0"/>
          <w:marBottom w:val="375"/>
          <w:divBdr>
            <w:top w:val="none" w:sz="0" w:space="0" w:color="auto"/>
            <w:left w:val="none" w:sz="0" w:space="0" w:color="auto"/>
            <w:bottom w:val="none" w:sz="0" w:space="0" w:color="auto"/>
            <w:right w:val="none" w:sz="0" w:space="0" w:color="auto"/>
          </w:divBdr>
          <w:divsChild>
            <w:div w:id="1888637883">
              <w:marLeft w:val="0"/>
              <w:marRight w:val="0"/>
              <w:marTop w:val="0"/>
              <w:marBottom w:val="0"/>
              <w:divBdr>
                <w:top w:val="none" w:sz="0" w:space="0" w:color="auto"/>
                <w:left w:val="none" w:sz="0" w:space="0" w:color="auto"/>
                <w:bottom w:val="none" w:sz="0" w:space="0" w:color="auto"/>
                <w:right w:val="none" w:sz="0" w:space="0" w:color="auto"/>
              </w:divBdr>
            </w:div>
            <w:div w:id="1536968529">
              <w:marLeft w:val="0"/>
              <w:marRight w:val="0"/>
              <w:marTop w:val="0"/>
              <w:marBottom w:val="0"/>
              <w:divBdr>
                <w:top w:val="none" w:sz="0" w:space="0" w:color="auto"/>
                <w:left w:val="none" w:sz="0" w:space="0" w:color="auto"/>
                <w:bottom w:val="none" w:sz="0" w:space="0" w:color="auto"/>
                <w:right w:val="none" w:sz="0" w:space="0" w:color="auto"/>
              </w:divBdr>
            </w:div>
          </w:divsChild>
        </w:div>
        <w:div w:id="1124344692">
          <w:marLeft w:val="0"/>
          <w:marRight w:val="0"/>
          <w:marTop w:val="0"/>
          <w:marBottom w:val="375"/>
          <w:divBdr>
            <w:top w:val="none" w:sz="0" w:space="0" w:color="auto"/>
            <w:left w:val="none" w:sz="0" w:space="0" w:color="auto"/>
            <w:bottom w:val="none" w:sz="0" w:space="0" w:color="auto"/>
            <w:right w:val="none" w:sz="0" w:space="0" w:color="auto"/>
          </w:divBdr>
          <w:divsChild>
            <w:div w:id="947004277">
              <w:marLeft w:val="0"/>
              <w:marRight w:val="0"/>
              <w:marTop w:val="0"/>
              <w:marBottom w:val="0"/>
              <w:divBdr>
                <w:top w:val="none" w:sz="0" w:space="0" w:color="auto"/>
                <w:left w:val="none" w:sz="0" w:space="0" w:color="auto"/>
                <w:bottom w:val="none" w:sz="0" w:space="0" w:color="auto"/>
                <w:right w:val="none" w:sz="0" w:space="0" w:color="auto"/>
              </w:divBdr>
            </w:div>
            <w:div w:id="1644120371">
              <w:marLeft w:val="0"/>
              <w:marRight w:val="0"/>
              <w:marTop w:val="0"/>
              <w:marBottom w:val="0"/>
              <w:divBdr>
                <w:top w:val="none" w:sz="0" w:space="0" w:color="auto"/>
                <w:left w:val="none" w:sz="0" w:space="0" w:color="auto"/>
                <w:bottom w:val="none" w:sz="0" w:space="0" w:color="auto"/>
                <w:right w:val="none" w:sz="0" w:space="0" w:color="auto"/>
              </w:divBdr>
            </w:div>
          </w:divsChild>
        </w:div>
        <w:div w:id="877619710">
          <w:marLeft w:val="0"/>
          <w:marRight w:val="0"/>
          <w:marTop w:val="0"/>
          <w:marBottom w:val="375"/>
          <w:divBdr>
            <w:top w:val="none" w:sz="0" w:space="0" w:color="auto"/>
            <w:left w:val="none" w:sz="0" w:space="0" w:color="auto"/>
            <w:bottom w:val="none" w:sz="0" w:space="0" w:color="auto"/>
            <w:right w:val="none" w:sz="0" w:space="0" w:color="auto"/>
          </w:divBdr>
          <w:divsChild>
            <w:div w:id="671950668">
              <w:marLeft w:val="0"/>
              <w:marRight w:val="0"/>
              <w:marTop w:val="0"/>
              <w:marBottom w:val="0"/>
              <w:divBdr>
                <w:top w:val="none" w:sz="0" w:space="0" w:color="auto"/>
                <w:left w:val="none" w:sz="0" w:space="0" w:color="auto"/>
                <w:bottom w:val="none" w:sz="0" w:space="0" w:color="auto"/>
                <w:right w:val="none" w:sz="0" w:space="0" w:color="auto"/>
              </w:divBdr>
            </w:div>
            <w:div w:id="517425375">
              <w:marLeft w:val="0"/>
              <w:marRight w:val="0"/>
              <w:marTop w:val="0"/>
              <w:marBottom w:val="0"/>
              <w:divBdr>
                <w:top w:val="none" w:sz="0" w:space="0" w:color="auto"/>
                <w:left w:val="none" w:sz="0" w:space="0" w:color="auto"/>
                <w:bottom w:val="none" w:sz="0" w:space="0" w:color="auto"/>
                <w:right w:val="none" w:sz="0" w:space="0" w:color="auto"/>
              </w:divBdr>
            </w:div>
          </w:divsChild>
        </w:div>
        <w:div w:id="1657108137">
          <w:marLeft w:val="0"/>
          <w:marRight w:val="0"/>
          <w:marTop w:val="0"/>
          <w:marBottom w:val="375"/>
          <w:divBdr>
            <w:top w:val="none" w:sz="0" w:space="0" w:color="auto"/>
            <w:left w:val="none" w:sz="0" w:space="0" w:color="auto"/>
            <w:bottom w:val="none" w:sz="0" w:space="0" w:color="auto"/>
            <w:right w:val="none" w:sz="0" w:space="0" w:color="auto"/>
          </w:divBdr>
          <w:divsChild>
            <w:div w:id="1241795773">
              <w:marLeft w:val="0"/>
              <w:marRight w:val="0"/>
              <w:marTop w:val="0"/>
              <w:marBottom w:val="0"/>
              <w:divBdr>
                <w:top w:val="none" w:sz="0" w:space="0" w:color="auto"/>
                <w:left w:val="none" w:sz="0" w:space="0" w:color="auto"/>
                <w:bottom w:val="none" w:sz="0" w:space="0" w:color="auto"/>
                <w:right w:val="none" w:sz="0" w:space="0" w:color="auto"/>
              </w:divBdr>
            </w:div>
            <w:div w:id="4236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158317">
      <w:bodyDiv w:val="1"/>
      <w:marLeft w:val="0"/>
      <w:marRight w:val="0"/>
      <w:marTop w:val="0"/>
      <w:marBottom w:val="0"/>
      <w:divBdr>
        <w:top w:val="none" w:sz="0" w:space="0" w:color="auto"/>
        <w:left w:val="none" w:sz="0" w:space="0" w:color="auto"/>
        <w:bottom w:val="none" w:sz="0" w:space="0" w:color="auto"/>
        <w:right w:val="none" w:sz="0" w:space="0" w:color="auto"/>
      </w:divBdr>
    </w:div>
    <w:div w:id="1595479477">
      <w:bodyDiv w:val="1"/>
      <w:marLeft w:val="0"/>
      <w:marRight w:val="0"/>
      <w:marTop w:val="0"/>
      <w:marBottom w:val="0"/>
      <w:divBdr>
        <w:top w:val="none" w:sz="0" w:space="0" w:color="auto"/>
        <w:left w:val="none" w:sz="0" w:space="0" w:color="auto"/>
        <w:bottom w:val="none" w:sz="0" w:space="0" w:color="auto"/>
        <w:right w:val="none" w:sz="0" w:space="0" w:color="auto"/>
      </w:divBdr>
    </w:div>
    <w:div w:id="1684624084">
      <w:bodyDiv w:val="1"/>
      <w:marLeft w:val="0"/>
      <w:marRight w:val="0"/>
      <w:marTop w:val="0"/>
      <w:marBottom w:val="0"/>
      <w:divBdr>
        <w:top w:val="none" w:sz="0" w:space="0" w:color="auto"/>
        <w:left w:val="none" w:sz="0" w:space="0" w:color="auto"/>
        <w:bottom w:val="none" w:sz="0" w:space="0" w:color="auto"/>
        <w:right w:val="none" w:sz="0" w:space="0" w:color="auto"/>
      </w:divBdr>
    </w:div>
    <w:div w:id="1767844958">
      <w:bodyDiv w:val="1"/>
      <w:marLeft w:val="0"/>
      <w:marRight w:val="0"/>
      <w:marTop w:val="0"/>
      <w:marBottom w:val="0"/>
      <w:divBdr>
        <w:top w:val="none" w:sz="0" w:space="0" w:color="auto"/>
        <w:left w:val="none" w:sz="0" w:space="0" w:color="auto"/>
        <w:bottom w:val="none" w:sz="0" w:space="0" w:color="auto"/>
        <w:right w:val="none" w:sz="0" w:space="0" w:color="auto"/>
      </w:divBdr>
      <w:divsChild>
        <w:div w:id="1837839905">
          <w:marLeft w:val="432"/>
          <w:marRight w:val="0"/>
          <w:marTop w:val="58"/>
          <w:marBottom w:val="0"/>
          <w:divBdr>
            <w:top w:val="none" w:sz="0" w:space="0" w:color="auto"/>
            <w:left w:val="none" w:sz="0" w:space="0" w:color="auto"/>
            <w:bottom w:val="none" w:sz="0" w:space="0" w:color="auto"/>
            <w:right w:val="none" w:sz="0" w:space="0" w:color="auto"/>
          </w:divBdr>
        </w:div>
        <w:div w:id="1567181652">
          <w:marLeft w:val="432"/>
          <w:marRight w:val="0"/>
          <w:marTop w:val="58"/>
          <w:marBottom w:val="0"/>
          <w:divBdr>
            <w:top w:val="none" w:sz="0" w:space="0" w:color="auto"/>
            <w:left w:val="none" w:sz="0" w:space="0" w:color="auto"/>
            <w:bottom w:val="none" w:sz="0" w:space="0" w:color="auto"/>
            <w:right w:val="none" w:sz="0" w:space="0" w:color="auto"/>
          </w:divBdr>
        </w:div>
      </w:divsChild>
    </w:div>
    <w:div w:id="1784303350">
      <w:bodyDiv w:val="1"/>
      <w:marLeft w:val="0"/>
      <w:marRight w:val="0"/>
      <w:marTop w:val="0"/>
      <w:marBottom w:val="0"/>
      <w:divBdr>
        <w:top w:val="none" w:sz="0" w:space="0" w:color="auto"/>
        <w:left w:val="none" w:sz="0" w:space="0" w:color="auto"/>
        <w:bottom w:val="none" w:sz="0" w:space="0" w:color="auto"/>
        <w:right w:val="none" w:sz="0" w:space="0" w:color="auto"/>
      </w:divBdr>
    </w:div>
    <w:div w:id="1875267744">
      <w:bodyDiv w:val="1"/>
      <w:marLeft w:val="0"/>
      <w:marRight w:val="0"/>
      <w:marTop w:val="0"/>
      <w:marBottom w:val="0"/>
      <w:divBdr>
        <w:top w:val="none" w:sz="0" w:space="0" w:color="auto"/>
        <w:left w:val="none" w:sz="0" w:space="0" w:color="auto"/>
        <w:bottom w:val="none" w:sz="0" w:space="0" w:color="auto"/>
        <w:right w:val="none" w:sz="0" w:space="0" w:color="auto"/>
      </w:divBdr>
    </w:div>
    <w:div w:id="1943687152">
      <w:bodyDiv w:val="1"/>
      <w:marLeft w:val="0"/>
      <w:marRight w:val="0"/>
      <w:marTop w:val="0"/>
      <w:marBottom w:val="0"/>
      <w:divBdr>
        <w:top w:val="none" w:sz="0" w:space="0" w:color="auto"/>
        <w:left w:val="none" w:sz="0" w:space="0" w:color="auto"/>
        <w:bottom w:val="none" w:sz="0" w:space="0" w:color="auto"/>
        <w:right w:val="none" w:sz="0" w:space="0" w:color="auto"/>
      </w:divBdr>
      <w:divsChild>
        <w:div w:id="248931852">
          <w:marLeft w:val="850"/>
          <w:marRight w:val="0"/>
          <w:marTop w:val="77"/>
          <w:marBottom w:val="0"/>
          <w:divBdr>
            <w:top w:val="none" w:sz="0" w:space="0" w:color="auto"/>
            <w:left w:val="none" w:sz="0" w:space="0" w:color="auto"/>
            <w:bottom w:val="none" w:sz="0" w:space="0" w:color="auto"/>
            <w:right w:val="none" w:sz="0" w:space="0" w:color="auto"/>
          </w:divBdr>
        </w:div>
        <w:div w:id="209536581">
          <w:marLeft w:val="1282"/>
          <w:marRight w:val="0"/>
          <w:marTop w:val="58"/>
          <w:marBottom w:val="0"/>
          <w:divBdr>
            <w:top w:val="none" w:sz="0" w:space="0" w:color="auto"/>
            <w:left w:val="none" w:sz="0" w:space="0" w:color="auto"/>
            <w:bottom w:val="none" w:sz="0" w:space="0" w:color="auto"/>
            <w:right w:val="none" w:sz="0" w:space="0" w:color="auto"/>
          </w:divBdr>
        </w:div>
        <w:div w:id="1253735189">
          <w:marLeft w:val="1282"/>
          <w:marRight w:val="0"/>
          <w:marTop w:val="58"/>
          <w:marBottom w:val="0"/>
          <w:divBdr>
            <w:top w:val="none" w:sz="0" w:space="0" w:color="auto"/>
            <w:left w:val="none" w:sz="0" w:space="0" w:color="auto"/>
            <w:bottom w:val="none" w:sz="0" w:space="0" w:color="auto"/>
            <w:right w:val="none" w:sz="0" w:space="0" w:color="auto"/>
          </w:divBdr>
        </w:div>
      </w:divsChild>
    </w:div>
    <w:div w:id="1994523651">
      <w:bodyDiv w:val="1"/>
      <w:marLeft w:val="0"/>
      <w:marRight w:val="0"/>
      <w:marTop w:val="0"/>
      <w:marBottom w:val="0"/>
      <w:divBdr>
        <w:top w:val="none" w:sz="0" w:space="0" w:color="auto"/>
        <w:left w:val="none" w:sz="0" w:space="0" w:color="auto"/>
        <w:bottom w:val="none" w:sz="0" w:space="0" w:color="auto"/>
        <w:right w:val="none" w:sz="0" w:space="0" w:color="auto"/>
      </w:divBdr>
    </w:div>
    <w:div w:id="2079665734">
      <w:bodyDiv w:val="1"/>
      <w:marLeft w:val="0"/>
      <w:marRight w:val="0"/>
      <w:marTop w:val="0"/>
      <w:marBottom w:val="0"/>
      <w:divBdr>
        <w:top w:val="none" w:sz="0" w:space="0" w:color="auto"/>
        <w:left w:val="none" w:sz="0" w:space="0" w:color="auto"/>
        <w:bottom w:val="none" w:sz="0" w:space="0" w:color="auto"/>
        <w:right w:val="none" w:sz="0" w:space="0" w:color="auto"/>
      </w:divBdr>
    </w:div>
    <w:div w:id="2116631589">
      <w:bodyDiv w:val="1"/>
      <w:marLeft w:val="0"/>
      <w:marRight w:val="0"/>
      <w:marTop w:val="0"/>
      <w:marBottom w:val="0"/>
      <w:divBdr>
        <w:top w:val="none" w:sz="0" w:space="0" w:color="auto"/>
        <w:left w:val="none" w:sz="0" w:space="0" w:color="auto"/>
        <w:bottom w:val="none" w:sz="0" w:space="0" w:color="auto"/>
        <w:right w:val="none" w:sz="0" w:space="0" w:color="auto"/>
      </w:divBdr>
      <w:divsChild>
        <w:div w:id="1452164364">
          <w:marLeft w:val="432"/>
          <w:marRight w:val="0"/>
          <w:marTop w:val="58"/>
          <w:marBottom w:val="0"/>
          <w:divBdr>
            <w:top w:val="none" w:sz="0" w:space="0" w:color="auto"/>
            <w:left w:val="none" w:sz="0" w:space="0" w:color="auto"/>
            <w:bottom w:val="none" w:sz="0" w:space="0" w:color="auto"/>
            <w:right w:val="none" w:sz="0" w:space="0" w:color="auto"/>
          </w:divBdr>
        </w:div>
        <w:div w:id="1517504984">
          <w:marLeft w:val="432"/>
          <w:marRight w:val="0"/>
          <w:marTop w:val="58"/>
          <w:marBottom w:val="0"/>
          <w:divBdr>
            <w:top w:val="none" w:sz="0" w:space="0" w:color="auto"/>
            <w:left w:val="none" w:sz="0" w:space="0" w:color="auto"/>
            <w:bottom w:val="none" w:sz="0" w:space="0" w:color="auto"/>
            <w:right w:val="none" w:sz="0" w:space="0" w:color="auto"/>
          </w:divBdr>
        </w:div>
      </w:divsChild>
    </w:div>
    <w:div w:id="211767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8.jpeg"/><Relationship Id="rId47" Type="http://schemas.openxmlformats.org/officeDocument/2006/relationships/image" Target="media/image33.emf"/><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package" Target="embeddings/Microsoft_Visio_Drawing3.vsdx"/><Relationship Id="rId89"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microsoft.com/office/2007/relationships/hdphoto" Target="media/hdphoto2.wdp"/><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jpeg"/><Relationship Id="rId58" Type="http://schemas.openxmlformats.org/officeDocument/2006/relationships/package" Target="embeddings/Microsoft_Visio_Drawing1.vsdx"/><Relationship Id="rId66" Type="http://schemas.openxmlformats.org/officeDocument/2006/relationships/image" Target="media/image50.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68.png"/><Relationship Id="rId102"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5.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7.jpeg"/><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5.gif"/><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gif"/><Relationship Id="rId48" Type="http://schemas.openxmlformats.org/officeDocument/2006/relationships/package" Target="embeddings/Microsoft_Visio_Drawing.vsdx"/><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100" Type="http://schemas.openxmlformats.org/officeDocument/2006/relationships/image" Target="media/image81.png"/><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7.emf"/><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footer" Target="footer4.xml"/><Relationship Id="rId20" Type="http://schemas.openxmlformats.org/officeDocument/2006/relationships/image" Target="media/image8.gif"/><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package" Target="embeddings/Microsoft_Visio_Drawing2.vsdx"/><Relationship Id="rId75" Type="http://schemas.openxmlformats.org/officeDocument/2006/relationships/image" Target="media/image58.png"/><Relationship Id="rId83" Type="http://schemas.openxmlformats.org/officeDocument/2006/relationships/image" Target="media/image66.emf"/><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emf"/><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package" Target="embeddings/Microsoft_Visio_Drawing4.vsdx"/><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5.png"/><Relationship Id="rId34" Type="http://schemas.microsoft.com/office/2007/relationships/hdphoto" Target="media/hdphoto1.wdp"/><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8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0884C-5566-41F1-9E7D-2E5D7FA3B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6017</TotalTime>
  <Pages>72</Pages>
  <Words>10172</Words>
  <Characters>55950</Characters>
  <Application>Microsoft Office Word</Application>
  <DocSecurity>0</DocSecurity>
  <Lines>466</Lines>
  <Paragraphs>131</Paragraphs>
  <ScaleCrop>false</ScaleCrop>
  <HeadingPairs>
    <vt:vector size="2" baseType="variant">
      <vt:variant>
        <vt:lpstr>Titre</vt:lpstr>
      </vt:variant>
      <vt:variant>
        <vt:i4>1</vt:i4>
      </vt:variant>
    </vt:vector>
  </HeadingPairs>
  <TitlesOfParts>
    <vt:vector size="1" baseType="lpstr">
      <vt:lpstr>DV21PTE045-00_Prop_Technique</vt:lpstr>
    </vt:vector>
  </TitlesOfParts>
  <Company>AVANTIX</Company>
  <LinksUpToDate>false</LinksUpToDate>
  <CharactersWithSpaces>65991</CharactersWithSpaces>
  <SharedDoc>false</SharedDoc>
  <HLinks>
    <vt:vector size="150" baseType="variant">
      <vt:variant>
        <vt:i4>1179697</vt:i4>
      </vt:variant>
      <vt:variant>
        <vt:i4>148</vt:i4>
      </vt:variant>
      <vt:variant>
        <vt:i4>0</vt:i4>
      </vt:variant>
      <vt:variant>
        <vt:i4>5</vt:i4>
      </vt:variant>
      <vt:variant>
        <vt:lpwstr/>
      </vt:variant>
      <vt:variant>
        <vt:lpwstr>_Toc356465218</vt:lpwstr>
      </vt:variant>
      <vt:variant>
        <vt:i4>1179697</vt:i4>
      </vt:variant>
      <vt:variant>
        <vt:i4>142</vt:i4>
      </vt:variant>
      <vt:variant>
        <vt:i4>0</vt:i4>
      </vt:variant>
      <vt:variant>
        <vt:i4>5</vt:i4>
      </vt:variant>
      <vt:variant>
        <vt:lpwstr/>
      </vt:variant>
      <vt:variant>
        <vt:lpwstr>_Toc356465217</vt:lpwstr>
      </vt:variant>
      <vt:variant>
        <vt:i4>1179697</vt:i4>
      </vt:variant>
      <vt:variant>
        <vt:i4>136</vt:i4>
      </vt:variant>
      <vt:variant>
        <vt:i4>0</vt:i4>
      </vt:variant>
      <vt:variant>
        <vt:i4>5</vt:i4>
      </vt:variant>
      <vt:variant>
        <vt:lpwstr/>
      </vt:variant>
      <vt:variant>
        <vt:lpwstr>_Toc356465216</vt:lpwstr>
      </vt:variant>
      <vt:variant>
        <vt:i4>1179697</vt:i4>
      </vt:variant>
      <vt:variant>
        <vt:i4>130</vt:i4>
      </vt:variant>
      <vt:variant>
        <vt:i4>0</vt:i4>
      </vt:variant>
      <vt:variant>
        <vt:i4>5</vt:i4>
      </vt:variant>
      <vt:variant>
        <vt:lpwstr/>
      </vt:variant>
      <vt:variant>
        <vt:lpwstr>_Toc356465215</vt:lpwstr>
      </vt:variant>
      <vt:variant>
        <vt:i4>1179697</vt:i4>
      </vt:variant>
      <vt:variant>
        <vt:i4>124</vt:i4>
      </vt:variant>
      <vt:variant>
        <vt:i4>0</vt:i4>
      </vt:variant>
      <vt:variant>
        <vt:i4>5</vt:i4>
      </vt:variant>
      <vt:variant>
        <vt:lpwstr/>
      </vt:variant>
      <vt:variant>
        <vt:lpwstr>_Toc356465214</vt:lpwstr>
      </vt:variant>
      <vt:variant>
        <vt:i4>1179697</vt:i4>
      </vt:variant>
      <vt:variant>
        <vt:i4>118</vt:i4>
      </vt:variant>
      <vt:variant>
        <vt:i4>0</vt:i4>
      </vt:variant>
      <vt:variant>
        <vt:i4>5</vt:i4>
      </vt:variant>
      <vt:variant>
        <vt:lpwstr/>
      </vt:variant>
      <vt:variant>
        <vt:lpwstr>_Toc356465213</vt:lpwstr>
      </vt:variant>
      <vt:variant>
        <vt:i4>1179697</vt:i4>
      </vt:variant>
      <vt:variant>
        <vt:i4>112</vt:i4>
      </vt:variant>
      <vt:variant>
        <vt:i4>0</vt:i4>
      </vt:variant>
      <vt:variant>
        <vt:i4>5</vt:i4>
      </vt:variant>
      <vt:variant>
        <vt:lpwstr/>
      </vt:variant>
      <vt:variant>
        <vt:lpwstr>_Toc356465212</vt:lpwstr>
      </vt:variant>
      <vt:variant>
        <vt:i4>1179697</vt:i4>
      </vt:variant>
      <vt:variant>
        <vt:i4>106</vt:i4>
      </vt:variant>
      <vt:variant>
        <vt:i4>0</vt:i4>
      </vt:variant>
      <vt:variant>
        <vt:i4>5</vt:i4>
      </vt:variant>
      <vt:variant>
        <vt:lpwstr/>
      </vt:variant>
      <vt:variant>
        <vt:lpwstr>_Toc356465211</vt:lpwstr>
      </vt:variant>
      <vt:variant>
        <vt:i4>1179697</vt:i4>
      </vt:variant>
      <vt:variant>
        <vt:i4>100</vt:i4>
      </vt:variant>
      <vt:variant>
        <vt:i4>0</vt:i4>
      </vt:variant>
      <vt:variant>
        <vt:i4>5</vt:i4>
      </vt:variant>
      <vt:variant>
        <vt:lpwstr/>
      </vt:variant>
      <vt:variant>
        <vt:lpwstr>_Toc356465210</vt:lpwstr>
      </vt:variant>
      <vt:variant>
        <vt:i4>1245233</vt:i4>
      </vt:variant>
      <vt:variant>
        <vt:i4>94</vt:i4>
      </vt:variant>
      <vt:variant>
        <vt:i4>0</vt:i4>
      </vt:variant>
      <vt:variant>
        <vt:i4>5</vt:i4>
      </vt:variant>
      <vt:variant>
        <vt:lpwstr/>
      </vt:variant>
      <vt:variant>
        <vt:lpwstr>_Toc356465209</vt:lpwstr>
      </vt:variant>
      <vt:variant>
        <vt:i4>1245233</vt:i4>
      </vt:variant>
      <vt:variant>
        <vt:i4>88</vt:i4>
      </vt:variant>
      <vt:variant>
        <vt:i4>0</vt:i4>
      </vt:variant>
      <vt:variant>
        <vt:i4>5</vt:i4>
      </vt:variant>
      <vt:variant>
        <vt:lpwstr/>
      </vt:variant>
      <vt:variant>
        <vt:lpwstr>_Toc356465208</vt:lpwstr>
      </vt:variant>
      <vt:variant>
        <vt:i4>1245233</vt:i4>
      </vt:variant>
      <vt:variant>
        <vt:i4>82</vt:i4>
      </vt:variant>
      <vt:variant>
        <vt:i4>0</vt:i4>
      </vt:variant>
      <vt:variant>
        <vt:i4>5</vt:i4>
      </vt:variant>
      <vt:variant>
        <vt:lpwstr/>
      </vt:variant>
      <vt:variant>
        <vt:lpwstr>_Toc356465207</vt:lpwstr>
      </vt:variant>
      <vt:variant>
        <vt:i4>1245233</vt:i4>
      </vt:variant>
      <vt:variant>
        <vt:i4>76</vt:i4>
      </vt:variant>
      <vt:variant>
        <vt:i4>0</vt:i4>
      </vt:variant>
      <vt:variant>
        <vt:i4>5</vt:i4>
      </vt:variant>
      <vt:variant>
        <vt:lpwstr/>
      </vt:variant>
      <vt:variant>
        <vt:lpwstr>_Toc356465206</vt:lpwstr>
      </vt:variant>
      <vt:variant>
        <vt:i4>1245233</vt:i4>
      </vt:variant>
      <vt:variant>
        <vt:i4>70</vt:i4>
      </vt:variant>
      <vt:variant>
        <vt:i4>0</vt:i4>
      </vt:variant>
      <vt:variant>
        <vt:i4>5</vt:i4>
      </vt:variant>
      <vt:variant>
        <vt:lpwstr/>
      </vt:variant>
      <vt:variant>
        <vt:lpwstr>_Toc356465205</vt:lpwstr>
      </vt:variant>
      <vt:variant>
        <vt:i4>1245233</vt:i4>
      </vt:variant>
      <vt:variant>
        <vt:i4>64</vt:i4>
      </vt:variant>
      <vt:variant>
        <vt:i4>0</vt:i4>
      </vt:variant>
      <vt:variant>
        <vt:i4>5</vt:i4>
      </vt:variant>
      <vt:variant>
        <vt:lpwstr/>
      </vt:variant>
      <vt:variant>
        <vt:lpwstr>_Toc356465204</vt:lpwstr>
      </vt:variant>
      <vt:variant>
        <vt:i4>1245233</vt:i4>
      </vt:variant>
      <vt:variant>
        <vt:i4>58</vt:i4>
      </vt:variant>
      <vt:variant>
        <vt:i4>0</vt:i4>
      </vt:variant>
      <vt:variant>
        <vt:i4>5</vt:i4>
      </vt:variant>
      <vt:variant>
        <vt:lpwstr/>
      </vt:variant>
      <vt:variant>
        <vt:lpwstr>_Toc356465203</vt:lpwstr>
      </vt:variant>
      <vt:variant>
        <vt:i4>1245233</vt:i4>
      </vt:variant>
      <vt:variant>
        <vt:i4>52</vt:i4>
      </vt:variant>
      <vt:variant>
        <vt:i4>0</vt:i4>
      </vt:variant>
      <vt:variant>
        <vt:i4>5</vt:i4>
      </vt:variant>
      <vt:variant>
        <vt:lpwstr/>
      </vt:variant>
      <vt:variant>
        <vt:lpwstr>_Toc356465202</vt:lpwstr>
      </vt:variant>
      <vt:variant>
        <vt:i4>1245233</vt:i4>
      </vt:variant>
      <vt:variant>
        <vt:i4>46</vt:i4>
      </vt:variant>
      <vt:variant>
        <vt:i4>0</vt:i4>
      </vt:variant>
      <vt:variant>
        <vt:i4>5</vt:i4>
      </vt:variant>
      <vt:variant>
        <vt:lpwstr/>
      </vt:variant>
      <vt:variant>
        <vt:lpwstr>_Toc356465201</vt:lpwstr>
      </vt:variant>
      <vt:variant>
        <vt:i4>1245233</vt:i4>
      </vt:variant>
      <vt:variant>
        <vt:i4>40</vt:i4>
      </vt:variant>
      <vt:variant>
        <vt:i4>0</vt:i4>
      </vt:variant>
      <vt:variant>
        <vt:i4>5</vt:i4>
      </vt:variant>
      <vt:variant>
        <vt:lpwstr/>
      </vt:variant>
      <vt:variant>
        <vt:lpwstr>_Toc356465200</vt:lpwstr>
      </vt:variant>
      <vt:variant>
        <vt:i4>1703986</vt:i4>
      </vt:variant>
      <vt:variant>
        <vt:i4>34</vt:i4>
      </vt:variant>
      <vt:variant>
        <vt:i4>0</vt:i4>
      </vt:variant>
      <vt:variant>
        <vt:i4>5</vt:i4>
      </vt:variant>
      <vt:variant>
        <vt:lpwstr/>
      </vt:variant>
      <vt:variant>
        <vt:lpwstr>_Toc356465199</vt:lpwstr>
      </vt:variant>
      <vt:variant>
        <vt:i4>1703986</vt:i4>
      </vt:variant>
      <vt:variant>
        <vt:i4>28</vt:i4>
      </vt:variant>
      <vt:variant>
        <vt:i4>0</vt:i4>
      </vt:variant>
      <vt:variant>
        <vt:i4>5</vt:i4>
      </vt:variant>
      <vt:variant>
        <vt:lpwstr/>
      </vt:variant>
      <vt:variant>
        <vt:lpwstr>_Toc356465198</vt:lpwstr>
      </vt:variant>
      <vt:variant>
        <vt:i4>1703986</vt:i4>
      </vt:variant>
      <vt:variant>
        <vt:i4>22</vt:i4>
      </vt:variant>
      <vt:variant>
        <vt:i4>0</vt:i4>
      </vt:variant>
      <vt:variant>
        <vt:i4>5</vt:i4>
      </vt:variant>
      <vt:variant>
        <vt:lpwstr/>
      </vt:variant>
      <vt:variant>
        <vt:lpwstr>_Toc356465197</vt:lpwstr>
      </vt:variant>
      <vt:variant>
        <vt:i4>1703986</vt:i4>
      </vt:variant>
      <vt:variant>
        <vt:i4>16</vt:i4>
      </vt:variant>
      <vt:variant>
        <vt:i4>0</vt:i4>
      </vt:variant>
      <vt:variant>
        <vt:i4>5</vt:i4>
      </vt:variant>
      <vt:variant>
        <vt:lpwstr/>
      </vt:variant>
      <vt:variant>
        <vt:lpwstr>_Toc356465196</vt:lpwstr>
      </vt:variant>
      <vt:variant>
        <vt:i4>1703986</vt:i4>
      </vt:variant>
      <vt:variant>
        <vt:i4>10</vt:i4>
      </vt:variant>
      <vt:variant>
        <vt:i4>0</vt:i4>
      </vt:variant>
      <vt:variant>
        <vt:i4>5</vt:i4>
      </vt:variant>
      <vt:variant>
        <vt:lpwstr/>
      </vt:variant>
      <vt:variant>
        <vt:lpwstr>_Toc356465195</vt:lpwstr>
      </vt:variant>
      <vt:variant>
        <vt:i4>1703986</vt:i4>
      </vt:variant>
      <vt:variant>
        <vt:i4>4</vt:i4>
      </vt:variant>
      <vt:variant>
        <vt:i4>0</vt:i4>
      </vt:variant>
      <vt:variant>
        <vt:i4>5</vt:i4>
      </vt:variant>
      <vt:variant>
        <vt:lpwstr/>
      </vt:variant>
      <vt:variant>
        <vt:lpwstr>_Toc356465194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DV21PTE045-00_Prop_Technique</dc:title>
  <dc:creator>ATOS</dc:creator>
  <cp:lastModifiedBy>VINCENT, LIONEL</cp:lastModifiedBy>
  <cp:revision>1044</cp:revision>
  <cp:lastPrinted>2021-11-10T12:44:00Z</cp:lastPrinted>
  <dcterms:created xsi:type="dcterms:W3CDTF">2017-06-12T09:23:00Z</dcterms:created>
  <dcterms:modified xsi:type="dcterms:W3CDTF">2022-07-04T12:23:00Z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 du document">
    <vt:lpwstr>A saisir</vt:lpwstr>
  </property>
  <property fmtid="{D5CDD505-2E9C-101B-9397-08002B2CF9AE}" pid="3" name="_AdHocReviewCycleID">
    <vt:i4>-572440753</vt:i4>
  </property>
  <property fmtid="{D5CDD505-2E9C-101B-9397-08002B2CF9AE}" pid="4" name="_NewReviewCycle">
    <vt:lpwstr/>
  </property>
  <property fmtid="{D5CDD505-2E9C-101B-9397-08002B2CF9AE}" pid="5" name="_EmailSubject">
    <vt:lpwstr>avantix</vt:lpwstr>
  </property>
  <property fmtid="{D5CDD505-2E9C-101B-9397-08002B2CF9AE}" pid="6" name="_AuthorEmail">
    <vt:lpwstr>o.bougeard@amesys.fr</vt:lpwstr>
  </property>
  <property fmtid="{D5CDD505-2E9C-101B-9397-08002B2CF9AE}" pid="7" name="_AuthorEmailDisplayName">
    <vt:lpwstr>BOUGEARD, OLIVIER</vt:lpwstr>
  </property>
  <property fmtid="{D5CDD505-2E9C-101B-9397-08002B2CF9AE}" pid="8" name="_ReviewingToolsShownOnce">
    <vt:lpwstr/>
  </property>
  <property fmtid="{D5CDD505-2E9C-101B-9397-08002B2CF9AE}" pid="9" name="MSIP_Label_e463cba9-5f6c-478d-9329-7b2295e4e8ed_Enabled">
    <vt:lpwstr>true</vt:lpwstr>
  </property>
  <property fmtid="{D5CDD505-2E9C-101B-9397-08002B2CF9AE}" pid="10" name="MSIP_Label_e463cba9-5f6c-478d-9329-7b2295e4e8ed_SetDate">
    <vt:lpwstr>2021-06-17T07:00:39Z</vt:lpwstr>
  </property>
  <property fmtid="{D5CDD505-2E9C-101B-9397-08002B2CF9AE}" pid="11" name="MSIP_Label_e463cba9-5f6c-478d-9329-7b2295e4e8ed_Method">
    <vt:lpwstr>Standard</vt:lpwstr>
  </property>
  <property fmtid="{D5CDD505-2E9C-101B-9397-08002B2CF9AE}" pid="12" name="MSIP_Label_e463cba9-5f6c-478d-9329-7b2295e4e8ed_Name">
    <vt:lpwstr>All Employees_2</vt:lpwstr>
  </property>
  <property fmtid="{D5CDD505-2E9C-101B-9397-08002B2CF9AE}" pid="13" name="MSIP_Label_e463cba9-5f6c-478d-9329-7b2295e4e8ed_SiteId">
    <vt:lpwstr>33440fc6-b7c7-412c-bb73-0e70b0198d5a</vt:lpwstr>
  </property>
  <property fmtid="{D5CDD505-2E9C-101B-9397-08002B2CF9AE}" pid="14" name="MSIP_Label_e463cba9-5f6c-478d-9329-7b2295e4e8ed_ActionId">
    <vt:lpwstr>f694c984-c6dc-475a-a6cc-7dd5551e5333</vt:lpwstr>
  </property>
  <property fmtid="{D5CDD505-2E9C-101B-9397-08002B2CF9AE}" pid="15" name="MSIP_Label_e463cba9-5f6c-478d-9329-7b2295e4e8ed_ContentBits">
    <vt:lpwstr>0</vt:lpwstr>
  </property>
</Properties>
</file>