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5807BF81" w:rsidR="00FF1567" w:rsidRPr="00A64822" w:rsidRDefault="00040E7B">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375F7E">
                              <w:rPr>
                                <w:rFonts w:ascii="Helvetica Neue" w:hAnsi="Helvetica Neue" w:cs="Helvetica Neue"/>
                                <w:b/>
                                <w:sz w:val="52"/>
                              </w:rPr>
                              <w:t>3</w:t>
                            </w:r>
                          </w:p>
                          <w:p w14:paraId="2153F05A" w14:textId="4D7B573C" w:rsidR="00FF1567" w:rsidRDefault="00040E7B">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085A90">
                              <w:rPr>
                                <w:rFonts w:ascii="Helvetica Neue" w:hAnsi="Helvetica Neue" w:cs="Helvetica Neue"/>
                                <w:color w:val="000000"/>
                                <w:sz w:val="40"/>
                              </w:rPr>
                              <w:t>Interception de Faisceau</w:t>
                            </w:r>
                            <w:r w:rsidR="00F1757C">
                              <w:rPr>
                                <w:rFonts w:ascii="Helvetica Neue" w:hAnsi="Helvetica Neue" w:cs="Helvetica Neue"/>
                                <w:color w:val="000000"/>
                                <w:sz w:val="40"/>
                              </w:rPr>
                              <w:t>x</w:t>
                            </w:r>
                            <w:r w:rsidR="00085A90">
                              <w:rPr>
                                <w:rFonts w:ascii="Helvetica Neue" w:hAnsi="Helvetica Neue" w:cs="Helvetica Neue"/>
                                <w:color w:val="000000"/>
                                <w:sz w:val="40"/>
                              </w:rPr>
                              <w:t xml:space="preserve"> Hertziens</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" filled="f" strokecolor="#12345e">
                <v:stroke startarrowwidth="narrow" startarrowlength="short" endarrowwidth="narrow" endarrowlength="short" joinstyle="round"/>
                <v:textbox inset="2.53958mm,1.2694mm,2.53958mm,1.2694mm">
                  <w:txbxContent>
                    <w:p w14:paraId="212847B7" w14:textId="5807BF81" w:rsidR="00FF1567" w:rsidRPr="00A64822" w:rsidRDefault="00040E7B">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375F7E">
                        <w:rPr>
                          <w:rFonts w:ascii="Helvetica Neue" w:hAnsi="Helvetica Neue" w:cs="Helvetica Neue"/>
                          <w:b/>
                          <w:sz w:val="52"/>
                        </w:rPr>
                        <w:t>3</w:t>
                      </w:r>
                    </w:p>
                    <w:p w14:paraId="2153F05A" w14:textId="4D7B573C" w:rsidR="00FF1567" w:rsidRDefault="00040E7B">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085A90">
                        <w:rPr>
                          <w:rFonts w:ascii="Helvetica Neue" w:hAnsi="Helvetica Neue" w:cs="Helvetica Neue"/>
                          <w:color w:val="000000"/>
                          <w:sz w:val="40"/>
                        </w:rPr>
                        <w:t>Interception de Faisceau</w:t>
                      </w:r>
                      <w:r w:rsidR="00F1757C">
                        <w:rPr>
                          <w:rFonts w:ascii="Helvetica Neue" w:hAnsi="Helvetica Neue" w:cs="Helvetica Neue"/>
                          <w:color w:val="000000"/>
                          <w:sz w:val="40"/>
                        </w:rPr>
                        <w:t>x</w:t>
                      </w:r>
                      <w:r w:rsidR="00085A90">
                        <w:rPr>
                          <w:rFonts w:ascii="Helvetica Neue" w:hAnsi="Helvetica Neue" w:cs="Helvetica Neue"/>
                          <w:color w:val="000000"/>
                          <w:sz w:val="40"/>
                        </w:rPr>
                        <w:t xml:space="preserve"> Hertziens</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&#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53F7C556" w14:textId="60AB62A0" w:rsidR="008D05BD" w:rsidRDefault="006E4CBA">
      <w:pPr>
        <w:pStyle w:val="TM1"/>
        <w:tabs>
          <w:tab w:val="right" w:leader="dot" w:pos="9062"/>
        </w:tabs>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\t "Titre 1;2;Titre 2;3;Titre 3;4;Titre;1" </w:instrText>
      </w:r>
      <w:r>
        <w:fldChar w:fldCharType="separate"/>
      </w:r>
      <w:hyperlink w:anchor="_Toc178342767" w:history="1">
        <w:r w:rsidR="008D05BD" w:rsidRPr="0055735C">
          <w:rPr>
            <w:rStyle w:val="Lienhypertexte"/>
            <w:noProof/>
          </w:rPr>
          <w:t>Opération de R&amp;D : Interception de Faisceaux Hertziens</w:t>
        </w:r>
        <w:r w:rsidR="008D05BD">
          <w:rPr>
            <w:noProof/>
            <w:webHidden/>
          </w:rPr>
          <w:tab/>
        </w:r>
        <w:r w:rsidR="008D05BD">
          <w:rPr>
            <w:noProof/>
            <w:webHidden/>
          </w:rPr>
          <w:fldChar w:fldCharType="begin"/>
        </w:r>
        <w:r w:rsidR="008D05BD">
          <w:rPr>
            <w:noProof/>
            <w:webHidden/>
          </w:rPr>
          <w:instrText xml:space="preserve"> PAGEREF _Toc178342767 \h </w:instrText>
        </w:r>
        <w:r w:rsidR="008D05BD">
          <w:rPr>
            <w:noProof/>
            <w:webHidden/>
          </w:rPr>
        </w:r>
        <w:r w:rsidR="008D05BD">
          <w:rPr>
            <w:noProof/>
            <w:webHidden/>
          </w:rPr>
          <w:fldChar w:fldCharType="separate"/>
        </w:r>
        <w:r w:rsidR="008D05BD">
          <w:rPr>
            <w:noProof/>
            <w:webHidden/>
          </w:rPr>
          <w:t>3</w:t>
        </w:r>
        <w:r w:rsidR="008D05BD">
          <w:rPr>
            <w:noProof/>
            <w:webHidden/>
          </w:rPr>
          <w:fldChar w:fldCharType="end"/>
        </w:r>
      </w:hyperlink>
    </w:p>
    <w:p w14:paraId="635A5BB7" w14:textId="3C0E2C13" w:rsidR="008D05B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768" w:history="1">
        <w:r w:rsidR="008D05BD" w:rsidRPr="0055735C">
          <w:rPr>
            <w:rStyle w:val="Lienhypertexte"/>
            <w:noProof/>
          </w:rPr>
          <w:t>1.</w:t>
        </w:r>
        <w:r w:rsidR="008D05BD">
          <w:rPr>
            <w:rFonts w:asciiTheme="minorHAnsi" w:eastAsiaTheme="minorEastAsia" w:hAnsiTheme="minorHAnsi" w:cstheme="minorBidi"/>
            <w:b w:val="0"/>
            <w:noProof/>
            <w:color w:val="auto"/>
            <w:kern w:val="2"/>
            <w:sz w:val="24"/>
            <w14:ligatures w14:val="standardContextual"/>
          </w:rPr>
          <w:tab/>
        </w:r>
        <w:r w:rsidR="008D05BD" w:rsidRPr="0055735C">
          <w:rPr>
            <w:rStyle w:val="Lienhypertexte"/>
            <w:noProof/>
          </w:rPr>
          <w:t>Informations générales</w:t>
        </w:r>
        <w:r w:rsidR="008D05BD">
          <w:rPr>
            <w:noProof/>
            <w:webHidden/>
          </w:rPr>
          <w:tab/>
        </w:r>
        <w:r w:rsidR="008D05BD">
          <w:rPr>
            <w:noProof/>
            <w:webHidden/>
          </w:rPr>
          <w:fldChar w:fldCharType="begin"/>
        </w:r>
        <w:r w:rsidR="008D05BD">
          <w:rPr>
            <w:noProof/>
            <w:webHidden/>
          </w:rPr>
          <w:instrText xml:space="preserve"> PAGEREF _Toc178342768 \h </w:instrText>
        </w:r>
        <w:r w:rsidR="008D05BD">
          <w:rPr>
            <w:noProof/>
            <w:webHidden/>
          </w:rPr>
        </w:r>
        <w:r w:rsidR="008D05BD">
          <w:rPr>
            <w:noProof/>
            <w:webHidden/>
          </w:rPr>
          <w:fldChar w:fldCharType="separate"/>
        </w:r>
        <w:r w:rsidR="008D05BD">
          <w:rPr>
            <w:noProof/>
            <w:webHidden/>
          </w:rPr>
          <w:t>3</w:t>
        </w:r>
        <w:r w:rsidR="008D05BD">
          <w:rPr>
            <w:noProof/>
            <w:webHidden/>
          </w:rPr>
          <w:fldChar w:fldCharType="end"/>
        </w:r>
      </w:hyperlink>
    </w:p>
    <w:p w14:paraId="1C7D75C4" w14:textId="28C93356" w:rsidR="008D05B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769" w:history="1">
        <w:r w:rsidR="008D05BD" w:rsidRPr="0055735C">
          <w:rPr>
            <w:rStyle w:val="Lienhypertexte"/>
            <w:noProof/>
          </w:rPr>
          <w:t>2.</w:t>
        </w:r>
        <w:r w:rsidR="008D05BD">
          <w:rPr>
            <w:rFonts w:asciiTheme="minorHAnsi" w:eastAsiaTheme="minorEastAsia" w:hAnsiTheme="minorHAnsi" w:cstheme="minorBidi"/>
            <w:b w:val="0"/>
            <w:noProof/>
            <w:color w:val="auto"/>
            <w:kern w:val="2"/>
            <w:sz w:val="24"/>
            <w14:ligatures w14:val="standardContextual"/>
          </w:rPr>
          <w:tab/>
        </w:r>
        <w:r w:rsidR="008D05BD" w:rsidRPr="0055735C">
          <w:rPr>
            <w:rStyle w:val="Lienhypertexte"/>
            <w:noProof/>
          </w:rPr>
          <w:t>Opérations de R&amp;D dans le cadre de l’activité de l’entreprise</w:t>
        </w:r>
        <w:r w:rsidR="008D05BD">
          <w:rPr>
            <w:noProof/>
            <w:webHidden/>
          </w:rPr>
          <w:tab/>
        </w:r>
        <w:r w:rsidR="008D05BD">
          <w:rPr>
            <w:noProof/>
            <w:webHidden/>
          </w:rPr>
          <w:fldChar w:fldCharType="begin"/>
        </w:r>
        <w:r w:rsidR="008D05BD">
          <w:rPr>
            <w:noProof/>
            <w:webHidden/>
          </w:rPr>
          <w:instrText xml:space="preserve"> PAGEREF _Toc178342769 \h </w:instrText>
        </w:r>
        <w:r w:rsidR="008D05BD">
          <w:rPr>
            <w:noProof/>
            <w:webHidden/>
          </w:rPr>
        </w:r>
        <w:r w:rsidR="008D05BD">
          <w:rPr>
            <w:noProof/>
            <w:webHidden/>
          </w:rPr>
          <w:fldChar w:fldCharType="separate"/>
        </w:r>
        <w:r w:rsidR="008D05BD">
          <w:rPr>
            <w:noProof/>
            <w:webHidden/>
          </w:rPr>
          <w:t>3</w:t>
        </w:r>
        <w:r w:rsidR="008D05BD">
          <w:rPr>
            <w:noProof/>
            <w:webHidden/>
          </w:rPr>
          <w:fldChar w:fldCharType="end"/>
        </w:r>
      </w:hyperlink>
    </w:p>
    <w:p w14:paraId="141BA477" w14:textId="4B667A38" w:rsidR="008D05B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770" w:history="1">
        <w:r w:rsidR="008D05BD" w:rsidRPr="0055735C">
          <w:rPr>
            <w:rStyle w:val="Lienhypertexte"/>
            <w:noProof/>
          </w:rPr>
          <w:t>3.</w:t>
        </w:r>
        <w:r w:rsidR="008D05BD">
          <w:rPr>
            <w:rFonts w:asciiTheme="minorHAnsi" w:eastAsiaTheme="minorEastAsia" w:hAnsiTheme="minorHAnsi" w:cstheme="minorBidi"/>
            <w:b w:val="0"/>
            <w:noProof/>
            <w:color w:val="auto"/>
            <w:kern w:val="2"/>
            <w:sz w:val="24"/>
            <w14:ligatures w14:val="standardContextual"/>
          </w:rPr>
          <w:tab/>
        </w:r>
        <w:r w:rsidR="008D05BD" w:rsidRPr="0055735C">
          <w:rPr>
            <w:rStyle w:val="Lienhypertexte"/>
            <w:noProof/>
          </w:rPr>
          <w:t>Indicateurs de R&amp;D liés à l’opération</w:t>
        </w:r>
        <w:r w:rsidR="008D05BD">
          <w:rPr>
            <w:noProof/>
            <w:webHidden/>
          </w:rPr>
          <w:tab/>
        </w:r>
        <w:r w:rsidR="008D05BD">
          <w:rPr>
            <w:noProof/>
            <w:webHidden/>
          </w:rPr>
          <w:fldChar w:fldCharType="begin"/>
        </w:r>
        <w:r w:rsidR="008D05BD">
          <w:rPr>
            <w:noProof/>
            <w:webHidden/>
          </w:rPr>
          <w:instrText xml:space="preserve"> PAGEREF _Toc178342770 \h </w:instrText>
        </w:r>
        <w:r w:rsidR="008D05BD">
          <w:rPr>
            <w:noProof/>
            <w:webHidden/>
          </w:rPr>
        </w:r>
        <w:r w:rsidR="008D05BD">
          <w:rPr>
            <w:noProof/>
            <w:webHidden/>
          </w:rPr>
          <w:fldChar w:fldCharType="separate"/>
        </w:r>
        <w:r w:rsidR="008D05BD">
          <w:rPr>
            <w:noProof/>
            <w:webHidden/>
          </w:rPr>
          <w:t>5</w:t>
        </w:r>
        <w:r w:rsidR="008D05BD">
          <w:rPr>
            <w:noProof/>
            <w:webHidden/>
          </w:rPr>
          <w:fldChar w:fldCharType="end"/>
        </w:r>
      </w:hyperlink>
    </w:p>
    <w:p w14:paraId="03812EEB" w14:textId="599CF709" w:rsidR="008D05B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771" w:history="1">
        <w:r w:rsidR="008D05BD" w:rsidRPr="0055735C">
          <w:rPr>
            <w:rStyle w:val="Lienhypertexte"/>
            <w:noProof/>
          </w:rPr>
          <w:t>4.</w:t>
        </w:r>
        <w:r w:rsidR="008D05BD">
          <w:rPr>
            <w:rFonts w:asciiTheme="minorHAnsi" w:eastAsiaTheme="minorEastAsia" w:hAnsiTheme="minorHAnsi" w:cstheme="minorBidi"/>
            <w:b w:val="0"/>
            <w:noProof/>
            <w:color w:val="auto"/>
            <w:kern w:val="2"/>
            <w:sz w:val="24"/>
            <w14:ligatures w14:val="standardContextual"/>
          </w:rPr>
          <w:tab/>
        </w:r>
        <w:r w:rsidR="008D05BD" w:rsidRPr="0055735C">
          <w:rPr>
            <w:rStyle w:val="Lienhypertexte"/>
            <w:noProof/>
          </w:rPr>
          <w:t>Objet de l’opération de R&amp;D</w:t>
        </w:r>
        <w:r w:rsidR="008D05BD">
          <w:rPr>
            <w:noProof/>
            <w:webHidden/>
          </w:rPr>
          <w:tab/>
        </w:r>
        <w:r w:rsidR="008D05BD">
          <w:rPr>
            <w:noProof/>
            <w:webHidden/>
          </w:rPr>
          <w:fldChar w:fldCharType="begin"/>
        </w:r>
        <w:r w:rsidR="008D05BD">
          <w:rPr>
            <w:noProof/>
            <w:webHidden/>
          </w:rPr>
          <w:instrText xml:space="preserve"> PAGEREF _Toc178342771 \h </w:instrText>
        </w:r>
        <w:r w:rsidR="008D05BD">
          <w:rPr>
            <w:noProof/>
            <w:webHidden/>
          </w:rPr>
        </w:r>
        <w:r w:rsidR="008D05BD">
          <w:rPr>
            <w:noProof/>
            <w:webHidden/>
          </w:rPr>
          <w:fldChar w:fldCharType="separate"/>
        </w:r>
        <w:r w:rsidR="008D05BD">
          <w:rPr>
            <w:noProof/>
            <w:webHidden/>
          </w:rPr>
          <w:t>6</w:t>
        </w:r>
        <w:r w:rsidR="008D05BD">
          <w:rPr>
            <w:noProof/>
            <w:webHidden/>
          </w:rPr>
          <w:fldChar w:fldCharType="end"/>
        </w:r>
      </w:hyperlink>
    </w:p>
    <w:p w14:paraId="0DF19E01" w14:textId="19B274F6" w:rsidR="008D05B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772" w:history="1">
        <w:r w:rsidR="008D05BD" w:rsidRPr="0055735C">
          <w:rPr>
            <w:rStyle w:val="Lienhypertexte"/>
            <w:noProof/>
          </w:rPr>
          <w:t>4.1.</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Objectifs de l’opération de R&amp;D</w:t>
        </w:r>
        <w:r w:rsidR="008D05BD">
          <w:rPr>
            <w:noProof/>
            <w:webHidden/>
          </w:rPr>
          <w:tab/>
        </w:r>
        <w:r w:rsidR="008D05BD">
          <w:rPr>
            <w:noProof/>
            <w:webHidden/>
          </w:rPr>
          <w:fldChar w:fldCharType="begin"/>
        </w:r>
        <w:r w:rsidR="008D05BD">
          <w:rPr>
            <w:noProof/>
            <w:webHidden/>
          </w:rPr>
          <w:instrText xml:space="preserve"> PAGEREF _Toc178342772 \h </w:instrText>
        </w:r>
        <w:r w:rsidR="008D05BD">
          <w:rPr>
            <w:noProof/>
            <w:webHidden/>
          </w:rPr>
        </w:r>
        <w:r w:rsidR="008D05BD">
          <w:rPr>
            <w:noProof/>
            <w:webHidden/>
          </w:rPr>
          <w:fldChar w:fldCharType="separate"/>
        </w:r>
        <w:r w:rsidR="008D05BD">
          <w:rPr>
            <w:noProof/>
            <w:webHidden/>
          </w:rPr>
          <w:t>6</w:t>
        </w:r>
        <w:r w:rsidR="008D05BD">
          <w:rPr>
            <w:noProof/>
            <w:webHidden/>
          </w:rPr>
          <w:fldChar w:fldCharType="end"/>
        </w:r>
      </w:hyperlink>
    </w:p>
    <w:p w14:paraId="09473B6C" w14:textId="44C985F9" w:rsidR="008D05B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773" w:history="1">
        <w:r w:rsidR="008D05BD" w:rsidRPr="0055735C">
          <w:rPr>
            <w:rStyle w:val="Lienhypertexte"/>
            <w:noProof/>
          </w:rPr>
          <w:t>4.1.1.</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Objectif global de l’opération</w:t>
        </w:r>
        <w:r w:rsidR="008D05BD">
          <w:rPr>
            <w:noProof/>
            <w:webHidden/>
          </w:rPr>
          <w:tab/>
        </w:r>
        <w:r w:rsidR="008D05BD">
          <w:rPr>
            <w:noProof/>
            <w:webHidden/>
          </w:rPr>
          <w:fldChar w:fldCharType="begin"/>
        </w:r>
        <w:r w:rsidR="008D05BD">
          <w:rPr>
            <w:noProof/>
            <w:webHidden/>
          </w:rPr>
          <w:instrText xml:space="preserve"> PAGEREF _Toc178342773 \h </w:instrText>
        </w:r>
        <w:r w:rsidR="008D05BD">
          <w:rPr>
            <w:noProof/>
            <w:webHidden/>
          </w:rPr>
        </w:r>
        <w:r w:rsidR="008D05BD">
          <w:rPr>
            <w:noProof/>
            <w:webHidden/>
          </w:rPr>
          <w:fldChar w:fldCharType="separate"/>
        </w:r>
        <w:r w:rsidR="008D05BD">
          <w:rPr>
            <w:noProof/>
            <w:webHidden/>
          </w:rPr>
          <w:t>6</w:t>
        </w:r>
        <w:r w:rsidR="008D05BD">
          <w:rPr>
            <w:noProof/>
            <w:webHidden/>
          </w:rPr>
          <w:fldChar w:fldCharType="end"/>
        </w:r>
      </w:hyperlink>
    </w:p>
    <w:p w14:paraId="0CBF5469" w14:textId="3C78D372" w:rsidR="008D05B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774" w:history="1">
        <w:r w:rsidR="008D05BD" w:rsidRPr="0055735C">
          <w:rPr>
            <w:rStyle w:val="Lienhypertexte"/>
            <w:noProof/>
          </w:rPr>
          <w:t>4.1.2.</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Objectifs des travaux menés en 2023</w:t>
        </w:r>
        <w:r w:rsidR="008D05BD">
          <w:rPr>
            <w:noProof/>
            <w:webHidden/>
          </w:rPr>
          <w:tab/>
        </w:r>
        <w:r w:rsidR="008D05BD">
          <w:rPr>
            <w:noProof/>
            <w:webHidden/>
          </w:rPr>
          <w:fldChar w:fldCharType="begin"/>
        </w:r>
        <w:r w:rsidR="008D05BD">
          <w:rPr>
            <w:noProof/>
            <w:webHidden/>
          </w:rPr>
          <w:instrText xml:space="preserve"> PAGEREF _Toc178342774 \h </w:instrText>
        </w:r>
        <w:r w:rsidR="008D05BD">
          <w:rPr>
            <w:noProof/>
            <w:webHidden/>
          </w:rPr>
        </w:r>
        <w:r w:rsidR="008D05BD">
          <w:rPr>
            <w:noProof/>
            <w:webHidden/>
          </w:rPr>
          <w:fldChar w:fldCharType="separate"/>
        </w:r>
        <w:r w:rsidR="008D05BD">
          <w:rPr>
            <w:noProof/>
            <w:webHidden/>
          </w:rPr>
          <w:t>6</w:t>
        </w:r>
        <w:r w:rsidR="008D05BD">
          <w:rPr>
            <w:noProof/>
            <w:webHidden/>
          </w:rPr>
          <w:fldChar w:fldCharType="end"/>
        </w:r>
      </w:hyperlink>
    </w:p>
    <w:p w14:paraId="23160023" w14:textId="228207A0" w:rsidR="008D05B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775" w:history="1">
        <w:r w:rsidR="008D05BD" w:rsidRPr="0055735C">
          <w:rPr>
            <w:rStyle w:val="Lienhypertexte"/>
            <w:noProof/>
          </w:rPr>
          <w:t>4.2.</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Difficultés rencontrées par l’entreprise</w:t>
        </w:r>
        <w:r w:rsidR="008D05BD">
          <w:rPr>
            <w:noProof/>
            <w:webHidden/>
          </w:rPr>
          <w:tab/>
        </w:r>
        <w:r w:rsidR="008D05BD">
          <w:rPr>
            <w:noProof/>
            <w:webHidden/>
          </w:rPr>
          <w:fldChar w:fldCharType="begin"/>
        </w:r>
        <w:r w:rsidR="008D05BD">
          <w:rPr>
            <w:noProof/>
            <w:webHidden/>
          </w:rPr>
          <w:instrText xml:space="preserve"> PAGEREF _Toc178342775 \h </w:instrText>
        </w:r>
        <w:r w:rsidR="008D05BD">
          <w:rPr>
            <w:noProof/>
            <w:webHidden/>
          </w:rPr>
        </w:r>
        <w:r w:rsidR="008D05BD">
          <w:rPr>
            <w:noProof/>
            <w:webHidden/>
          </w:rPr>
          <w:fldChar w:fldCharType="separate"/>
        </w:r>
        <w:r w:rsidR="008D05BD">
          <w:rPr>
            <w:noProof/>
            <w:webHidden/>
          </w:rPr>
          <w:t>6</w:t>
        </w:r>
        <w:r w:rsidR="008D05BD">
          <w:rPr>
            <w:noProof/>
            <w:webHidden/>
          </w:rPr>
          <w:fldChar w:fldCharType="end"/>
        </w:r>
      </w:hyperlink>
    </w:p>
    <w:p w14:paraId="1E0FF6D7" w14:textId="195AB6C3" w:rsidR="008D05B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776" w:history="1">
        <w:r w:rsidR="008D05BD" w:rsidRPr="0055735C">
          <w:rPr>
            <w:rStyle w:val="Lienhypertexte"/>
            <w:noProof/>
          </w:rPr>
          <w:t>4.3.</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Présentation des connaissances existantes et accessibles</w:t>
        </w:r>
        <w:r w:rsidR="008D05BD">
          <w:rPr>
            <w:noProof/>
            <w:webHidden/>
          </w:rPr>
          <w:tab/>
        </w:r>
        <w:r w:rsidR="008D05BD">
          <w:rPr>
            <w:noProof/>
            <w:webHidden/>
          </w:rPr>
          <w:fldChar w:fldCharType="begin"/>
        </w:r>
        <w:r w:rsidR="008D05BD">
          <w:rPr>
            <w:noProof/>
            <w:webHidden/>
          </w:rPr>
          <w:instrText xml:space="preserve"> PAGEREF _Toc178342776 \h </w:instrText>
        </w:r>
        <w:r w:rsidR="008D05BD">
          <w:rPr>
            <w:noProof/>
            <w:webHidden/>
          </w:rPr>
        </w:r>
        <w:r w:rsidR="008D05BD">
          <w:rPr>
            <w:noProof/>
            <w:webHidden/>
          </w:rPr>
          <w:fldChar w:fldCharType="separate"/>
        </w:r>
        <w:r w:rsidR="008D05BD">
          <w:rPr>
            <w:noProof/>
            <w:webHidden/>
          </w:rPr>
          <w:t>7</w:t>
        </w:r>
        <w:r w:rsidR="008D05BD">
          <w:rPr>
            <w:noProof/>
            <w:webHidden/>
          </w:rPr>
          <w:fldChar w:fldCharType="end"/>
        </w:r>
      </w:hyperlink>
    </w:p>
    <w:p w14:paraId="657D4B74" w14:textId="303C7946" w:rsidR="008D05B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777" w:history="1">
        <w:r w:rsidR="008D05BD" w:rsidRPr="0055735C">
          <w:rPr>
            <w:rStyle w:val="Lienhypertexte"/>
            <w:noProof/>
          </w:rPr>
          <w:t>4.3.1.</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Principes de base de traitement du signal utilisés</w:t>
        </w:r>
        <w:r w:rsidR="008D05BD">
          <w:rPr>
            <w:noProof/>
            <w:webHidden/>
          </w:rPr>
          <w:tab/>
        </w:r>
        <w:r w:rsidR="008D05BD">
          <w:rPr>
            <w:noProof/>
            <w:webHidden/>
          </w:rPr>
          <w:fldChar w:fldCharType="begin"/>
        </w:r>
        <w:r w:rsidR="008D05BD">
          <w:rPr>
            <w:noProof/>
            <w:webHidden/>
          </w:rPr>
          <w:instrText xml:space="preserve"> PAGEREF _Toc178342777 \h </w:instrText>
        </w:r>
        <w:r w:rsidR="008D05BD">
          <w:rPr>
            <w:noProof/>
            <w:webHidden/>
          </w:rPr>
        </w:r>
        <w:r w:rsidR="008D05BD">
          <w:rPr>
            <w:noProof/>
            <w:webHidden/>
          </w:rPr>
          <w:fldChar w:fldCharType="separate"/>
        </w:r>
        <w:r w:rsidR="008D05BD">
          <w:rPr>
            <w:noProof/>
            <w:webHidden/>
          </w:rPr>
          <w:t>8</w:t>
        </w:r>
        <w:r w:rsidR="008D05BD">
          <w:rPr>
            <w:noProof/>
            <w:webHidden/>
          </w:rPr>
          <w:fldChar w:fldCharType="end"/>
        </w:r>
      </w:hyperlink>
    </w:p>
    <w:p w14:paraId="12C48792" w14:textId="6E7697F9" w:rsidR="008D05B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778" w:history="1">
        <w:r w:rsidR="008D05BD" w:rsidRPr="0055735C">
          <w:rPr>
            <w:rStyle w:val="Lienhypertexte"/>
            <w:noProof/>
          </w:rPr>
          <w:t>4.3.2.</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Critères de performance</w:t>
        </w:r>
        <w:r w:rsidR="008D05BD">
          <w:rPr>
            <w:noProof/>
            <w:webHidden/>
          </w:rPr>
          <w:tab/>
        </w:r>
        <w:r w:rsidR="008D05BD">
          <w:rPr>
            <w:noProof/>
            <w:webHidden/>
          </w:rPr>
          <w:fldChar w:fldCharType="begin"/>
        </w:r>
        <w:r w:rsidR="008D05BD">
          <w:rPr>
            <w:noProof/>
            <w:webHidden/>
          </w:rPr>
          <w:instrText xml:space="preserve"> PAGEREF _Toc178342778 \h </w:instrText>
        </w:r>
        <w:r w:rsidR="008D05BD">
          <w:rPr>
            <w:noProof/>
            <w:webHidden/>
          </w:rPr>
        </w:r>
        <w:r w:rsidR="008D05BD">
          <w:rPr>
            <w:noProof/>
            <w:webHidden/>
          </w:rPr>
          <w:fldChar w:fldCharType="separate"/>
        </w:r>
        <w:r w:rsidR="008D05BD">
          <w:rPr>
            <w:noProof/>
            <w:webHidden/>
          </w:rPr>
          <w:t>23</w:t>
        </w:r>
        <w:r w:rsidR="008D05BD">
          <w:rPr>
            <w:noProof/>
            <w:webHidden/>
          </w:rPr>
          <w:fldChar w:fldCharType="end"/>
        </w:r>
      </w:hyperlink>
    </w:p>
    <w:p w14:paraId="1891AB22" w14:textId="0C87EC35" w:rsidR="008D05B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779" w:history="1">
        <w:r w:rsidR="008D05BD" w:rsidRPr="0055735C">
          <w:rPr>
            <w:rStyle w:val="Lienhypertexte"/>
            <w:noProof/>
          </w:rPr>
          <w:t>4.3.3.</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Modes de fonctionnement des intercepteurs FH</w:t>
        </w:r>
        <w:r w:rsidR="008D05BD">
          <w:rPr>
            <w:noProof/>
            <w:webHidden/>
          </w:rPr>
          <w:tab/>
        </w:r>
        <w:r w:rsidR="008D05BD">
          <w:rPr>
            <w:noProof/>
            <w:webHidden/>
          </w:rPr>
          <w:fldChar w:fldCharType="begin"/>
        </w:r>
        <w:r w:rsidR="008D05BD">
          <w:rPr>
            <w:noProof/>
            <w:webHidden/>
          </w:rPr>
          <w:instrText xml:space="preserve"> PAGEREF _Toc178342779 \h </w:instrText>
        </w:r>
        <w:r w:rsidR="008D05BD">
          <w:rPr>
            <w:noProof/>
            <w:webHidden/>
          </w:rPr>
        </w:r>
        <w:r w:rsidR="008D05BD">
          <w:rPr>
            <w:noProof/>
            <w:webHidden/>
          </w:rPr>
          <w:fldChar w:fldCharType="separate"/>
        </w:r>
        <w:r w:rsidR="008D05BD">
          <w:rPr>
            <w:noProof/>
            <w:webHidden/>
          </w:rPr>
          <w:t>28</w:t>
        </w:r>
        <w:r w:rsidR="008D05BD">
          <w:rPr>
            <w:noProof/>
            <w:webHidden/>
          </w:rPr>
          <w:fldChar w:fldCharType="end"/>
        </w:r>
      </w:hyperlink>
    </w:p>
    <w:p w14:paraId="275EE895" w14:textId="79C0D6DA" w:rsidR="008D05B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780" w:history="1">
        <w:r w:rsidR="008D05BD" w:rsidRPr="0055735C">
          <w:rPr>
            <w:rStyle w:val="Lienhypertexte"/>
            <w:noProof/>
          </w:rPr>
          <w:t>4.3.4.</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Conclusions et limites de l’état de l’art</w:t>
        </w:r>
        <w:r w:rsidR="008D05BD">
          <w:rPr>
            <w:noProof/>
            <w:webHidden/>
          </w:rPr>
          <w:tab/>
        </w:r>
        <w:r w:rsidR="008D05BD">
          <w:rPr>
            <w:noProof/>
            <w:webHidden/>
          </w:rPr>
          <w:fldChar w:fldCharType="begin"/>
        </w:r>
        <w:r w:rsidR="008D05BD">
          <w:rPr>
            <w:noProof/>
            <w:webHidden/>
          </w:rPr>
          <w:instrText xml:space="preserve"> PAGEREF _Toc178342780 \h </w:instrText>
        </w:r>
        <w:r w:rsidR="008D05BD">
          <w:rPr>
            <w:noProof/>
            <w:webHidden/>
          </w:rPr>
        </w:r>
        <w:r w:rsidR="008D05BD">
          <w:rPr>
            <w:noProof/>
            <w:webHidden/>
          </w:rPr>
          <w:fldChar w:fldCharType="separate"/>
        </w:r>
        <w:r w:rsidR="008D05BD">
          <w:rPr>
            <w:noProof/>
            <w:webHidden/>
          </w:rPr>
          <w:t>28</w:t>
        </w:r>
        <w:r w:rsidR="008D05BD">
          <w:rPr>
            <w:noProof/>
            <w:webHidden/>
          </w:rPr>
          <w:fldChar w:fldCharType="end"/>
        </w:r>
      </w:hyperlink>
    </w:p>
    <w:p w14:paraId="7F0D5C90" w14:textId="1069A780" w:rsidR="008D05B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781" w:history="1">
        <w:r w:rsidR="008D05BD" w:rsidRPr="0055735C">
          <w:rPr>
            <w:rStyle w:val="Lienhypertexte"/>
            <w:noProof/>
          </w:rPr>
          <w:t>5.</w:t>
        </w:r>
        <w:r w:rsidR="008D05BD">
          <w:rPr>
            <w:rFonts w:asciiTheme="minorHAnsi" w:eastAsiaTheme="minorEastAsia" w:hAnsiTheme="minorHAnsi" w:cstheme="minorBidi"/>
            <w:b w:val="0"/>
            <w:noProof/>
            <w:color w:val="auto"/>
            <w:kern w:val="2"/>
            <w:sz w:val="24"/>
            <w14:ligatures w14:val="standardContextual"/>
          </w:rPr>
          <w:tab/>
        </w:r>
        <w:r w:rsidR="008D05BD" w:rsidRPr="0055735C">
          <w:rPr>
            <w:rStyle w:val="Lienhypertexte"/>
            <w:noProof/>
          </w:rPr>
          <w:t>Contributions scientifiques, techniques ou technologiques</w:t>
        </w:r>
        <w:r w:rsidR="008D05BD">
          <w:rPr>
            <w:noProof/>
            <w:webHidden/>
          </w:rPr>
          <w:tab/>
        </w:r>
        <w:r w:rsidR="008D05BD">
          <w:rPr>
            <w:noProof/>
            <w:webHidden/>
          </w:rPr>
          <w:fldChar w:fldCharType="begin"/>
        </w:r>
        <w:r w:rsidR="008D05BD">
          <w:rPr>
            <w:noProof/>
            <w:webHidden/>
          </w:rPr>
          <w:instrText xml:space="preserve"> PAGEREF _Toc178342781 \h </w:instrText>
        </w:r>
        <w:r w:rsidR="008D05BD">
          <w:rPr>
            <w:noProof/>
            <w:webHidden/>
          </w:rPr>
        </w:r>
        <w:r w:rsidR="008D05BD">
          <w:rPr>
            <w:noProof/>
            <w:webHidden/>
          </w:rPr>
          <w:fldChar w:fldCharType="separate"/>
        </w:r>
        <w:r w:rsidR="008D05BD">
          <w:rPr>
            <w:noProof/>
            <w:webHidden/>
          </w:rPr>
          <w:t>30</w:t>
        </w:r>
        <w:r w:rsidR="008D05BD">
          <w:rPr>
            <w:noProof/>
            <w:webHidden/>
          </w:rPr>
          <w:fldChar w:fldCharType="end"/>
        </w:r>
      </w:hyperlink>
    </w:p>
    <w:p w14:paraId="3EA5089C" w14:textId="344944A7" w:rsidR="008D05B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782" w:history="1">
        <w:r w:rsidR="008D05BD" w:rsidRPr="0055735C">
          <w:rPr>
            <w:rStyle w:val="Lienhypertexte"/>
            <w:noProof/>
          </w:rPr>
          <w:t>6.</w:t>
        </w:r>
        <w:r w:rsidR="008D05BD">
          <w:rPr>
            <w:rFonts w:asciiTheme="minorHAnsi" w:eastAsiaTheme="minorEastAsia" w:hAnsiTheme="minorHAnsi" w:cstheme="minorBidi"/>
            <w:b w:val="0"/>
            <w:noProof/>
            <w:color w:val="auto"/>
            <w:kern w:val="2"/>
            <w:sz w:val="24"/>
            <w14:ligatures w14:val="standardContextual"/>
          </w:rPr>
          <w:tab/>
        </w:r>
        <w:r w:rsidR="008D05BD" w:rsidRPr="0055735C">
          <w:rPr>
            <w:rStyle w:val="Lienhypertexte"/>
            <w:noProof/>
          </w:rPr>
          <w:t>Description de la démarche suivie et des travaux réalisés</w:t>
        </w:r>
        <w:r w:rsidR="008D05BD">
          <w:rPr>
            <w:noProof/>
            <w:webHidden/>
          </w:rPr>
          <w:tab/>
        </w:r>
        <w:r w:rsidR="008D05BD">
          <w:rPr>
            <w:noProof/>
            <w:webHidden/>
          </w:rPr>
          <w:fldChar w:fldCharType="begin"/>
        </w:r>
        <w:r w:rsidR="008D05BD">
          <w:rPr>
            <w:noProof/>
            <w:webHidden/>
          </w:rPr>
          <w:instrText xml:space="preserve"> PAGEREF _Toc178342782 \h </w:instrText>
        </w:r>
        <w:r w:rsidR="008D05BD">
          <w:rPr>
            <w:noProof/>
            <w:webHidden/>
          </w:rPr>
        </w:r>
        <w:r w:rsidR="008D05BD">
          <w:rPr>
            <w:noProof/>
            <w:webHidden/>
          </w:rPr>
          <w:fldChar w:fldCharType="separate"/>
        </w:r>
        <w:r w:rsidR="008D05BD">
          <w:rPr>
            <w:noProof/>
            <w:webHidden/>
          </w:rPr>
          <w:t>30</w:t>
        </w:r>
        <w:r w:rsidR="008D05BD">
          <w:rPr>
            <w:noProof/>
            <w:webHidden/>
          </w:rPr>
          <w:fldChar w:fldCharType="end"/>
        </w:r>
      </w:hyperlink>
    </w:p>
    <w:p w14:paraId="5C480BBB" w14:textId="5F128779" w:rsidR="008D05B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783" w:history="1">
        <w:r w:rsidR="008D05BD" w:rsidRPr="0055735C">
          <w:rPr>
            <w:rStyle w:val="Lienhypertexte"/>
            <w:noProof/>
          </w:rPr>
          <w:t>6.1.</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Identification des signaux captés</w:t>
        </w:r>
        <w:r w:rsidR="008D05BD">
          <w:rPr>
            <w:noProof/>
            <w:webHidden/>
          </w:rPr>
          <w:tab/>
        </w:r>
        <w:r w:rsidR="008D05BD">
          <w:rPr>
            <w:noProof/>
            <w:webHidden/>
          </w:rPr>
          <w:fldChar w:fldCharType="begin"/>
        </w:r>
        <w:r w:rsidR="008D05BD">
          <w:rPr>
            <w:noProof/>
            <w:webHidden/>
          </w:rPr>
          <w:instrText xml:space="preserve"> PAGEREF _Toc178342783 \h </w:instrText>
        </w:r>
        <w:r w:rsidR="008D05BD">
          <w:rPr>
            <w:noProof/>
            <w:webHidden/>
          </w:rPr>
        </w:r>
        <w:r w:rsidR="008D05BD">
          <w:rPr>
            <w:noProof/>
            <w:webHidden/>
          </w:rPr>
          <w:fldChar w:fldCharType="separate"/>
        </w:r>
        <w:r w:rsidR="008D05BD">
          <w:rPr>
            <w:noProof/>
            <w:webHidden/>
          </w:rPr>
          <w:t>30</w:t>
        </w:r>
        <w:r w:rsidR="008D05BD">
          <w:rPr>
            <w:noProof/>
            <w:webHidden/>
          </w:rPr>
          <w:fldChar w:fldCharType="end"/>
        </w:r>
      </w:hyperlink>
    </w:p>
    <w:p w14:paraId="52F6F493" w14:textId="3915F36C" w:rsidR="008D05B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784" w:history="1">
        <w:r w:rsidR="008D05BD" w:rsidRPr="0055735C">
          <w:rPr>
            <w:rStyle w:val="Lienhypertexte"/>
            <w:noProof/>
          </w:rPr>
          <w:t>6.2.</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Récupération des informations des signaux</w:t>
        </w:r>
        <w:r w:rsidR="008D05BD">
          <w:rPr>
            <w:noProof/>
            <w:webHidden/>
          </w:rPr>
          <w:tab/>
        </w:r>
        <w:r w:rsidR="008D05BD">
          <w:rPr>
            <w:noProof/>
            <w:webHidden/>
          </w:rPr>
          <w:fldChar w:fldCharType="begin"/>
        </w:r>
        <w:r w:rsidR="008D05BD">
          <w:rPr>
            <w:noProof/>
            <w:webHidden/>
          </w:rPr>
          <w:instrText xml:space="preserve"> PAGEREF _Toc178342784 \h </w:instrText>
        </w:r>
        <w:r w:rsidR="008D05BD">
          <w:rPr>
            <w:noProof/>
            <w:webHidden/>
          </w:rPr>
        </w:r>
        <w:r w:rsidR="008D05BD">
          <w:rPr>
            <w:noProof/>
            <w:webHidden/>
          </w:rPr>
          <w:fldChar w:fldCharType="separate"/>
        </w:r>
        <w:r w:rsidR="008D05BD">
          <w:rPr>
            <w:noProof/>
            <w:webHidden/>
          </w:rPr>
          <w:t>31</w:t>
        </w:r>
        <w:r w:rsidR="008D05BD">
          <w:rPr>
            <w:noProof/>
            <w:webHidden/>
          </w:rPr>
          <w:fldChar w:fldCharType="end"/>
        </w:r>
      </w:hyperlink>
    </w:p>
    <w:p w14:paraId="67119DF7" w14:textId="54219B9B" w:rsidR="008D05B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785" w:history="1">
        <w:r w:rsidR="008D05BD" w:rsidRPr="0055735C">
          <w:rPr>
            <w:rStyle w:val="Lienhypertexte"/>
            <w:noProof/>
          </w:rPr>
          <w:t>6.3.</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Expérimentation de la solution</w:t>
        </w:r>
        <w:r w:rsidR="008D05BD">
          <w:rPr>
            <w:noProof/>
            <w:webHidden/>
          </w:rPr>
          <w:tab/>
        </w:r>
        <w:r w:rsidR="008D05BD">
          <w:rPr>
            <w:noProof/>
            <w:webHidden/>
          </w:rPr>
          <w:fldChar w:fldCharType="begin"/>
        </w:r>
        <w:r w:rsidR="008D05BD">
          <w:rPr>
            <w:noProof/>
            <w:webHidden/>
          </w:rPr>
          <w:instrText xml:space="preserve"> PAGEREF _Toc178342785 \h </w:instrText>
        </w:r>
        <w:r w:rsidR="008D05BD">
          <w:rPr>
            <w:noProof/>
            <w:webHidden/>
          </w:rPr>
        </w:r>
        <w:r w:rsidR="008D05BD">
          <w:rPr>
            <w:noProof/>
            <w:webHidden/>
          </w:rPr>
          <w:fldChar w:fldCharType="separate"/>
        </w:r>
        <w:r w:rsidR="008D05BD">
          <w:rPr>
            <w:noProof/>
            <w:webHidden/>
          </w:rPr>
          <w:t>34</w:t>
        </w:r>
        <w:r w:rsidR="008D05BD">
          <w:rPr>
            <w:noProof/>
            <w:webHidden/>
          </w:rPr>
          <w:fldChar w:fldCharType="end"/>
        </w:r>
      </w:hyperlink>
    </w:p>
    <w:p w14:paraId="29E60285" w14:textId="099742D0" w:rsidR="008D05B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786" w:history="1">
        <w:r w:rsidR="008D05BD" w:rsidRPr="0055735C">
          <w:rPr>
            <w:rStyle w:val="Lienhypertexte"/>
            <w:noProof/>
          </w:rPr>
          <w:t>7.</w:t>
        </w:r>
        <w:r w:rsidR="008D05BD">
          <w:rPr>
            <w:rFonts w:asciiTheme="minorHAnsi" w:eastAsiaTheme="minorEastAsia" w:hAnsiTheme="minorHAnsi" w:cstheme="minorBidi"/>
            <w:b w:val="0"/>
            <w:noProof/>
            <w:color w:val="auto"/>
            <w:kern w:val="2"/>
            <w:sz w:val="24"/>
            <w14:ligatures w14:val="standardContextual"/>
          </w:rPr>
          <w:tab/>
        </w:r>
        <w:r w:rsidR="008D05BD" w:rsidRPr="0055735C">
          <w:rPr>
            <w:rStyle w:val="Lienhypertexte"/>
            <w:noProof/>
          </w:rPr>
          <w:t>Ressources humaines associées à l’opération</w:t>
        </w:r>
        <w:r w:rsidR="008D05BD">
          <w:rPr>
            <w:noProof/>
            <w:webHidden/>
          </w:rPr>
          <w:tab/>
        </w:r>
        <w:r w:rsidR="008D05BD">
          <w:rPr>
            <w:noProof/>
            <w:webHidden/>
          </w:rPr>
          <w:fldChar w:fldCharType="begin"/>
        </w:r>
        <w:r w:rsidR="008D05BD">
          <w:rPr>
            <w:noProof/>
            <w:webHidden/>
          </w:rPr>
          <w:instrText xml:space="preserve"> PAGEREF _Toc178342786 \h </w:instrText>
        </w:r>
        <w:r w:rsidR="008D05BD">
          <w:rPr>
            <w:noProof/>
            <w:webHidden/>
          </w:rPr>
        </w:r>
        <w:r w:rsidR="008D05BD">
          <w:rPr>
            <w:noProof/>
            <w:webHidden/>
          </w:rPr>
          <w:fldChar w:fldCharType="separate"/>
        </w:r>
        <w:r w:rsidR="008D05BD">
          <w:rPr>
            <w:noProof/>
            <w:webHidden/>
          </w:rPr>
          <w:t>34</w:t>
        </w:r>
        <w:r w:rsidR="008D05BD">
          <w:rPr>
            <w:noProof/>
            <w:webHidden/>
          </w:rPr>
          <w:fldChar w:fldCharType="end"/>
        </w:r>
      </w:hyperlink>
    </w:p>
    <w:p w14:paraId="78E77D88" w14:textId="77FB7078" w:rsidR="00AA0069" w:rsidRDefault="006E4CBA" w:rsidP="00AA0069">
      <w:pPr>
        <w:pBdr>
          <w:top w:val="nil"/>
          <w:left w:val="nil"/>
          <w:bottom w:val="nil"/>
          <w:right w:val="nil"/>
          <w:between w:val="nil"/>
        </w:pBdr>
        <w:tabs>
          <w:tab w:val="right" w:pos="9062"/>
        </w:tabs>
        <w:spacing w:after="0"/>
      </w:pPr>
      <w:r>
        <w:fldChar w:fldCharType="end"/>
      </w:r>
    </w:p>
    <w:p w14:paraId="4014FD82" w14:textId="407123E0" w:rsidR="000B348C" w:rsidRDefault="00040E7B" w:rsidP="00F96BD6">
      <w:pPr>
        <w:pBdr>
          <w:top w:val="nil"/>
          <w:left w:val="nil"/>
          <w:bottom w:val="nil"/>
          <w:right w:val="nil"/>
          <w:between w:val="nil"/>
        </w:pBdr>
        <w:tabs>
          <w:tab w:val="left" w:pos="720"/>
          <w:tab w:val="right" w:pos="9062"/>
        </w:tabs>
        <w:spacing w:after="0"/>
        <w:ind w:left="238"/>
        <w:rPr>
          <w:rFonts w:asciiTheme="minorHAnsi" w:hAnsiTheme="minorHAnsi" w:cstheme="minorHAnsi"/>
          <w:b/>
          <w:bCs/>
          <w:color w:val="000000" w:themeColor="text1"/>
          <w:sz w:val="44"/>
          <w:szCs w:val="32"/>
          <w:u w:val="single"/>
        </w:rPr>
      </w:pPr>
      <w:r>
        <w:br w:type="page"/>
      </w:r>
      <w:bookmarkStart w:id="0" w:name="_heading=h.gjdgxs" w:colFirst="0" w:colLast="0"/>
      <w:bookmarkStart w:id="1" w:name="_heading=h.1t3h5sf" w:colFirst="0" w:colLast="0"/>
      <w:bookmarkStart w:id="2" w:name="_Toc124864199"/>
      <w:bookmarkEnd w:id="0"/>
      <w:bookmarkEnd w:id="1"/>
    </w:p>
    <w:p w14:paraId="00000049" w14:textId="0FCE6706" w:rsidR="00FF1567" w:rsidRPr="00AA0069" w:rsidRDefault="00040E7B" w:rsidP="00F96BD6">
      <w:pPr>
        <w:pStyle w:val="Titre"/>
        <w:ind w:firstLine="0"/>
      </w:pPr>
      <w:bookmarkStart w:id="3" w:name="_Toc139466705"/>
      <w:bookmarkStart w:id="4" w:name="_Toc141707746"/>
      <w:bookmarkStart w:id="5" w:name="_Toc176784024"/>
      <w:bookmarkStart w:id="6" w:name="_Toc178342767"/>
      <w:r>
        <w:lastRenderedPageBreak/>
        <w:t>Opération de R&amp;D :</w:t>
      </w:r>
      <w:bookmarkEnd w:id="2"/>
      <w:r>
        <w:t xml:space="preserve"> </w:t>
      </w:r>
      <w:bookmarkEnd w:id="3"/>
      <w:bookmarkEnd w:id="4"/>
      <w:r w:rsidR="00085A90">
        <w:t>Interception de Faisceau</w:t>
      </w:r>
      <w:r w:rsidR="00F1757C">
        <w:t>x</w:t>
      </w:r>
      <w:r w:rsidR="00085A90">
        <w:t xml:space="preserve"> Hertziens</w:t>
      </w:r>
      <w:bookmarkEnd w:id="5"/>
      <w:bookmarkEnd w:id="6"/>
    </w:p>
    <w:p w14:paraId="0000004A" w14:textId="7ACC2BC5" w:rsidR="00FF1567" w:rsidRPr="00F96BD6" w:rsidRDefault="00040E7B" w:rsidP="00F96BD6">
      <w:pPr>
        <w:pStyle w:val="Titre1"/>
      </w:pPr>
      <w:bookmarkStart w:id="7" w:name="_heading=h.4d34og8" w:colFirst="0" w:colLast="0"/>
      <w:bookmarkStart w:id="8" w:name="_Toc124864200"/>
      <w:bookmarkStart w:id="9" w:name="_Toc139466706"/>
      <w:bookmarkStart w:id="10" w:name="_Toc141707747"/>
      <w:bookmarkStart w:id="11" w:name="_Toc176784025"/>
      <w:bookmarkStart w:id="12" w:name="_Toc178342768"/>
      <w:bookmarkEnd w:id="7"/>
      <w:r w:rsidRPr="00F96BD6">
        <w:t>Informations générales</w:t>
      </w:r>
      <w:bookmarkEnd w:id="8"/>
      <w:bookmarkEnd w:id="9"/>
      <w:bookmarkEnd w:id="10"/>
      <w:bookmarkEnd w:id="11"/>
      <w:bookmarkEnd w:id="12"/>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2532B8E6" w:rsidR="00FF1567" w:rsidRDefault="00040E7B">
            <w:r>
              <w:t xml:space="preserve">Identifiant de l'opération : </w:t>
            </w:r>
            <w:r w:rsidR="006B63C5">
              <w:t>I</w:t>
            </w:r>
            <w:r w:rsidR="00BD3FD2">
              <w:t>nterception</w:t>
            </w:r>
            <w:r w:rsidR="008B1A78">
              <w:t xml:space="preserve"> de Faisceau Hertziens</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470EC5ED" w:rsidR="00FF1567" w:rsidRDefault="00040E7B">
            <w:pPr>
              <w:jc w:val="left"/>
            </w:pPr>
            <w:r>
              <w:t xml:space="preserve">Année(s) considérée(s) : </w:t>
            </w:r>
            <w:r w:rsidR="006B63C5">
              <w:t>202</w:t>
            </w:r>
            <w:r w:rsidR="00375F7E">
              <w:t>3</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7E37F718" w:rsidR="00FF1567" w:rsidRDefault="00040E7B">
            <w:pPr>
              <w:jc w:val="left"/>
            </w:pPr>
            <w:r>
              <w:t xml:space="preserve">Date de début de l'opération : </w:t>
            </w:r>
            <w:r w:rsidR="006B63C5">
              <w:t>201</w:t>
            </w:r>
            <w:r w:rsidR="00781C91">
              <w:t>3</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040E7B">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1107824A" w:rsidR="00FF1567" w:rsidRDefault="00040E7B">
            <w:pPr>
              <w:jc w:val="left"/>
              <w:rPr>
                <w:highlight w:val="cyan"/>
              </w:rPr>
            </w:pPr>
            <w:r>
              <w:t xml:space="preserve">Volume horaire déclaré au CIR pour l'opération : </w:t>
            </w:r>
            <w:r w:rsidR="00D94243">
              <w:t>3565</w:t>
            </w:r>
            <w:r w:rsidR="008B1A78">
              <w:t xml:space="preserve"> 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040E7B">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040E7B" w:rsidP="00F96BD6">
      <w:pPr>
        <w:pStyle w:val="Titre1"/>
      </w:pPr>
      <w:bookmarkStart w:id="13" w:name="_heading=h.2s8eyo1" w:colFirst="0" w:colLast="0"/>
      <w:bookmarkStart w:id="14" w:name="_Toc124864201"/>
      <w:bookmarkStart w:id="15" w:name="_Toc139466707"/>
      <w:bookmarkStart w:id="16" w:name="_Toc141707748"/>
      <w:bookmarkStart w:id="17" w:name="_Toc176784026"/>
      <w:bookmarkStart w:id="18" w:name="_Toc178342769"/>
      <w:bookmarkEnd w:id="13"/>
      <w:r w:rsidRPr="00AA0069">
        <w:t>Opérations de R&amp;D dans le cadre de l’activité de l’entreprise</w:t>
      </w:r>
      <w:bookmarkEnd w:id="14"/>
      <w:bookmarkEnd w:id="15"/>
      <w:bookmarkEnd w:id="16"/>
      <w:bookmarkEnd w:id="17"/>
      <w:bookmarkEnd w:id="18"/>
    </w:p>
    <w:p w14:paraId="54B749DA" w14:textId="1191F680" w:rsidR="000516C1" w:rsidRDefault="000516C1" w:rsidP="000516C1">
      <w:proofErr w:type="spellStart"/>
      <w:r>
        <w:t>Avantix</w:t>
      </w:r>
      <w:proofErr w:type="spellEnd"/>
      <w:r>
        <w:t xml:space="preserve"> est une société spécialisée dans la conception de systèmes d’acquisition, transmission et </w:t>
      </w:r>
      <w:proofErr w:type="spellStart"/>
      <w:r>
        <w:t>processing</w:t>
      </w:r>
      <w:proofErr w:type="spellEnd"/>
      <w:r>
        <w:t xml:space="preserve"> de signaux de diverses natures, pour des applications notamment militaires (aérien, naval ou terrestre). La conception de systèmes d’interception se place souvent dans un contexte de demandes clients, dont le cahier des charges devient de plus en plus contraignant techniquement. En effet, les technologies en traitement du signal évoluent rapidement et </w:t>
      </w:r>
      <w:proofErr w:type="spellStart"/>
      <w:r>
        <w:t>Avantix</w:t>
      </w:r>
      <w:proofErr w:type="spellEnd"/>
      <w:r>
        <w:t xml:space="preserve"> se doit de rester à la pointe de ces technologies et proposer à ses clients des systèmes toujours plus performants. Comme nous le verrons dans ce dossier, des étapes de recherche sont nécessaires en amont de l’industrialisation de ces systèmes, puisque les exigences en matière de bande passante, de rapport signal/bruit, de temps-réel, etc. deviennent de plus en plus hautes. Une démarche expérimentale est alors nécessaire afin d’évaluer la faisabilité de la conception de tels systèmes.</w:t>
      </w:r>
    </w:p>
    <w:p w14:paraId="169912A8" w14:textId="00FF1C77" w:rsidR="000516C1" w:rsidRDefault="000516C1" w:rsidP="000516C1">
      <w:r>
        <w:t xml:space="preserve">Dans le cadre de cette thématique de recherche, </w:t>
      </w:r>
      <w:proofErr w:type="spellStart"/>
      <w:r>
        <w:t>Avantix</w:t>
      </w:r>
      <w:proofErr w:type="spellEnd"/>
      <w:r>
        <w:t xml:space="preserve"> conçoit des solutions COMINT (</w:t>
      </w:r>
      <w:proofErr w:type="spellStart"/>
      <w:r>
        <w:t>COmmunication</w:t>
      </w:r>
      <w:proofErr w:type="spellEnd"/>
      <w:r>
        <w:t xml:space="preserve"> </w:t>
      </w:r>
      <w:proofErr w:type="spellStart"/>
      <w:r>
        <w:t>INTelligence</w:t>
      </w:r>
      <w:proofErr w:type="spellEnd"/>
      <w:r>
        <w:t>), dont le rôle est d’intercepter les ondes en provenance de Faisceaux Hertziens</w:t>
      </w:r>
      <w:r w:rsidR="008C0987">
        <w:t xml:space="preserve"> (FH)</w:t>
      </w:r>
      <w:r>
        <w:t xml:space="preserve"> et d’analyser le signal contenu dans ces </w:t>
      </w:r>
      <w:r>
        <w:lastRenderedPageBreak/>
        <w:t>dernières pour recréer l’information véhiculée, et ce dans un but de surveillance ou de collecte de renseignements.</w:t>
      </w:r>
    </w:p>
    <w:p w14:paraId="096D7513" w14:textId="122E5B0F" w:rsidR="000516C1" w:rsidRDefault="000516C1" w:rsidP="000516C1">
      <w:r>
        <w:t>Un récepteur COMINT comprend, comme le montre les figures suivantes :</w:t>
      </w:r>
    </w:p>
    <w:p w14:paraId="47311CAA" w14:textId="4988BA3F" w:rsidR="000516C1" w:rsidRDefault="000516C1" w:rsidP="006F7C21">
      <w:pPr>
        <w:pStyle w:val="Paragraphedeliste"/>
        <w:numPr>
          <w:ilvl w:val="0"/>
          <w:numId w:val="3"/>
        </w:numPr>
      </w:pPr>
      <w:r>
        <w:t>Une partie démodulateur qui prend en entrée un signal modulé en bande intermédiaire ou en bande de base et qui extrait la séquence binaire brute contenue dans les symboles sous-jacents.</w:t>
      </w:r>
    </w:p>
    <w:p w14:paraId="6911C7B2" w14:textId="3473C28C" w:rsidR="000516C1" w:rsidRDefault="000516C1" w:rsidP="006F7C21">
      <w:pPr>
        <w:pStyle w:val="Paragraphedeliste"/>
        <w:numPr>
          <w:ilvl w:val="0"/>
          <w:numId w:val="3"/>
        </w:numPr>
      </w:pPr>
      <w:r>
        <w:t>Une partie démultiplexeur qui réalise l’ensemble des traitements sur les flux binaires bruts.</w:t>
      </w:r>
    </w:p>
    <w:p w14:paraId="628CB8C0" w14:textId="77777777" w:rsidR="000516C1" w:rsidRDefault="000516C1" w:rsidP="000516C1">
      <w:pPr>
        <w:keepNext/>
        <w:jc w:val="center"/>
      </w:pPr>
      <w:r w:rsidRPr="000516C1">
        <w:rPr>
          <w:noProof/>
        </w:rPr>
        <w:drawing>
          <wp:inline distT="0" distB="0" distL="0" distR="0" wp14:anchorId="22A35B29" wp14:editId="6FED0B7C">
            <wp:extent cx="5397500" cy="1092200"/>
            <wp:effectExtent l="0" t="0" r="0" b="0"/>
            <wp:docPr id="14043203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20384" name=""/>
                    <pic:cNvPicPr/>
                  </pic:nvPicPr>
                  <pic:blipFill>
                    <a:blip r:embed="rId10"/>
                    <a:stretch>
                      <a:fillRect/>
                    </a:stretch>
                  </pic:blipFill>
                  <pic:spPr>
                    <a:xfrm>
                      <a:off x="0" y="0"/>
                      <a:ext cx="5397500" cy="1092200"/>
                    </a:xfrm>
                    <a:prstGeom prst="rect">
                      <a:avLst/>
                    </a:prstGeom>
                  </pic:spPr>
                </pic:pic>
              </a:graphicData>
            </a:graphic>
          </wp:inline>
        </w:drawing>
      </w:r>
    </w:p>
    <w:p w14:paraId="09F75614" w14:textId="776E5828" w:rsidR="000516C1" w:rsidRDefault="00F22446">
      <w:pPr>
        <w:pStyle w:val="Lgende"/>
      </w:pPr>
      <w:r>
        <w:t xml:space="preserve">Figure </w:t>
      </w:r>
      <w:r w:rsidR="00000000">
        <w:fldChar w:fldCharType="begin"/>
      </w:r>
      <w:r w:rsidR="00000000">
        <w:instrText xml:space="preserve"> SEQ Figure \* ARABIC </w:instrText>
      </w:r>
      <w:r w:rsidR="00000000">
        <w:fldChar w:fldCharType="separate"/>
      </w:r>
      <w:r w:rsidR="000F2019">
        <w:rPr>
          <w:noProof/>
        </w:rPr>
        <w:t>1</w:t>
      </w:r>
      <w:r w:rsidR="00000000">
        <w:rPr>
          <w:noProof/>
        </w:rPr>
        <w:fldChar w:fldCharType="end"/>
      </w:r>
      <w:r>
        <w:t xml:space="preserve"> : </w:t>
      </w:r>
      <w:r w:rsidR="000516C1">
        <w:t>Chaîne de réception analogique</w:t>
      </w:r>
    </w:p>
    <w:p w14:paraId="1D4797C8" w14:textId="77777777" w:rsidR="000516C1" w:rsidRDefault="000516C1" w:rsidP="000516C1">
      <w:pPr>
        <w:keepNext/>
        <w:jc w:val="center"/>
      </w:pPr>
      <w:r w:rsidRPr="000516C1">
        <w:rPr>
          <w:noProof/>
        </w:rPr>
        <w:drawing>
          <wp:inline distT="0" distB="0" distL="0" distR="0" wp14:anchorId="56EE3938" wp14:editId="4B391FF5">
            <wp:extent cx="5760720" cy="2612390"/>
            <wp:effectExtent l="0" t="0" r="5080" b="3810"/>
            <wp:docPr id="244766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66228" name=""/>
                    <pic:cNvPicPr/>
                  </pic:nvPicPr>
                  <pic:blipFill>
                    <a:blip r:embed="rId11"/>
                    <a:stretch>
                      <a:fillRect/>
                    </a:stretch>
                  </pic:blipFill>
                  <pic:spPr>
                    <a:xfrm>
                      <a:off x="0" y="0"/>
                      <a:ext cx="5760720" cy="2612390"/>
                    </a:xfrm>
                    <a:prstGeom prst="rect">
                      <a:avLst/>
                    </a:prstGeom>
                  </pic:spPr>
                </pic:pic>
              </a:graphicData>
            </a:graphic>
          </wp:inline>
        </w:drawing>
      </w:r>
    </w:p>
    <w:p w14:paraId="6346364C" w14:textId="68A56E10" w:rsidR="000516C1" w:rsidRDefault="00F22446">
      <w:pPr>
        <w:pStyle w:val="Lgende"/>
      </w:pPr>
      <w:r>
        <w:t xml:space="preserve">Figure </w:t>
      </w:r>
      <w:r w:rsidR="00000000">
        <w:fldChar w:fldCharType="begin"/>
      </w:r>
      <w:r w:rsidR="00000000">
        <w:instrText xml:space="preserve"> SEQ Figure \* ARABIC </w:instrText>
      </w:r>
      <w:r w:rsidR="00000000">
        <w:fldChar w:fldCharType="separate"/>
      </w:r>
      <w:r w:rsidR="000F2019">
        <w:rPr>
          <w:noProof/>
        </w:rPr>
        <w:t>2</w:t>
      </w:r>
      <w:r w:rsidR="00000000">
        <w:rPr>
          <w:noProof/>
        </w:rPr>
        <w:fldChar w:fldCharType="end"/>
      </w:r>
      <w:r>
        <w:t xml:space="preserve"> : </w:t>
      </w:r>
      <w:r w:rsidR="000516C1">
        <w:t>Récepteur COMINT</w:t>
      </w:r>
    </w:p>
    <w:p w14:paraId="473A9ECF" w14:textId="05E21975" w:rsidR="000516C1" w:rsidRDefault="000516C1" w:rsidP="000516C1">
      <w:r>
        <w:t>Avec l’évolution des technologies, les trois principaux besoins rencontrés dans le domaine de l’interception FH sont les suivants :</w:t>
      </w:r>
    </w:p>
    <w:p w14:paraId="341C14E7" w14:textId="37CB13E4" w:rsidR="000516C1" w:rsidRDefault="000516C1" w:rsidP="006F7C21">
      <w:pPr>
        <w:pStyle w:val="Paragraphedeliste"/>
        <w:numPr>
          <w:ilvl w:val="0"/>
          <w:numId w:val="4"/>
        </w:numPr>
      </w:pPr>
      <w:r>
        <w:t>La diminution de l’encombrement et de la complexité des dispositifs sans dégrader leurs performances</w:t>
      </w:r>
      <w:r w:rsidR="00E457BA">
        <w:t> ;</w:t>
      </w:r>
    </w:p>
    <w:p w14:paraId="6DD13285" w14:textId="5D1ED788" w:rsidR="000516C1" w:rsidRDefault="000516C1" w:rsidP="006F7C21">
      <w:pPr>
        <w:pStyle w:val="Paragraphedeliste"/>
        <w:numPr>
          <w:ilvl w:val="0"/>
          <w:numId w:val="4"/>
        </w:numPr>
      </w:pPr>
      <w:r>
        <w:t>L’amélioration des performances de traitement, notamment en termes de perturbations généré</w:t>
      </w:r>
      <w:r w:rsidR="00D60AAA">
        <w:t>e</w:t>
      </w:r>
      <w:r>
        <w:t>s par les différentes étapes</w:t>
      </w:r>
      <w:r w:rsidR="00E457BA">
        <w:t> ;</w:t>
      </w:r>
    </w:p>
    <w:p w14:paraId="6D259F03" w14:textId="1EF3109E" w:rsidR="000516C1" w:rsidRDefault="000516C1" w:rsidP="006F7C21">
      <w:pPr>
        <w:pStyle w:val="Paragraphedeliste"/>
        <w:numPr>
          <w:ilvl w:val="0"/>
          <w:numId w:val="4"/>
        </w:numPr>
      </w:pPr>
      <w:r>
        <w:t>L’amélioration des algorithmes de traitement pour l’analyse de signaux plus sophistiqués tout en maintenant des performances de haute qualité, et cela sous des contraintes fortes de modulation d’ordre et de débit plus élevés, et de fonctionnement temps réel.</w:t>
      </w:r>
    </w:p>
    <w:p w14:paraId="4B204015" w14:textId="2C87650B" w:rsidR="000516C1" w:rsidRPr="000516C1" w:rsidRDefault="000516C1" w:rsidP="000516C1">
      <w:r>
        <w:lastRenderedPageBreak/>
        <w:t xml:space="preserve">Dans ce contexte, plusieurs </w:t>
      </w:r>
      <w:r w:rsidR="00E457BA">
        <w:t xml:space="preserve">travaux de recherche sont effectués </w:t>
      </w:r>
      <w:r>
        <w:t xml:space="preserve">en lien direct avec les besoins décrits ci-dessus. Cette opération de recherche se place donc pleinement dans le cœur de métier des équipes </w:t>
      </w:r>
      <w:proofErr w:type="spellStart"/>
      <w:r>
        <w:t>Avantix</w:t>
      </w:r>
      <w:proofErr w:type="spellEnd"/>
      <w:r>
        <w:t>.</w:t>
      </w:r>
    </w:p>
    <w:p w14:paraId="0000005C" w14:textId="23C73040" w:rsidR="00FF1567" w:rsidRDefault="00040E7B" w:rsidP="00F96BD6">
      <w:pPr>
        <w:pStyle w:val="Titre1"/>
      </w:pPr>
      <w:bookmarkStart w:id="19" w:name="_heading=h.17dp8vu" w:colFirst="0" w:colLast="0"/>
      <w:bookmarkStart w:id="20" w:name="_Toc124864202"/>
      <w:bookmarkStart w:id="21" w:name="_Toc139466710"/>
      <w:bookmarkStart w:id="22" w:name="_Toc141707749"/>
      <w:bookmarkStart w:id="23" w:name="_Toc176784027"/>
      <w:bookmarkStart w:id="24" w:name="_Toc178342770"/>
      <w:bookmarkEnd w:id="19"/>
      <w:r>
        <w:t>Indicateur</w:t>
      </w:r>
      <w:r w:rsidR="005023CD">
        <w:t>s</w:t>
      </w:r>
      <w:r>
        <w:t xml:space="preserve"> de R&amp;D liés à l’opération</w:t>
      </w:r>
      <w:bookmarkEnd w:id="20"/>
      <w:bookmarkEnd w:id="21"/>
      <w:bookmarkEnd w:id="22"/>
      <w:bookmarkEnd w:id="23"/>
      <w:bookmarkEnd w:id="24"/>
    </w:p>
    <w:p w14:paraId="3F892A46" w14:textId="77777777" w:rsidR="00CA4BE3" w:rsidRDefault="00CA4BE3" w:rsidP="00CA4BE3">
      <w:pPr>
        <w:rPr>
          <w:i/>
          <w:iCs/>
        </w:rPr>
      </w:pPr>
      <w:r>
        <w:t xml:space="preserve">Les </w:t>
      </w:r>
      <w:r w:rsidRPr="00194FAA">
        <w:t xml:space="preserve">travaux de recherche que nous menons dans le cadre de cette opération correspondent aux éléments inclus dans la mesure de R&amp;D du manuel de Frascati, publié par l’OCDE en 2015 </w:t>
      </w:r>
      <w:r>
        <w:t xml:space="preserve">dans le paragraphe </w:t>
      </w:r>
      <w:r w:rsidRPr="00194FAA">
        <w:rPr>
          <w:b/>
          <w:bCs/>
        </w:rPr>
        <w:t>Répartition par type de R-D – Développement expérimental (paragraphe n°232)</w:t>
      </w:r>
      <w:r>
        <w:t xml:space="preserve"> : </w:t>
      </w:r>
      <w:r w:rsidRPr="00194FAA">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79CEF09B" w14:textId="18558669" w:rsidR="008C0987" w:rsidRDefault="008C0987" w:rsidP="008C0987">
      <w:r>
        <w:t>Nos</w:t>
      </w:r>
      <w:r w:rsidRPr="008C0987">
        <w:t xml:space="preserve"> travaux, consistant à exploiter les connaissances tirées de la recherche en interception de faisceaux hertziens, s’inscrivent directement dans une démarche de développement expérimental. En effet, si les grands principes de traitement du signal utilisés sont connus, les performances et caractéristiques des émetteurs évoluent de façon continue, avec parfois des sauts technologiques ou le développement de nouvelles méthodologies. Cela nécessite de notre part des efforts de recherche afin de proposer à nos clients des systèmes d’interception de FH dont les performances correspondent à cette évolution technologique. En effet, les exigences devenant de plus en plus sévères en matière de bruit, de taux d’erreur, de bande passante, etc., seule une démarche exploratoire permet de valider la faisabilité de nos systèmes. </w:t>
      </w:r>
      <w:r>
        <w:t>Pour cela, n</w:t>
      </w:r>
      <w:r w:rsidRPr="008C0987">
        <w:t>ous pouvons nous appuyer sur l’évolution des moyens de simulation et de</w:t>
      </w:r>
      <w:r>
        <w:t xml:space="preserve"> tests, qui suivent le resserrement des spécifications techniques. Cette démarche nous permet de proposer à nos clients des produits prêts à l’emploi face aux derniers équipements du marché.</w:t>
      </w:r>
    </w:p>
    <w:p w14:paraId="12F16FC2" w14:textId="71B3C48D" w:rsidR="008C0987" w:rsidRDefault="008C0987" w:rsidP="008C0987">
      <w:r>
        <w:t>Les travaux que nous avons menés dans le cadre de cette opération ont donné lieu à plusieurs dépôts de brevet ces dernières années :</w:t>
      </w:r>
    </w:p>
    <w:p w14:paraId="5138B99E" w14:textId="25D66368" w:rsidR="008C0987" w:rsidRDefault="008C0987" w:rsidP="006F7C21">
      <w:pPr>
        <w:pStyle w:val="Paragraphedeliste"/>
        <w:numPr>
          <w:ilvl w:val="0"/>
          <w:numId w:val="5"/>
        </w:numPr>
      </w:pPr>
      <w:r>
        <w:t xml:space="preserve">T </w:t>
      </w:r>
      <w:proofErr w:type="spellStart"/>
      <w:r>
        <w:t>Courtat</w:t>
      </w:r>
      <w:proofErr w:type="spellEnd"/>
      <w:r>
        <w:t>, « Retro-propagation d'erreur pour une chaîne de modulation en aveugle d'un signal de télécommunication », date de dépôt : 27/12/2017 ; N° de demande : FR3076413(A1).</w:t>
      </w:r>
    </w:p>
    <w:p w14:paraId="016480FD" w14:textId="24B10645" w:rsidR="008C0987" w:rsidRDefault="008C0987" w:rsidP="006F7C21">
      <w:pPr>
        <w:pStyle w:val="Paragraphedeliste"/>
        <w:numPr>
          <w:ilvl w:val="0"/>
          <w:numId w:val="5"/>
        </w:numPr>
      </w:pPr>
      <w:r>
        <w:t xml:space="preserve">T </w:t>
      </w:r>
      <w:proofErr w:type="spellStart"/>
      <w:r>
        <w:t>Courtat</w:t>
      </w:r>
      <w:proofErr w:type="spellEnd"/>
      <w:r>
        <w:t>, « Synchroniseur adaptatif pour une cha</w:t>
      </w:r>
      <w:r w:rsidR="00D60AAA">
        <w:t>î</w:t>
      </w:r>
      <w:r>
        <w:t>ne de démodulation », date de dépôt : 29/12/2017 ; N° de demande : FR3076411(A1).</w:t>
      </w:r>
    </w:p>
    <w:p w14:paraId="34853BED" w14:textId="23FEDE47" w:rsidR="008C0987" w:rsidRDefault="008C0987" w:rsidP="006F7C21">
      <w:pPr>
        <w:pStyle w:val="Paragraphedeliste"/>
        <w:numPr>
          <w:ilvl w:val="0"/>
          <w:numId w:val="5"/>
        </w:numPr>
      </w:pPr>
      <w:r>
        <w:t xml:space="preserve">T </w:t>
      </w:r>
      <w:proofErr w:type="spellStart"/>
      <w:r>
        <w:t>Courtat</w:t>
      </w:r>
      <w:proofErr w:type="spellEnd"/>
      <w:r>
        <w:t>, « Système de démodulation ou de recherche en aveugle des caractéristiques de signaux de télécommunication numérique », date de dépôt : 29/12/2017 ; N° de demande : FR3076410(A1).</w:t>
      </w:r>
    </w:p>
    <w:p w14:paraId="134A32B1" w14:textId="77777777" w:rsidR="008C0987" w:rsidRDefault="008C0987" w:rsidP="006F7C21">
      <w:pPr>
        <w:pStyle w:val="Paragraphedeliste"/>
        <w:numPr>
          <w:ilvl w:val="0"/>
          <w:numId w:val="5"/>
        </w:numPr>
      </w:pPr>
      <w:r>
        <w:t xml:space="preserve">T </w:t>
      </w:r>
      <w:proofErr w:type="spellStart"/>
      <w:r>
        <w:t>Courtat</w:t>
      </w:r>
      <w:proofErr w:type="spellEnd"/>
      <w:r>
        <w:t>, « Système de démodulation aveugle de signaux de télécommunication numérique », date de dépôt : 06/02/2018 ; N° de demande : FR3076412(A1).</w:t>
      </w:r>
    </w:p>
    <w:p w14:paraId="0C27A7E2" w14:textId="5CE090C4" w:rsidR="00CA4BE3" w:rsidRDefault="008C0987" w:rsidP="006F7C21">
      <w:pPr>
        <w:pStyle w:val="Paragraphedeliste"/>
        <w:numPr>
          <w:ilvl w:val="0"/>
          <w:numId w:val="5"/>
        </w:numPr>
      </w:pPr>
      <w:r>
        <w:lastRenderedPageBreak/>
        <w:t xml:space="preserve">T </w:t>
      </w:r>
      <w:proofErr w:type="spellStart"/>
      <w:r>
        <w:t>Courtat</w:t>
      </w:r>
      <w:proofErr w:type="spellEnd"/>
      <w:r>
        <w:t>, « Système de démodulation aveugle de signaux de télécommunication numérique », date de dépôt : 28/12/2018 ; N° de demande : EP3506173(A1).</w:t>
      </w:r>
    </w:p>
    <w:p w14:paraId="00000062" w14:textId="25A8C235" w:rsidR="00FF1567" w:rsidRDefault="00040E7B" w:rsidP="00F96BD6">
      <w:pPr>
        <w:pStyle w:val="Titre1"/>
      </w:pPr>
      <w:bookmarkStart w:id="25" w:name="_heading=h.3rdcrjn" w:colFirst="0" w:colLast="0"/>
      <w:bookmarkStart w:id="26" w:name="_Toc124864203"/>
      <w:bookmarkStart w:id="27" w:name="_Toc139466711"/>
      <w:bookmarkStart w:id="28" w:name="_Toc141707750"/>
      <w:bookmarkStart w:id="29" w:name="_Toc176784028"/>
      <w:bookmarkStart w:id="30" w:name="_Toc178342771"/>
      <w:bookmarkEnd w:id="25"/>
      <w:r>
        <w:t>Objet de l’opération de R&amp;D</w:t>
      </w:r>
      <w:bookmarkEnd w:id="26"/>
      <w:bookmarkEnd w:id="27"/>
      <w:bookmarkEnd w:id="28"/>
      <w:bookmarkEnd w:id="29"/>
      <w:bookmarkEnd w:id="30"/>
    </w:p>
    <w:p w14:paraId="004300F9" w14:textId="6E7D059F" w:rsidR="00CA4104" w:rsidRDefault="00040E7B" w:rsidP="00CA4104">
      <w:pPr>
        <w:pStyle w:val="Titre2"/>
      </w:pPr>
      <w:bookmarkStart w:id="31" w:name="_heading=h.26in1rg" w:colFirst="0" w:colLast="0"/>
      <w:bookmarkStart w:id="32" w:name="_Toc124864204"/>
      <w:bookmarkStart w:id="33" w:name="_Toc139466712"/>
      <w:bookmarkStart w:id="34" w:name="_Toc141707751"/>
      <w:bookmarkStart w:id="35" w:name="_Toc176784029"/>
      <w:bookmarkStart w:id="36" w:name="_Toc178342772"/>
      <w:bookmarkEnd w:id="31"/>
      <w:r w:rsidRPr="00F96BD6">
        <w:t>Objectifs de l’opération de R&amp;D</w:t>
      </w:r>
      <w:bookmarkEnd w:id="32"/>
      <w:bookmarkEnd w:id="33"/>
      <w:bookmarkEnd w:id="34"/>
      <w:bookmarkEnd w:id="35"/>
      <w:bookmarkEnd w:id="36"/>
    </w:p>
    <w:p w14:paraId="3F7293DE" w14:textId="6187C762" w:rsidR="00CA4BE3" w:rsidRDefault="00CA4BE3" w:rsidP="00CA4BE3">
      <w:pPr>
        <w:pStyle w:val="Titre3"/>
      </w:pPr>
      <w:bookmarkStart w:id="37" w:name="_Toc141707752"/>
      <w:bookmarkStart w:id="38" w:name="_Toc178342773"/>
      <w:r>
        <w:t>Objectif global de l’opération</w:t>
      </w:r>
      <w:bookmarkEnd w:id="37"/>
      <w:bookmarkEnd w:id="38"/>
    </w:p>
    <w:p w14:paraId="53135E3A" w14:textId="364A5E4F" w:rsidR="00B569A7" w:rsidRPr="00B569A7" w:rsidRDefault="00E55AE3" w:rsidP="00B569A7">
      <w:r>
        <w:t xml:space="preserve">L’objectif principal de ces travaux </w:t>
      </w:r>
      <w:r w:rsidRPr="00E55AE3">
        <w:t>consiste en la proposition de solutions COMINT montant en charge aussi bien en performances qu’en fonctionnalités pour répondre aux besoins et problématiques d’interception soulevées par l’évolution technologique des Faisceaux Hertziens.</w:t>
      </w:r>
    </w:p>
    <w:p w14:paraId="5B5A4DBD" w14:textId="41DBFAB0" w:rsidR="00CA4BE3" w:rsidRDefault="00182F71" w:rsidP="00CA4BE3">
      <w:pPr>
        <w:pStyle w:val="Titre3"/>
      </w:pPr>
      <w:bookmarkStart w:id="39" w:name="_Toc141707753"/>
      <w:bookmarkStart w:id="40" w:name="_Toc178342774"/>
      <w:r>
        <w:t>Objectifs des travaux menés en 202</w:t>
      </w:r>
      <w:bookmarkEnd w:id="39"/>
      <w:r w:rsidR="00966C88">
        <w:t>3</w:t>
      </w:r>
      <w:bookmarkEnd w:id="40"/>
    </w:p>
    <w:p w14:paraId="52D4F593" w14:textId="4B657508" w:rsidR="00966C88" w:rsidRDefault="00966C88" w:rsidP="00966C88">
      <w:r>
        <w:t>En 2023, nous avions pour objectif de concevoir et de développer une nouvelle solution applicative d’interception passive non-coopérative capable de fonctionner sans informations sur le contexte d’interception.</w:t>
      </w:r>
    </w:p>
    <w:p w14:paraId="788F0327" w14:textId="09FFFF87" w:rsidR="00DD6E7E" w:rsidRDefault="00DD6E7E" w:rsidP="00740EF8">
      <w:pPr>
        <w:pStyle w:val="Titre2"/>
        <w:keepNext/>
      </w:pPr>
      <w:bookmarkStart w:id="41" w:name="_Toc139466713"/>
      <w:bookmarkStart w:id="42" w:name="_Toc141707754"/>
      <w:bookmarkStart w:id="43" w:name="_Toc176784030"/>
      <w:bookmarkStart w:id="44" w:name="_Toc178342775"/>
      <w:r>
        <w:t>Difficultés rencontrées par l’entreprise</w:t>
      </w:r>
      <w:bookmarkEnd w:id="41"/>
      <w:bookmarkEnd w:id="42"/>
      <w:bookmarkEnd w:id="43"/>
      <w:bookmarkEnd w:id="44"/>
    </w:p>
    <w:p w14:paraId="70D7B457" w14:textId="340E5F26" w:rsidR="00E55AE3" w:rsidRDefault="00E55AE3" w:rsidP="00E55AE3">
      <w:r>
        <w:t>Nous rencontrons des problématiques et des verrous techniques et technologiques récurrents dans le cadre de notre développement de solutions d’interception de faisceaux hertziens. Parmi eux :</w:t>
      </w:r>
    </w:p>
    <w:p w14:paraId="0DCF0E60" w14:textId="77777777" w:rsidR="00E55AE3" w:rsidRDefault="00E55AE3" w:rsidP="006F7C21">
      <w:pPr>
        <w:pStyle w:val="Paragraphedeliste"/>
        <w:numPr>
          <w:ilvl w:val="0"/>
          <w:numId w:val="6"/>
        </w:numPr>
      </w:pPr>
      <w:r>
        <w:t>Les dégradations du signal introduites par les différents éléments de la chaîne de réception analogique impactent dans différentes mesures les performances de nos systèmes. A cause des largeurs de bandes des signaux à traiter et/ou des ordres de modulation élevés, nous rencontrons des problèmes de :</w:t>
      </w:r>
    </w:p>
    <w:p w14:paraId="323E73E0" w14:textId="12788DCF" w:rsidR="00E55AE3" w:rsidRDefault="00E55AE3" w:rsidP="006F7C21">
      <w:pPr>
        <w:pStyle w:val="Paragraphedeliste"/>
        <w:numPr>
          <w:ilvl w:val="1"/>
          <w:numId w:val="6"/>
        </w:numPr>
      </w:pPr>
      <w:r>
        <w:t>Bruits de phase. Les signaux hauts en fréquence sont très bruités. Nous devons concevoir des solutions capables de ne pas dégrader le bruit de phase du signal acquis, qui est déjà très dégradé de base. Plus les fréquences considérées sont élevées, plus les technologies vont amener des imperfections au niveau de la génération de ce bruit de phase</w:t>
      </w:r>
      <w:r w:rsidR="00D34451">
        <w:t> ;</w:t>
      </w:r>
    </w:p>
    <w:p w14:paraId="0F2EBF9E" w14:textId="25AD600C" w:rsidR="00E55AE3" w:rsidRPr="00C11C7E" w:rsidRDefault="00E55AE3" w:rsidP="006F7C21">
      <w:pPr>
        <w:pStyle w:val="Paragraphedeliste"/>
        <w:numPr>
          <w:ilvl w:val="1"/>
          <w:numId w:val="6"/>
        </w:numPr>
        <w:rPr>
          <w:lang w:val="en-US"/>
        </w:rPr>
      </w:pPr>
      <w:r w:rsidRPr="00E55AE3">
        <w:rPr>
          <w:lang w:val="en-US"/>
        </w:rPr>
        <w:t>SFDR</w:t>
      </w:r>
      <w:r w:rsidR="00C11C7E">
        <w:rPr>
          <w:lang w:val="en-US"/>
        </w:rPr>
        <w:t xml:space="preserve"> (</w:t>
      </w:r>
      <w:r w:rsidR="00C11C7E" w:rsidRPr="00C11C7E">
        <w:rPr>
          <w:lang w:val="en-US"/>
        </w:rPr>
        <w:t>Spurious</w:t>
      </w:r>
      <w:r w:rsidR="00C11C7E">
        <w:rPr>
          <w:lang w:val="en-US"/>
        </w:rPr>
        <w:t xml:space="preserve"> F</w:t>
      </w:r>
      <w:r w:rsidR="00C11C7E" w:rsidRPr="00C11C7E">
        <w:rPr>
          <w:lang w:val="en-US"/>
        </w:rPr>
        <w:t xml:space="preserve">ree </w:t>
      </w:r>
      <w:r w:rsidR="00C11C7E">
        <w:rPr>
          <w:lang w:val="en-US"/>
        </w:rPr>
        <w:t>D</w:t>
      </w:r>
      <w:r w:rsidR="00C11C7E" w:rsidRPr="00C11C7E">
        <w:rPr>
          <w:lang w:val="en-US"/>
        </w:rPr>
        <w:t xml:space="preserve">ynamic </w:t>
      </w:r>
      <w:r w:rsidR="00C11C7E">
        <w:rPr>
          <w:lang w:val="en-US"/>
        </w:rPr>
        <w:t>R</w:t>
      </w:r>
      <w:r w:rsidR="00C11C7E" w:rsidRPr="00C11C7E">
        <w:rPr>
          <w:lang w:val="en-US"/>
        </w:rPr>
        <w:t>ange</w:t>
      </w:r>
      <w:proofErr w:type="gramStart"/>
      <w:r w:rsidR="00C11C7E">
        <w:rPr>
          <w:lang w:val="en-US"/>
        </w:rPr>
        <w:t>)</w:t>
      </w:r>
      <w:r w:rsidR="00D34451">
        <w:rPr>
          <w:lang w:val="en-US"/>
        </w:rPr>
        <w:t xml:space="preserve"> ;</w:t>
      </w:r>
      <w:proofErr w:type="gramEnd"/>
    </w:p>
    <w:p w14:paraId="0D66E3B8" w14:textId="1D163A9C" w:rsidR="00E55AE3" w:rsidRDefault="00E55AE3" w:rsidP="006F7C21">
      <w:pPr>
        <w:pStyle w:val="Paragraphedeliste"/>
        <w:numPr>
          <w:ilvl w:val="1"/>
          <w:numId w:val="6"/>
        </w:numPr>
      </w:pPr>
      <w:r w:rsidRPr="00E55AE3">
        <w:t>Facteur de bruit</w:t>
      </w:r>
      <w:r w:rsidR="00D34451">
        <w:t> ;</w:t>
      </w:r>
    </w:p>
    <w:p w14:paraId="1B94826C" w14:textId="0E47A294" w:rsidR="00E55AE3" w:rsidRPr="00C11C7E" w:rsidRDefault="00E55AE3" w:rsidP="006F7C21">
      <w:pPr>
        <w:pStyle w:val="Paragraphedeliste"/>
        <w:numPr>
          <w:ilvl w:val="1"/>
          <w:numId w:val="6"/>
        </w:numPr>
        <w:rPr>
          <w:lang w:val="en-US"/>
        </w:rPr>
      </w:pPr>
      <w:r w:rsidRPr="00C11C7E">
        <w:rPr>
          <w:lang w:val="en-US"/>
        </w:rPr>
        <w:t>IP3</w:t>
      </w:r>
      <w:r w:rsidR="00C11C7E" w:rsidRPr="00C11C7E">
        <w:rPr>
          <w:lang w:val="en-US"/>
        </w:rPr>
        <w:t xml:space="preserve"> (Third order Intercept Point).</w:t>
      </w:r>
    </w:p>
    <w:p w14:paraId="53507BDF" w14:textId="6E52E03F" w:rsidR="00E55AE3" w:rsidRDefault="00E55AE3" w:rsidP="00E55AE3">
      <w:pPr>
        <w:pStyle w:val="Paragraphedeliste"/>
      </w:pPr>
      <w:r>
        <w:t xml:space="preserve">Si ces perturbations sont récurrentes dans le </w:t>
      </w:r>
      <w:r w:rsidR="00D34451">
        <w:t>domaine</w:t>
      </w:r>
      <w:r>
        <w:t xml:space="preserve"> du traitement du signal, elles ne sont néanmoins pas triviales à traiter, d’autant plus que les projets d’</w:t>
      </w:r>
      <w:proofErr w:type="spellStart"/>
      <w:r>
        <w:t>Avantix</w:t>
      </w:r>
      <w:proofErr w:type="spellEnd"/>
      <w:r>
        <w:t xml:space="preserve"> font face à des cahiers des charges particulièrement exigeants.</w:t>
      </w:r>
    </w:p>
    <w:p w14:paraId="3686B016" w14:textId="77777777" w:rsidR="00E55AE3" w:rsidRDefault="00E55AE3" w:rsidP="006F7C21">
      <w:pPr>
        <w:pStyle w:val="Paragraphedeliste"/>
        <w:numPr>
          <w:ilvl w:val="0"/>
          <w:numId w:val="6"/>
        </w:numPr>
      </w:pPr>
      <w:r>
        <w:t xml:space="preserve">La problématique de variation d’amplitude des signaux. Les solutions que nous concevons doivent être capables d’acquérir des signaux aussi bien de forte que de faible amplitude. C’est pourquoi le gain au niveau de la chaîne de traitement doit être variable, et ce changement ne doit pas impacter la démodulation. Or, le démodulateur est très sensible aux variations de gain et au changement </w:t>
      </w:r>
      <w:r>
        <w:lastRenderedPageBreak/>
        <w:t>d’état, même si nous intégrons à l’intérieur des atténuateurs de plusieurs valeurs (0.25 dB, 0.5 dB, 1 dB, etc.), avec un seul atténuateur actif à la fois. Des effets transitoires peuvent se produire lors de la commutation des différents atténuateurs. Si ces effets sont trop brutaux (chute ou augmentation du signal) et rapides, le fonctionnement du démodulateur peut potentiellement être remis en cause.</w:t>
      </w:r>
    </w:p>
    <w:p w14:paraId="23ACBE39" w14:textId="64EB95E4" w:rsidR="00E55AE3" w:rsidRDefault="00E55AE3" w:rsidP="006F7C21">
      <w:pPr>
        <w:pStyle w:val="Paragraphedeliste"/>
        <w:numPr>
          <w:ilvl w:val="0"/>
          <w:numId w:val="6"/>
        </w:numPr>
      </w:pPr>
      <w:r>
        <w:t>La problématique des systèmes non-coopératifs, classique en interception FH puisqu’il s’agit d’intercepter des signaux sans en informer l’émetteur, et souvent sans en conna</w:t>
      </w:r>
      <w:r w:rsidR="00D60AAA">
        <w:t>î</w:t>
      </w:r>
      <w:r>
        <w:t xml:space="preserve">tre les caractéristiques exactes. Il ne peut donc y avoir de </w:t>
      </w:r>
      <w:r w:rsidR="006555C6">
        <w:t>« </w:t>
      </w:r>
      <w:r>
        <w:t>demande</w:t>
      </w:r>
      <w:r w:rsidR="006555C6">
        <w:t> »</w:t>
      </w:r>
      <w:r>
        <w:t xml:space="preserve"> de la part du récepteur vers l’émetteur pour établir des protocoles de redondance qui permettraient de limiter les erreurs de réception. En d’autres termes, le récepteur doit faire avec le signal reçu, sans aide de la part de l’émetteur. Les étapes de compensation et de correction sont donc plus complexes, ce qui a un impact direct sur la partie hardware et software.</w:t>
      </w:r>
    </w:p>
    <w:p w14:paraId="47B837E9" w14:textId="239002BC" w:rsidR="00E55AE3" w:rsidRDefault="00E55AE3" w:rsidP="006F7C21">
      <w:pPr>
        <w:pStyle w:val="Paragraphedeliste"/>
        <w:numPr>
          <w:ilvl w:val="0"/>
          <w:numId w:val="6"/>
        </w:numPr>
      </w:pPr>
      <w:r>
        <w:t xml:space="preserve">Pour le hardware, </w:t>
      </w:r>
      <w:r w:rsidR="00C11C7E">
        <w:t>nous rencontrons des</w:t>
      </w:r>
      <w:r>
        <w:t xml:space="preserve"> problématiques </w:t>
      </w:r>
      <w:r w:rsidR="00C11C7E">
        <w:t xml:space="preserve">de </w:t>
      </w:r>
      <w:r>
        <w:t>:</w:t>
      </w:r>
    </w:p>
    <w:p w14:paraId="4728708E" w14:textId="272687D3" w:rsidR="00E55AE3" w:rsidRDefault="00C11C7E" w:rsidP="006F7C21">
      <w:pPr>
        <w:pStyle w:val="Paragraphedeliste"/>
        <w:numPr>
          <w:ilvl w:val="1"/>
          <w:numId w:val="6"/>
        </w:numPr>
      </w:pPr>
      <w:r>
        <w:t>C</w:t>
      </w:r>
      <w:r w:rsidR="00E55AE3">
        <w:t>ompacité / d’intégration / d’optimisation de surface</w:t>
      </w:r>
      <w:r>
        <w:t> ;</w:t>
      </w:r>
    </w:p>
    <w:p w14:paraId="33023927" w14:textId="539184C6" w:rsidR="00E55AE3" w:rsidRDefault="00C11C7E" w:rsidP="006F7C21">
      <w:pPr>
        <w:pStyle w:val="Paragraphedeliste"/>
        <w:numPr>
          <w:ilvl w:val="1"/>
          <w:numId w:val="6"/>
        </w:numPr>
      </w:pPr>
      <w:r>
        <w:t>C</w:t>
      </w:r>
      <w:r w:rsidR="00E55AE3">
        <w:t xml:space="preserve">hoix des composants et </w:t>
      </w:r>
      <w:r w:rsidR="00432D1C">
        <w:t xml:space="preserve">des </w:t>
      </w:r>
      <w:r w:rsidR="00E55AE3">
        <w:t>technologies. Certaines technologies éprouvées comme le FPGA commence à présenter des limitations vis-à-vis de nos exigences nouvelles de performances et de fonctionnalité, et les technologies dernier cri n’ont pas encore de retour d’expérience suffisant, et/ou présentent encore une certaine variabilité dans leur comportement et caractéristiques, pour être susceptibles d’être intégrées dans des solutions pour lesquelles nous souhaitons des performances reproductibles.</w:t>
      </w:r>
    </w:p>
    <w:p w14:paraId="27FFF794" w14:textId="40D0D871" w:rsidR="00E55AE3" w:rsidRDefault="00C11C7E" w:rsidP="006F7C21">
      <w:pPr>
        <w:pStyle w:val="Paragraphedeliste"/>
        <w:numPr>
          <w:ilvl w:val="1"/>
          <w:numId w:val="6"/>
        </w:numPr>
      </w:pPr>
      <w:r>
        <w:t>A</w:t>
      </w:r>
      <w:r w:rsidR="00E55AE3">
        <w:t>pprovisionnement de composants, dont la production a été fortement impactée par la crise sanitaire à un moment où la demande se faisait de plus en plus forte. Des compromis sont alors nécessaires entre caractéristiques des composants et disponibilité.</w:t>
      </w:r>
    </w:p>
    <w:p w14:paraId="2CE8F2D7" w14:textId="4AF01589" w:rsidR="00E55AE3" w:rsidRDefault="00C11C7E" w:rsidP="006F7C21">
      <w:pPr>
        <w:pStyle w:val="Paragraphedeliste"/>
        <w:numPr>
          <w:ilvl w:val="1"/>
          <w:numId w:val="6"/>
        </w:numPr>
      </w:pPr>
      <w:r>
        <w:t>C</w:t>
      </w:r>
      <w:r w:rsidR="00E55AE3">
        <w:t>onsommation de puissance</w:t>
      </w:r>
    </w:p>
    <w:p w14:paraId="7D9B271C" w14:textId="6EFF79A7" w:rsidR="00E55AE3" w:rsidRDefault="00C11C7E" w:rsidP="006F7C21">
      <w:pPr>
        <w:pStyle w:val="Paragraphedeliste"/>
        <w:numPr>
          <w:ilvl w:val="1"/>
          <w:numId w:val="6"/>
        </w:numPr>
      </w:pPr>
      <w:r>
        <w:t>D</w:t>
      </w:r>
      <w:r w:rsidR="00E55AE3">
        <w:t>issipation thermique. Parfois, comme dans le cas des conceptions de nos solutions de modules BDCA, la dissipation thermique est difficilement conciliable avec la compacité, car dissiper la chaleur implique d’augmenter la dimension des caissons embarquant les modules.</w:t>
      </w:r>
    </w:p>
    <w:p w14:paraId="1422C03D" w14:textId="680442C7" w:rsidR="00E55AE3" w:rsidRDefault="00E55AE3" w:rsidP="006F7C21">
      <w:pPr>
        <w:pStyle w:val="Paragraphedeliste"/>
        <w:numPr>
          <w:ilvl w:val="0"/>
          <w:numId w:val="6"/>
        </w:numPr>
      </w:pPr>
      <w:r>
        <w:t>La dérive et la dégradation des performances, une fois les solutions conçues matérialisées sous forme de prototype fonctionnel.</w:t>
      </w:r>
    </w:p>
    <w:p w14:paraId="00000065" w14:textId="4B465E7A" w:rsidR="00FF1567" w:rsidRDefault="00040E7B" w:rsidP="00CC64D1">
      <w:pPr>
        <w:pStyle w:val="Titre2"/>
        <w:keepNext/>
        <w:keepLines/>
      </w:pPr>
      <w:bookmarkStart w:id="45" w:name="_heading=h.lnxbz9" w:colFirst="0" w:colLast="0"/>
      <w:bookmarkStart w:id="46" w:name="_Toc124864205"/>
      <w:bookmarkStart w:id="47" w:name="_Toc139466714"/>
      <w:bookmarkStart w:id="48" w:name="_Toc141707763"/>
      <w:bookmarkStart w:id="49" w:name="_Toc176784031"/>
      <w:bookmarkStart w:id="50" w:name="_Toc178342776"/>
      <w:bookmarkEnd w:id="45"/>
      <w:r>
        <w:t>Présentation des connaissances existantes et accessibles</w:t>
      </w:r>
      <w:bookmarkEnd w:id="46"/>
      <w:bookmarkEnd w:id="47"/>
      <w:bookmarkEnd w:id="48"/>
      <w:bookmarkEnd w:id="49"/>
      <w:bookmarkEnd w:id="50"/>
    </w:p>
    <w:p w14:paraId="51692BCA" w14:textId="2BAE564B" w:rsidR="006670C1" w:rsidRDefault="00AB02B9" w:rsidP="00FC1662">
      <w:r>
        <w:t>Afin de répondre à nos objectifs et à nos verrous décrit</w:t>
      </w:r>
      <w:r w:rsidR="00305977">
        <w:t>s</w:t>
      </w:r>
      <w:r>
        <w:t xml:space="preserve"> précédemment, nous avons étudié la littérature scientifiques et techniques existantes et accessibles (articles scientifiques, thèses, brevets, etc.)</w:t>
      </w:r>
      <w:r w:rsidR="00FC1662">
        <w:t xml:space="preserve"> traitant de problématiques proches de celles que nous avons rencontrées.</w:t>
      </w:r>
    </w:p>
    <w:p w14:paraId="03B9D447" w14:textId="4324FFD8" w:rsidR="00E55AE3" w:rsidRDefault="00D34451" w:rsidP="00FC1662">
      <w:r>
        <w:lastRenderedPageBreak/>
        <w:t>Nous</w:t>
      </w:r>
      <w:r w:rsidR="00E55AE3">
        <w:t xml:space="preserve"> </w:t>
      </w:r>
      <w:r w:rsidR="00E55AE3" w:rsidRPr="00E55AE3">
        <w:t>commençons par présenter les grands principes de base de traitement du signal utilisés dans le cadre de cette opération de R&amp;D, avant de spécifier les connaissances accessibles dans le domaine de l’interception de FH, des performances et des limites de ces systèmes.</w:t>
      </w:r>
    </w:p>
    <w:p w14:paraId="44D15A11" w14:textId="6D97E014" w:rsidR="00E55AE3" w:rsidRDefault="00E55AE3" w:rsidP="00E55AE3">
      <w:pPr>
        <w:pStyle w:val="Titre3"/>
      </w:pPr>
      <w:bookmarkStart w:id="51" w:name="_Toc178342777"/>
      <w:r>
        <w:t>Principes de base de traitement du signal utilisés</w:t>
      </w:r>
      <w:bookmarkEnd w:id="51"/>
    </w:p>
    <w:p w14:paraId="7A77ED72" w14:textId="41856104" w:rsidR="00E55AE3" w:rsidRDefault="00E55AE3" w:rsidP="00E55AE3">
      <w:r>
        <w:t xml:space="preserve">Nous pouvons </w:t>
      </w:r>
      <w:r w:rsidRPr="00E55AE3">
        <w:t>représenter un système de communication par la suite des traitements appliqués aux données binaires, en émission et en réception, afin d’assurer leur transmission</w:t>
      </w:r>
      <w:r>
        <w:t>.</w:t>
      </w:r>
    </w:p>
    <w:p w14:paraId="32D62DB4" w14:textId="77777777" w:rsidR="00E55AE3" w:rsidRDefault="00E55AE3" w:rsidP="00E55AE3">
      <w:pPr>
        <w:keepNext/>
        <w:jc w:val="center"/>
      </w:pPr>
      <w:r w:rsidRPr="00E55AE3">
        <w:rPr>
          <w:noProof/>
        </w:rPr>
        <w:drawing>
          <wp:inline distT="0" distB="0" distL="0" distR="0" wp14:anchorId="61832552" wp14:editId="0BFD93DB">
            <wp:extent cx="5760720" cy="1750695"/>
            <wp:effectExtent l="0" t="0" r="5080" b="1905"/>
            <wp:docPr id="14244880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88037" name=""/>
                    <pic:cNvPicPr/>
                  </pic:nvPicPr>
                  <pic:blipFill>
                    <a:blip r:embed="rId12"/>
                    <a:stretch>
                      <a:fillRect/>
                    </a:stretch>
                  </pic:blipFill>
                  <pic:spPr>
                    <a:xfrm>
                      <a:off x="0" y="0"/>
                      <a:ext cx="5760720" cy="1750695"/>
                    </a:xfrm>
                    <a:prstGeom prst="rect">
                      <a:avLst/>
                    </a:prstGeom>
                  </pic:spPr>
                </pic:pic>
              </a:graphicData>
            </a:graphic>
          </wp:inline>
        </w:drawing>
      </w:r>
    </w:p>
    <w:p w14:paraId="63F61143" w14:textId="3A28C598" w:rsidR="00E55AE3" w:rsidRDefault="00F22446">
      <w:pPr>
        <w:pStyle w:val="Lgende"/>
      </w:pPr>
      <w:r>
        <w:t xml:space="preserve">Figure </w:t>
      </w:r>
      <w:r w:rsidR="00000000">
        <w:fldChar w:fldCharType="begin"/>
      </w:r>
      <w:r w:rsidR="00000000">
        <w:instrText xml:space="preserve"> SEQ Figure \* ARABIC </w:instrText>
      </w:r>
      <w:r w:rsidR="00000000">
        <w:fldChar w:fldCharType="separate"/>
      </w:r>
      <w:r w:rsidR="000F2019">
        <w:rPr>
          <w:noProof/>
        </w:rPr>
        <w:t>3</w:t>
      </w:r>
      <w:r w:rsidR="00000000">
        <w:rPr>
          <w:noProof/>
        </w:rPr>
        <w:fldChar w:fldCharType="end"/>
      </w:r>
      <w:r>
        <w:t xml:space="preserve"> : </w:t>
      </w:r>
      <w:r w:rsidR="00E55AE3">
        <w:t>Synoptique d'une transmission numérique</w:t>
      </w:r>
      <w:r w:rsidR="00E55AE3">
        <w:rPr>
          <w:rStyle w:val="Appelnotedebasdep"/>
        </w:rPr>
        <w:footnoteReference w:id="1"/>
      </w:r>
    </w:p>
    <w:p w14:paraId="50D94D88" w14:textId="3B8029FB" w:rsidR="00E55AE3" w:rsidRDefault="00E55AE3" w:rsidP="006F7C21">
      <w:pPr>
        <w:pStyle w:val="Paragraphedeliste"/>
        <w:numPr>
          <w:ilvl w:val="0"/>
          <w:numId w:val="7"/>
        </w:numPr>
      </w:pPr>
      <w:r>
        <w:t>Codage source : consiste à éliminer la redondance de manière à réduire la quantité de données à transmettre.</w:t>
      </w:r>
    </w:p>
    <w:p w14:paraId="09BDE3D7" w14:textId="109F8144" w:rsidR="00E55AE3" w:rsidRDefault="00E55AE3" w:rsidP="006F7C21">
      <w:pPr>
        <w:pStyle w:val="Paragraphedeliste"/>
        <w:numPr>
          <w:ilvl w:val="0"/>
          <w:numId w:val="7"/>
        </w:numPr>
      </w:pPr>
      <w:r>
        <w:t xml:space="preserve">Codage canal : quel que soit le type de canal de transmission utilisé, le signal transmis est soumis à des perturbations, que </w:t>
      </w:r>
      <w:r w:rsidR="00E24849">
        <w:t>nous appelons</w:t>
      </w:r>
      <w:r>
        <w:t xml:space="preserve"> bruit, pouvant entraîner une altération des données. Afin d’y remédier, il est d’usage d’ajouter de la redondance à l’information dans le but de détecter puis corriger les erreurs de transmission. Nous utilisons pour cela des codes correcteurs d’erreurs.</w:t>
      </w:r>
    </w:p>
    <w:p w14:paraId="5054BE67" w14:textId="77777777" w:rsidR="00E55AE3" w:rsidRDefault="00E55AE3" w:rsidP="006F7C21">
      <w:pPr>
        <w:pStyle w:val="Paragraphedeliste"/>
        <w:numPr>
          <w:ilvl w:val="0"/>
          <w:numId w:val="7"/>
        </w:numPr>
      </w:pPr>
      <w:r>
        <w:t>Modulation : consiste à transformer un message en un signal adapté à la transmission sur un support physique.</w:t>
      </w:r>
    </w:p>
    <w:p w14:paraId="433EF4EF" w14:textId="7774A116" w:rsidR="00E55AE3" w:rsidRDefault="00E55AE3" w:rsidP="006F7C21">
      <w:pPr>
        <w:pStyle w:val="Paragraphedeliste"/>
        <w:numPr>
          <w:ilvl w:val="0"/>
          <w:numId w:val="7"/>
        </w:numPr>
      </w:pPr>
      <w:r>
        <w:t>Les étapes suivantes de démodulation et décodage consistent à réaliser des opérations inverses pour extraire le signal modulé.</w:t>
      </w:r>
    </w:p>
    <w:p w14:paraId="08FD0E1E" w14:textId="5560F8AF" w:rsidR="00E55AE3" w:rsidRDefault="00E55AE3" w:rsidP="00E55AE3">
      <w:r>
        <w:t>Il existe deux possibilités pour transmettre un signal numérique : la transmission en bande de base ou la modulation d’une onde porteuse. La transmission en bande de base consiste à associer à la séquence binaire d’entrée un signal physique qui est transmis dans une plage de fréquence contenant la fréquence nulle. Elle s’utilise dans le cas d’une transmission filaire. La modulation par onde porteuse consiste à modifier un ou plusieurs paramètres d’une onde porteuse, en fonction du symbole binaire à transmettre (un bloc de bits de longueur donnée), et à l’émettre dans une plage de fréquence donnée qui peut être différente pour différents utilisateurs.</w:t>
      </w:r>
    </w:p>
    <w:p w14:paraId="5157DA25" w14:textId="77777777" w:rsidR="00E55AE3" w:rsidRDefault="00E55AE3" w:rsidP="00E55AE3">
      <w:pPr>
        <w:keepNext/>
        <w:jc w:val="center"/>
      </w:pPr>
      <w:r w:rsidRPr="00E55AE3">
        <w:rPr>
          <w:noProof/>
        </w:rPr>
        <w:lastRenderedPageBreak/>
        <w:drawing>
          <wp:inline distT="0" distB="0" distL="0" distR="0" wp14:anchorId="6960782E" wp14:editId="4B8D3275">
            <wp:extent cx="5760720" cy="1795780"/>
            <wp:effectExtent l="0" t="0" r="5080" b="0"/>
            <wp:docPr id="3087199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19973" name=""/>
                    <pic:cNvPicPr/>
                  </pic:nvPicPr>
                  <pic:blipFill>
                    <a:blip r:embed="rId13"/>
                    <a:stretch>
                      <a:fillRect/>
                    </a:stretch>
                  </pic:blipFill>
                  <pic:spPr>
                    <a:xfrm>
                      <a:off x="0" y="0"/>
                      <a:ext cx="5760720" cy="1795780"/>
                    </a:xfrm>
                    <a:prstGeom prst="rect">
                      <a:avLst/>
                    </a:prstGeom>
                  </pic:spPr>
                </pic:pic>
              </a:graphicData>
            </a:graphic>
          </wp:inline>
        </w:drawing>
      </w:r>
    </w:p>
    <w:p w14:paraId="6EF9408E" w14:textId="2F691DBB" w:rsidR="00E55AE3" w:rsidRDefault="00F22446">
      <w:pPr>
        <w:pStyle w:val="Lgende"/>
      </w:pPr>
      <w:r>
        <w:t xml:space="preserve">Figure </w:t>
      </w:r>
      <w:r w:rsidR="00000000">
        <w:fldChar w:fldCharType="begin"/>
      </w:r>
      <w:r w:rsidR="00000000">
        <w:instrText xml:space="preserve"> SEQ Figure \* ARABIC </w:instrText>
      </w:r>
      <w:r w:rsidR="00000000">
        <w:fldChar w:fldCharType="separate"/>
      </w:r>
      <w:r w:rsidR="000F2019">
        <w:rPr>
          <w:noProof/>
        </w:rPr>
        <w:t>4</w:t>
      </w:r>
      <w:r w:rsidR="00000000">
        <w:rPr>
          <w:noProof/>
        </w:rPr>
        <w:fldChar w:fldCharType="end"/>
      </w:r>
      <w:r>
        <w:t xml:space="preserve"> : </w:t>
      </w:r>
      <w:r w:rsidR="00E55AE3">
        <w:t>Principe de la modulation</w:t>
      </w:r>
      <w:r w:rsidR="00E55AE3">
        <w:rPr>
          <w:rStyle w:val="Appelnotedebasdep"/>
        </w:rPr>
        <w:footnoteReference w:id="2"/>
      </w:r>
    </w:p>
    <w:p w14:paraId="5FB2408C" w14:textId="0D0D1E47" w:rsidR="00E55AE3" w:rsidRDefault="00E55AE3" w:rsidP="00E55AE3">
      <w:r>
        <w:t>Une démarche commune aux deux méthodes de transmission est l’association d’une information physique et d’un symbole binaire (mapping).</w:t>
      </w:r>
    </w:p>
    <w:p w14:paraId="3D440B54" w14:textId="46F376A0" w:rsidR="00E55AE3" w:rsidRDefault="008B1A78" w:rsidP="008B1A78">
      <w:pPr>
        <w:pStyle w:val="Titre4"/>
      </w:pPr>
      <w:r>
        <w:t>Modulation par onde porteuse</w:t>
      </w:r>
    </w:p>
    <w:p w14:paraId="54FD2BCD" w14:textId="6BA800FA" w:rsidR="008B1A78" w:rsidRDefault="008B1A78" w:rsidP="008B1A78">
      <w:r>
        <w:t xml:space="preserve">Nous définissons une onde porteuse par l’expression p(t) = </w:t>
      </w:r>
      <w:proofErr w:type="gramStart"/>
      <w:r>
        <w:t>A0.cos(</w:t>
      </w:r>
      <w:proofErr w:type="gramEnd"/>
      <w:r>
        <w:t>2πf0t + φ0) où A0 est l’amplitude du signal, f0 sa fréquence et φ0 sa phase. La modulation par onde porteuse consiste à transmettre de l’information en modifiant un ou plusieurs paramètres de cette onde porteuse. Le signal en bande de base est alors transposé en fréquence afin d’assurer la transmission dans une bande de fréquence adaptée au canal de transmission. Le signal en bande de base devient le signal modulant. De plus, le signal est transmis à une fréquence donnée qui peut être différente pour différents utilisateurs.</w:t>
      </w:r>
    </w:p>
    <w:p w14:paraId="0483A281" w14:textId="77777777" w:rsidR="008B1A78" w:rsidRDefault="008B1A78" w:rsidP="008B1A78">
      <w:r>
        <w:t>Il existe différents types de modulation utilisant des paramètres distincts de la porteuse comme :</w:t>
      </w:r>
    </w:p>
    <w:p w14:paraId="69DFBCC8" w14:textId="02B93CAD" w:rsidR="008B1A78" w:rsidRDefault="008B1A78" w:rsidP="006F7C21">
      <w:pPr>
        <w:pStyle w:val="Paragraphedeliste"/>
        <w:numPr>
          <w:ilvl w:val="0"/>
          <w:numId w:val="8"/>
        </w:numPr>
      </w:pPr>
      <w:r>
        <w:t xml:space="preserve">La modulation ASK (Amplitude Shift </w:t>
      </w:r>
      <w:proofErr w:type="spellStart"/>
      <w:r>
        <w:t>Keying</w:t>
      </w:r>
      <w:proofErr w:type="spellEnd"/>
      <w:r>
        <w:t>), une modulation d’amplitude</w:t>
      </w:r>
      <w:r w:rsidR="00E24849">
        <w:t> ;</w:t>
      </w:r>
    </w:p>
    <w:p w14:paraId="7960F728" w14:textId="5F0A61E4" w:rsidR="008B1A78" w:rsidRPr="006F7C21" w:rsidRDefault="008B1A78" w:rsidP="006F7C21">
      <w:pPr>
        <w:pStyle w:val="Paragraphedeliste"/>
        <w:numPr>
          <w:ilvl w:val="0"/>
          <w:numId w:val="8"/>
        </w:numPr>
      </w:pPr>
      <w:r w:rsidRPr="006F7C21">
        <w:t xml:space="preserve">La modulation FSK (Frequency Shift </w:t>
      </w:r>
      <w:proofErr w:type="spellStart"/>
      <w:r w:rsidRPr="006F7C21">
        <w:t>Keying</w:t>
      </w:r>
      <w:proofErr w:type="spellEnd"/>
      <w:r w:rsidRPr="006F7C21">
        <w:t>), une modulation de fréquence</w:t>
      </w:r>
      <w:r w:rsidR="00E24849">
        <w:t> ;</w:t>
      </w:r>
    </w:p>
    <w:p w14:paraId="511D2BB1" w14:textId="1FCC5551" w:rsidR="008B1A78" w:rsidRPr="008B1A78" w:rsidRDefault="008B1A78" w:rsidP="006F7C21">
      <w:pPr>
        <w:pStyle w:val="Paragraphedeliste"/>
        <w:numPr>
          <w:ilvl w:val="0"/>
          <w:numId w:val="8"/>
        </w:numPr>
        <w:rPr>
          <w:lang w:val="en-US"/>
        </w:rPr>
      </w:pPr>
      <w:r w:rsidRPr="008B1A78">
        <w:t xml:space="preserve">La modulation PSK (Phase Shift </w:t>
      </w:r>
      <w:proofErr w:type="spellStart"/>
      <w:r w:rsidRPr="008B1A78">
        <w:t>Keying</w:t>
      </w:r>
      <w:proofErr w:type="spellEnd"/>
      <w:r w:rsidRPr="008B1A78">
        <w:t>), une modulation de phase</w:t>
      </w:r>
      <w:r w:rsidR="00E24849">
        <w:t> ;</w:t>
      </w:r>
    </w:p>
    <w:p w14:paraId="013A5B78" w14:textId="7CF1D798" w:rsidR="008B1A78" w:rsidRPr="008B1A78" w:rsidRDefault="008B1A78" w:rsidP="006F7C21">
      <w:pPr>
        <w:pStyle w:val="Paragraphedeliste"/>
        <w:numPr>
          <w:ilvl w:val="0"/>
          <w:numId w:val="8"/>
        </w:numPr>
      </w:pPr>
      <w:r w:rsidRPr="008B1A78">
        <w:t>La modulation QAM (Quadrature Amplitude Modulation), une modulation de phase et</w:t>
      </w:r>
      <w:r>
        <w:t xml:space="preserve"> </w:t>
      </w:r>
      <w:r w:rsidRPr="008B1A78">
        <w:t>d’amplitude</w:t>
      </w:r>
      <w:r w:rsidR="00E24849">
        <w:t>.</w:t>
      </w:r>
    </w:p>
    <w:p w14:paraId="51E982DD" w14:textId="200A688F" w:rsidR="008B1A78" w:rsidRDefault="008B1A78" w:rsidP="008B1A78">
      <w:r w:rsidRPr="008B1A78">
        <w:t xml:space="preserve">De manière générale, la suite de bits constituant le message est mise sous forme de symboles binaires, en créant des paquets de bits. Une modulation est caractérisée par son ordre, grandeur qui correspond au nombre de bits portés par un seul symbole. Ainsi, l’ordre de modulation est défini par </w:t>
      </w:r>
      <w:r>
        <w:t>M</w:t>
      </w:r>
      <w:r w:rsidRPr="008B1A78">
        <w:t xml:space="preserve"> = </w:t>
      </w:r>
      <w:proofErr w:type="spellStart"/>
      <w:r w:rsidRPr="008B1A78">
        <w:t>logQ</w:t>
      </w:r>
      <w:proofErr w:type="spellEnd"/>
      <w:r w:rsidRPr="008B1A78">
        <w:t>(C) o</w:t>
      </w:r>
      <w:r w:rsidR="007D4207">
        <w:t>ù</w:t>
      </w:r>
      <w:r w:rsidRPr="008B1A78">
        <w:t xml:space="preserve"> C correspond au cardinal de la constellation. A titre d’exemple, l’ordre de modulation s’élève à 10 pour une 1024 QAM. Dans le cas d’une transmission à modulation constante, le débit binaire brut correspond au débit symbole multiplié par l’ordre de modulation.</w:t>
      </w:r>
    </w:p>
    <w:p w14:paraId="6577A348" w14:textId="6327A5AF" w:rsidR="008B1A78" w:rsidRDefault="008B1A78" w:rsidP="008B1A78">
      <w:pPr>
        <w:pStyle w:val="Titre4"/>
      </w:pPr>
      <w:r>
        <w:t>Constellation</w:t>
      </w:r>
    </w:p>
    <w:p w14:paraId="042CDC59" w14:textId="593DB757" w:rsidR="008B1A78" w:rsidRDefault="008B1A78" w:rsidP="008B1A78">
      <w:r>
        <w:t xml:space="preserve">Une constellation est la représentation des différents états de la modulation. La représentation se situe dans un diagramme bi-dimensionnel dont les axes délimitent </w:t>
      </w:r>
      <w:r>
        <w:lastRenderedPageBreak/>
        <w:t xml:space="preserve">le plan complexe aux instants d'échantillonnage des symboles. Le nombre de symboles que </w:t>
      </w:r>
      <w:r w:rsidR="00E24849">
        <w:t>nous</w:t>
      </w:r>
      <w:r>
        <w:t xml:space="preserve"> souhait</w:t>
      </w:r>
      <w:r w:rsidR="00E24849">
        <w:t>ons</w:t>
      </w:r>
      <w:r>
        <w:t xml:space="preserve"> transmettre à chaque intervalle de temps détermine le nombre de points de la constellation pour une modulation donnée</w:t>
      </w:r>
      <w:r>
        <w:rPr>
          <w:rStyle w:val="Appelnotedebasdep"/>
        </w:rPr>
        <w:footnoteReference w:id="3"/>
      </w:r>
      <w:r>
        <w:t>.</w:t>
      </w:r>
    </w:p>
    <w:p w14:paraId="017C2C61" w14:textId="44D0309A" w:rsidR="008B1A78" w:rsidRDefault="008B1A78" w:rsidP="008B1A78">
      <w:r>
        <w:t>Les figures suivantes donnent des exemples de constellations associées à différentes modulations.</w:t>
      </w:r>
    </w:p>
    <w:p w14:paraId="64BC4323" w14:textId="77777777" w:rsidR="008B1A78" w:rsidRDefault="008B1A78" w:rsidP="008B1A78">
      <w:pPr>
        <w:keepNext/>
        <w:jc w:val="center"/>
      </w:pPr>
      <w:r w:rsidRPr="008B1A78">
        <w:rPr>
          <w:noProof/>
        </w:rPr>
        <w:drawing>
          <wp:inline distT="0" distB="0" distL="0" distR="0" wp14:anchorId="711F171F" wp14:editId="50C6E8DC">
            <wp:extent cx="889000" cy="812800"/>
            <wp:effectExtent l="0" t="0" r="0" b="0"/>
            <wp:docPr id="8916556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55692" name=""/>
                    <pic:cNvPicPr/>
                  </pic:nvPicPr>
                  <pic:blipFill>
                    <a:blip r:embed="rId14"/>
                    <a:stretch>
                      <a:fillRect/>
                    </a:stretch>
                  </pic:blipFill>
                  <pic:spPr>
                    <a:xfrm>
                      <a:off x="0" y="0"/>
                      <a:ext cx="889000" cy="812800"/>
                    </a:xfrm>
                    <a:prstGeom prst="rect">
                      <a:avLst/>
                    </a:prstGeom>
                  </pic:spPr>
                </pic:pic>
              </a:graphicData>
            </a:graphic>
          </wp:inline>
        </w:drawing>
      </w:r>
    </w:p>
    <w:p w14:paraId="573D5A56" w14:textId="77F731FF" w:rsidR="008B1A78" w:rsidRDefault="008B1A78" w:rsidP="008B1A78">
      <w:pPr>
        <w:pStyle w:val="Lgende"/>
      </w:pPr>
      <w:r>
        <w:t>Constellation d'une modulation 4-PSK</w:t>
      </w:r>
    </w:p>
    <w:p w14:paraId="664C1DC1" w14:textId="77777777" w:rsidR="008B1A78" w:rsidRDefault="008B1A78" w:rsidP="008B1A78">
      <w:pPr>
        <w:keepNext/>
        <w:jc w:val="center"/>
      </w:pPr>
      <w:r w:rsidRPr="008B1A78">
        <w:rPr>
          <w:noProof/>
        </w:rPr>
        <w:drawing>
          <wp:inline distT="0" distB="0" distL="0" distR="0" wp14:anchorId="26775BFC" wp14:editId="1F4B2279">
            <wp:extent cx="2794000" cy="2058176"/>
            <wp:effectExtent l="0" t="0" r="0" b="0"/>
            <wp:docPr id="11877515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51517" name=""/>
                    <pic:cNvPicPr/>
                  </pic:nvPicPr>
                  <pic:blipFill>
                    <a:blip r:embed="rId15"/>
                    <a:stretch>
                      <a:fillRect/>
                    </a:stretch>
                  </pic:blipFill>
                  <pic:spPr>
                    <a:xfrm>
                      <a:off x="0" y="0"/>
                      <a:ext cx="2798993" cy="2061854"/>
                    </a:xfrm>
                    <a:prstGeom prst="rect">
                      <a:avLst/>
                    </a:prstGeom>
                  </pic:spPr>
                </pic:pic>
              </a:graphicData>
            </a:graphic>
          </wp:inline>
        </w:drawing>
      </w:r>
    </w:p>
    <w:p w14:paraId="52456C82" w14:textId="7924E5A9" w:rsidR="008B1A78" w:rsidRDefault="00F22446">
      <w:pPr>
        <w:pStyle w:val="Lgende"/>
      </w:pPr>
      <w:r>
        <w:t xml:space="preserve">Figure </w:t>
      </w:r>
      <w:r w:rsidR="00000000">
        <w:fldChar w:fldCharType="begin"/>
      </w:r>
      <w:r w:rsidR="00000000">
        <w:instrText xml:space="preserve"> SEQ Figure \* ARABIC </w:instrText>
      </w:r>
      <w:r w:rsidR="00000000">
        <w:fldChar w:fldCharType="separate"/>
      </w:r>
      <w:r w:rsidR="000F2019">
        <w:rPr>
          <w:noProof/>
        </w:rPr>
        <w:t>5</w:t>
      </w:r>
      <w:r w:rsidR="00000000">
        <w:rPr>
          <w:noProof/>
        </w:rPr>
        <w:fldChar w:fldCharType="end"/>
      </w:r>
      <w:r>
        <w:t xml:space="preserve"> : </w:t>
      </w:r>
      <w:r w:rsidR="008B1A78" w:rsidRPr="00A963B5">
        <w:t xml:space="preserve">Constellation d'une modulation </w:t>
      </w:r>
      <w:r w:rsidR="008B1A78">
        <w:t>8</w:t>
      </w:r>
      <w:r w:rsidR="008B1A78" w:rsidRPr="00A963B5">
        <w:t>-PSK</w:t>
      </w:r>
    </w:p>
    <w:p w14:paraId="10C4587D" w14:textId="2593768E" w:rsidR="008B1A78" w:rsidRDefault="008B1A78" w:rsidP="001D5D9B">
      <w:pPr>
        <w:pStyle w:val="Titre4"/>
        <w:keepNext/>
      </w:pPr>
      <w:r>
        <w:t>Modulation complexe – Études récentes</w:t>
      </w:r>
    </w:p>
    <w:p w14:paraId="742FC944" w14:textId="20315E21" w:rsidR="008B1A78" w:rsidRDefault="008B1A78" w:rsidP="001D5D9B">
      <w:r>
        <w:t>Les anciennes générations de faisceaux hertziens étaient caractérisées par une seule et unique modulation, et ce quelle que soit la nature de l’information transportée, ou encore les conditions de transmission.</w:t>
      </w:r>
    </w:p>
    <w:p w14:paraId="70154CDA" w14:textId="63D67065" w:rsidR="008B1A78" w:rsidRDefault="008B1A78" w:rsidP="008B1A78">
      <w:r>
        <w:t xml:space="preserve">Afin d’améliorer la robustesse et le débit de transmission, la modulation ACM (Adaptive and Coding Modulation) a vu le jour, il y a de cela quelques dizaines d’années. Sa particularité est son caractère </w:t>
      </w:r>
      <w:r w:rsidRPr="008B1A78">
        <w:t>adaptatif, c’est-à-dire que les rendements de codage et les constellations utilisés varient en fonction de la qualité du signal. En fonction des constellations disponibles, cette modulation va choisir celle qui permet un meilleur débit si le canal de transmission est bon, ou alors une meilleure robustesse si le canal de transmission est dégradé. Elle est par exemple intéressante pour les communications par satellite, qui souffrent de pertes de communication en raison de nombreuses sources de dégradation du signal (effets de l’ionosphère, pertes atmosphériques, etc.)</w:t>
      </w:r>
      <w:r>
        <w:rPr>
          <w:rStyle w:val="Appelnotedebasdep"/>
        </w:rPr>
        <w:footnoteReference w:id="4"/>
      </w:r>
      <w:r w:rsidRPr="008B1A78">
        <w:t xml:space="preserve">. La </w:t>
      </w:r>
      <w:r>
        <w:t>figure suivante</w:t>
      </w:r>
      <w:r w:rsidRPr="008B1A78">
        <w:t xml:space="preserve"> illustre ce principe</w:t>
      </w:r>
      <w:r>
        <w:t> :</w:t>
      </w:r>
    </w:p>
    <w:p w14:paraId="16F3FC7B" w14:textId="77777777" w:rsidR="008B1A78" w:rsidRDefault="008B1A78" w:rsidP="008B1A78">
      <w:pPr>
        <w:keepNext/>
        <w:jc w:val="center"/>
      </w:pPr>
      <w:r w:rsidRPr="008B1A78">
        <w:rPr>
          <w:noProof/>
        </w:rPr>
        <w:lastRenderedPageBreak/>
        <w:drawing>
          <wp:inline distT="0" distB="0" distL="0" distR="0" wp14:anchorId="0D26385D" wp14:editId="49135016">
            <wp:extent cx="5760720" cy="2155825"/>
            <wp:effectExtent l="0" t="0" r="5080" b="3175"/>
            <wp:docPr id="679249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49016" name=""/>
                    <pic:cNvPicPr/>
                  </pic:nvPicPr>
                  <pic:blipFill>
                    <a:blip r:embed="rId16"/>
                    <a:stretch>
                      <a:fillRect/>
                    </a:stretch>
                  </pic:blipFill>
                  <pic:spPr>
                    <a:xfrm>
                      <a:off x="0" y="0"/>
                      <a:ext cx="5760720" cy="2155825"/>
                    </a:xfrm>
                    <a:prstGeom prst="rect">
                      <a:avLst/>
                    </a:prstGeom>
                  </pic:spPr>
                </pic:pic>
              </a:graphicData>
            </a:graphic>
          </wp:inline>
        </w:drawing>
      </w:r>
    </w:p>
    <w:p w14:paraId="611D7F6E" w14:textId="23095FB8" w:rsidR="008B1A78" w:rsidRDefault="00F22446">
      <w:pPr>
        <w:pStyle w:val="Lgende"/>
      </w:pPr>
      <w:r>
        <w:t xml:space="preserve">Figure </w:t>
      </w:r>
      <w:r w:rsidR="00000000">
        <w:fldChar w:fldCharType="begin"/>
      </w:r>
      <w:r w:rsidR="00000000">
        <w:instrText xml:space="preserve"> SEQ Figure \* ARABIC </w:instrText>
      </w:r>
      <w:r w:rsidR="00000000">
        <w:fldChar w:fldCharType="separate"/>
      </w:r>
      <w:r w:rsidR="000F2019">
        <w:rPr>
          <w:noProof/>
        </w:rPr>
        <w:t>6</w:t>
      </w:r>
      <w:r w:rsidR="00000000">
        <w:rPr>
          <w:noProof/>
        </w:rPr>
        <w:fldChar w:fldCharType="end"/>
      </w:r>
      <w:r>
        <w:t xml:space="preserve"> : </w:t>
      </w:r>
      <w:r w:rsidR="008B1A78">
        <w:t>Adaptation de la modulation en fonction des conditions météorologique</w:t>
      </w:r>
      <w:r w:rsidR="008B1A78">
        <w:rPr>
          <w:rStyle w:val="Appelnotedebasdep"/>
        </w:rPr>
        <w:footnoteReference w:id="5"/>
      </w:r>
    </w:p>
    <w:p w14:paraId="4F80A03B" w14:textId="77777777" w:rsidR="000723AA" w:rsidRDefault="000723AA" w:rsidP="000723AA">
      <w:r>
        <w:t>Il existe plusieurs techniques de codage faisant partie de la catégorie des modulations ACM, selon le ou les paramètre(s) que ces techniques permettent de contrôler et faire varier (débit symbole, probabilités d’erreur, techniques de codage, puissance, etc.)</w:t>
      </w:r>
      <w:r>
        <w:rPr>
          <w:rStyle w:val="Appelnotedebasdep"/>
        </w:rPr>
        <w:footnoteReference w:id="6"/>
      </w:r>
      <w:r>
        <w:t>. Les principaux codes référencés dans la littérature sont les suivants :</w:t>
      </w:r>
    </w:p>
    <w:p w14:paraId="74F5FF6A" w14:textId="77777777" w:rsidR="000723AA" w:rsidRDefault="000723AA" w:rsidP="006F7C21">
      <w:pPr>
        <w:pStyle w:val="Paragraphedeliste"/>
        <w:numPr>
          <w:ilvl w:val="0"/>
          <w:numId w:val="9"/>
        </w:numPr>
      </w:pPr>
      <w:r>
        <w:t>Les codes Turbo</w:t>
      </w:r>
      <w:r>
        <w:rPr>
          <w:rStyle w:val="Appelnotedebasdep"/>
        </w:rPr>
        <w:footnoteReference w:id="7"/>
      </w:r>
      <w:r>
        <w:t>, les plus anciens, qui souffrent de complexité d’encodage et de décodage.</w:t>
      </w:r>
    </w:p>
    <w:p w14:paraId="348A349F" w14:textId="77777777" w:rsidR="000723AA" w:rsidRDefault="000723AA" w:rsidP="006F7C21">
      <w:pPr>
        <w:pStyle w:val="Paragraphedeliste"/>
        <w:numPr>
          <w:ilvl w:val="0"/>
          <w:numId w:val="9"/>
        </w:numPr>
      </w:pPr>
      <w:r>
        <w:t xml:space="preserve">Les codes LDPC (Low Density </w:t>
      </w:r>
      <w:proofErr w:type="spellStart"/>
      <w:r>
        <w:t>Parity</w:t>
      </w:r>
      <w:proofErr w:type="spellEnd"/>
      <w:r>
        <w:t xml:space="preserve"> Check) : il s’agit d’un code de meilleures performances et d’une complexité de décodage rendue moindre via des implémentations de structures de décodage parallèles. Le principal inconvénient du code LDPC est sa complexité de codage, laquelle peut être réduite à l'aide de plusieurs méthodes de conception. L'optimisation dans ce domaine est réalisée par la méthode de l'évolution de la densité ou encore les fonctions de transfert d'information externe. Il est l'un des principaux candidats au codage de canal pour la 5G, bien que des progrès soient encore nécessaires dans leur conception en termes de longueurs et de taux de blocs. En outre, l'émergence des codes polaires dans ce domaine introduit un nouveau périmètre connu sous le nom de polarisation</w:t>
      </w:r>
      <w:r>
        <w:rPr>
          <w:rStyle w:val="Appelnotedebasdep"/>
        </w:rPr>
        <w:footnoteReference w:id="8"/>
      </w:r>
      <w:r>
        <w:t>.</w:t>
      </w:r>
    </w:p>
    <w:p w14:paraId="0EFEE7E9" w14:textId="14BF04C6" w:rsidR="000723AA" w:rsidRDefault="000723AA" w:rsidP="006F7C21">
      <w:pPr>
        <w:pStyle w:val="Paragraphedeliste"/>
        <w:numPr>
          <w:ilvl w:val="0"/>
          <w:numId w:val="9"/>
        </w:numPr>
      </w:pPr>
      <w:r>
        <w:t>Les Polar codes : introduits en 2009</w:t>
      </w:r>
      <w:r>
        <w:rPr>
          <w:rStyle w:val="Appelnotedebasdep"/>
        </w:rPr>
        <w:footnoteReference w:id="9"/>
      </w:r>
      <w:r>
        <w:t xml:space="preserve">, ces processus impliquent l'utilisation de la transformation de polarisation qui convertit les canaux indépendants en canaux à fiabilité variable. L'utilisation itérative de cette transformation montre un changement significatif dans la fiabilité de ces canaux qui font que le canal </w:t>
      </w:r>
      <w:r>
        <w:lastRenderedPageBreak/>
        <w:t xml:space="preserve">déjà fiable devient plus fiable et le canal bruyant devient encore </w:t>
      </w:r>
      <w:r w:rsidRPr="000723AA">
        <w:t>moins fiable. Ainsi, les bits de données sont envoyés sur des canaux "plus fiables" et les bits restants (bits gelés) sont envoyés sur des canaux "moins fiables".</w:t>
      </w:r>
    </w:p>
    <w:p w14:paraId="0E63DBA6" w14:textId="59EAC88B" w:rsidR="000723AA" w:rsidRDefault="000723AA" w:rsidP="000723AA">
      <w:r>
        <w:t xml:space="preserve">Cela </w:t>
      </w:r>
      <w:r w:rsidRPr="000723AA">
        <w:t xml:space="preserve">aboutit à des formats de trames très différents selon les techniques. Sur la </w:t>
      </w:r>
      <w:r>
        <w:t>figure suivante</w:t>
      </w:r>
      <w:r w:rsidRPr="000723AA">
        <w:t>, plusieurs formats de trames sont illustrés. Une « case » représente un symbole, une couleur représente un type de modulation. Les cases rouges correspondent aux symboles pilotes, qui informent le récepteur d’un changement de modulation.</w:t>
      </w:r>
    </w:p>
    <w:p w14:paraId="5F1556C8" w14:textId="77777777" w:rsidR="000723AA" w:rsidRDefault="000723AA" w:rsidP="000723AA">
      <w:pPr>
        <w:keepNext/>
        <w:jc w:val="center"/>
      </w:pPr>
      <w:r w:rsidRPr="000723AA">
        <w:rPr>
          <w:noProof/>
        </w:rPr>
        <w:drawing>
          <wp:inline distT="0" distB="0" distL="0" distR="0" wp14:anchorId="3F419906" wp14:editId="55D641BE">
            <wp:extent cx="2836720" cy="2400300"/>
            <wp:effectExtent l="0" t="0" r="0" b="0"/>
            <wp:docPr id="9692609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60952" name=""/>
                    <pic:cNvPicPr/>
                  </pic:nvPicPr>
                  <pic:blipFill>
                    <a:blip r:embed="rId17"/>
                    <a:stretch>
                      <a:fillRect/>
                    </a:stretch>
                  </pic:blipFill>
                  <pic:spPr>
                    <a:xfrm>
                      <a:off x="0" y="0"/>
                      <a:ext cx="2850808" cy="2412220"/>
                    </a:xfrm>
                    <a:prstGeom prst="rect">
                      <a:avLst/>
                    </a:prstGeom>
                  </pic:spPr>
                </pic:pic>
              </a:graphicData>
            </a:graphic>
          </wp:inline>
        </w:drawing>
      </w:r>
    </w:p>
    <w:p w14:paraId="1FAFB5D1" w14:textId="000B0C08" w:rsidR="000723AA" w:rsidRDefault="00F22446">
      <w:pPr>
        <w:pStyle w:val="Lgende"/>
      </w:pPr>
      <w:r>
        <w:t xml:space="preserve">Figure </w:t>
      </w:r>
      <w:r w:rsidR="00000000">
        <w:fldChar w:fldCharType="begin"/>
      </w:r>
      <w:r w:rsidR="00000000">
        <w:instrText xml:space="preserve"> SEQ Figure \* ARABIC </w:instrText>
      </w:r>
      <w:r w:rsidR="00000000">
        <w:fldChar w:fldCharType="separate"/>
      </w:r>
      <w:r w:rsidR="000F2019">
        <w:rPr>
          <w:noProof/>
        </w:rPr>
        <w:t>7</w:t>
      </w:r>
      <w:r w:rsidR="00000000">
        <w:rPr>
          <w:noProof/>
        </w:rPr>
        <w:fldChar w:fldCharType="end"/>
      </w:r>
      <w:r>
        <w:t xml:space="preserve"> : </w:t>
      </w:r>
      <w:r w:rsidR="000723AA">
        <w:t>Différents formats de trames en ACM</w:t>
      </w:r>
    </w:p>
    <w:p w14:paraId="538D2FB8" w14:textId="77777777" w:rsidR="000723AA" w:rsidRDefault="000723AA" w:rsidP="000723AA">
      <w:r>
        <w:t>Même si cette technique adaptative n’est pas toute récente, elle fait encore l’objet de recherches, comme en témoignent de nombreux articles récents. Ces recherches portent souvent sur des cas d’application spécifiques, dont chacun nécessite l’optimisation de la partie « code » de la modulation adaptative. Parmi ces applications, on peut notamment citer les références suivantes à titre d’exemple :</w:t>
      </w:r>
    </w:p>
    <w:p w14:paraId="338CCC26" w14:textId="577F4AFF" w:rsidR="000723AA" w:rsidRDefault="000723AA" w:rsidP="006F7C21">
      <w:pPr>
        <w:pStyle w:val="Paragraphedeliste"/>
        <w:numPr>
          <w:ilvl w:val="0"/>
          <w:numId w:val="10"/>
        </w:numPr>
      </w:pPr>
      <w:r>
        <w:t xml:space="preserve">L’article de Wang et al </w:t>
      </w:r>
      <w:r>
        <w:rPr>
          <w:rStyle w:val="Appelnotedebasdep"/>
        </w:rPr>
        <w:footnoteReference w:id="10"/>
      </w:r>
      <w:r>
        <w:t xml:space="preserve"> propose une nouvelle technique ACM pour la pleine utilisation de la marge de communication et l’amélioration de l’efficacité spectrale, pour la communication avec les satellites de télédétection basse et moyenne orbite. Grâce au calcul des liaisons et à la vérification par simulation, le taux d'utilisation spectrale pour la transmission de données de télédétection en mode adaptatif est 1,8 fois supérieur à celui du mode de codage traditionnel constant.</w:t>
      </w:r>
    </w:p>
    <w:p w14:paraId="55C9FE16" w14:textId="39ECB3C2" w:rsidR="000723AA" w:rsidRDefault="000723AA" w:rsidP="006F7C21">
      <w:pPr>
        <w:pStyle w:val="Paragraphedeliste"/>
        <w:numPr>
          <w:ilvl w:val="0"/>
          <w:numId w:val="10"/>
        </w:numPr>
      </w:pPr>
      <w:r>
        <w:t>Le développement de la 5G, dont les objectifs en termes de fiabilité, de débit de données plus élevé, de bande passante plus large, d’efficacité spectrale plus élevée, de plus grande efficacité énergétique, et ce, avec une latence plus faible nécessitent un gros travail (Arora et al, 2019).</w:t>
      </w:r>
    </w:p>
    <w:p w14:paraId="0BEBF5A2" w14:textId="77777777" w:rsidR="000723AA" w:rsidRDefault="000723AA" w:rsidP="006F7C21">
      <w:pPr>
        <w:pStyle w:val="Paragraphedeliste"/>
        <w:numPr>
          <w:ilvl w:val="0"/>
          <w:numId w:val="10"/>
        </w:numPr>
      </w:pPr>
      <w:r>
        <w:lastRenderedPageBreak/>
        <w:t>L’amélioration des communications inter-satellites via l'association entre des codes LDPC non binaires et une modulation de phase continue à réponse partielle d'ordre élevé, avec détections itératives</w:t>
      </w:r>
      <w:r>
        <w:rPr>
          <w:rStyle w:val="Appelnotedebasdep"/>
        </w:rPr>
        <w:footnoteReference w:id="11"/>
      </w:r>
      <w:r>
        <w:t xml:space="preserve">. Cette méthode inhibe efficacement la perte d'information dans le processus de conversion entre les probabilités de bits et de symboles. Un mécanisme de contrôle ACM en boucle ouverte basé sur la distance inter-satellite est introduit, et mis en œuvre par le taux d'erreur binaire (TEB) cible et le rapport maximal entre le débit et la bande passante. Les résultats de la simulation montrent que le schéma ACM proposé peut réduire le TEB et améliorer l'efficacité énergétique dans l'exigence de la limite du TEB cible, ainsi que fournir une efficacité spectrale plus élevée sous la même puissance de transmission par rapport aux schémas ACM existants. </w:t>
      </w:r>
    </w:p>
    <w:p w14:paraId="152E738F" w14:textId="16DF1FD6" w:rsidR="000723AA" w:rsidRDefault="000723AA" w:rsidP="006F7C21">
      <w:pPr>
        <w:pStyle w:val="Paragraphedeliste"/>
        <w:numPr>
          <w:ilvl w:val="0"/>
          <w:numId w:val="10"/>
        </w:numPr>
      </w:pPr>
      <w:r>
        <w:t>L'article de Wang et al</w:t>
      </w:r>
      <w:r>
        <w:rPr>
          <w:rStyle w:val="Appelnotedebasdep"/>
        </w:rPr>
        <w:footnoteReference w:id="12"/>
      </w:r>
      <w:r>
        <w:t xml:space="preserve"> décrit un travail sur la comparaison de plusieurs techniques de modulation (Constant Coding Modulation CCM, Variable Coding Modulation VCM et ACM) pour la communication de satellites LEO (Low </w:t>
      </w:r>
      <w:proofErr w:type="spellStart"/>
      <w:r>
        <w:t>Earth</w:t>
      </w:r>
      <w:proofErr w:type="spellEnd"/>
      <w:r>
        <w:t xml:space="preserve"> </w:t>
      </w:r>
      <w:proofErr w:type="spellStart"/>
      <w:r>
        <w:t>Orbit</w:t>
      </w:r>
      <w:proofErr w:type="spellEnd"/>
      <w:r>
        <w:t>) EO (</w:t>
      </w:r>
      <w:proofErr w:type="spellStart"/>
      <w:r>
        <w:t>Earth</w:t>
      </w:r>
      <w:proofErr w:type="spellEnd"/>
      <w:r>
        <w:t xml:space="preserve"> Observation) avec le sol, et ce via la définition d'un nouvel index : le TEF (Transmission </w:t>
      </w:r>
      <w:proofErr w:type="spellStart"/>
      <w:r>
        <w:t>Efficiency</w:t>
      </w:r>
      <w:proofErr w:type="spellEnd"/>
      <w:r>
        <w:t xml:space="preserve"> Factor). </w:t>
      </w:r>
    </w:p>
    <w:p w14:paraId="051A8B42" w14:textId="7D6BE2D4" w:rsidR="000723AA" w:rsidRDefault="000723AA" w:rsidP="006F7C21">
      <w:pPr>
        <w:pStyle w:val="Paragraphedeliste"/>
        <w:numPr>
          <w:ilvl w:val="0"/>
          <w:numId w:val="10"/>
        </w:numPr>
      </w:pPr>
      <w:r>
        <w:t>L'article de Chen et al</w:t>
      </w:r>
      <w:r>
        <w:rPr>
          <w:rStyle w:val="Appelnotedebasdep"/>
        </w:rPr>
        <w:footnoteReference w:id="13"/>
      </w:r>
      <w:r>
        <w:t xml:space="preserve"> propose une architecture ACM compatible à l'intégration et adaptée à la communication satellite via la 5G, supérieure en termes de performance par rapport aux techniques CCM.</w:t>
      </w:r>
    </w:p>
    <w:p w14:paraId="40E874DD" w14:textId="3247676D" w:rsidR="00BD63BD" w:rsidRDefault="00BD63BD" w:rsidP="00BD63BD">
      <w:pPr>
        <w:pStyle w:val="Titre4"/>
      </w:pPr>
      <w:r>
        <w:t>Réception et démodulation pour l’interception de FH</w:t>
      </w:r>
    </w:p>
    <w:p w14:paraId="7CF62543" w14:textId="3B250A5E" w:rsidR="00BD63BD" w:rsidRDefault="00BD63BD" w:rsidP="00BD63BD">
      <w:r>
        <w:t xml:space="preserve">La chaîne de réception d’un signal modulé fonctionne de la façon suivante : le récepteur recueille le signal transmis. Une fois le signal </w:t>
      </w:r>
      <w:proofErr w:type="spellStart"/>
      <w:r>
        <w:t>ré-amplifié</w:t>
      </w:r>
      <w:proofErr w:type="spellEnd"/>
      <w:r>
        <w:t>, il est nécessaire de le démoduler, c'est-à-dire de faire une nouvelle transposition de fréquence afin d'obtenir un signal en bande de base.</w:t>
      </w:r>
    </w:p>
    <w:p w14:paraId="0A006930" w14:textId="3C17AB8A" w:rsidR="00BD63BD" w:rsidRDefault="00BD63BD" w:rsidP="00BD63BD">
      <w:r>
        <w:t xml:space="preserve">Si nous connaissons la fréquence de la porteuse, une démodulation que nous </w:t>
      </w:r>
      <w:r w:rsidR="00D60AAA">
        <w:t>appelons</w:t>
      </w:r>
      <w:r>
        <w:t xml:space="preserve"> cohérente permet de retrouver le signal d'origine. Pour cela, le signal reçu est à nouveau multiplié par une sinusoïde à la fréquence porteuse et le signal obtenu est alors la somme de deux signaux : le signal en bande de base qui contient l'information, et un second signal modulé à la fréquence. En réalisant un filtrage passe-bas, le signal en bande de base peut être isolé.</w:t>
      </w:r>
    </w:p>
    <w:p w14:paraId="4CD01501" w14:textId="79C5EAD9" w:rsidR="00BD63BD" w:rsidRDefault="00BD63BD" w:rsidP="00BD63BD">
      <w:r>
        <w:t>Cette démodulation s'applique dans le cas d'une modulation classique, c'est</w:t>
      </w:r>
      <w:r w:rsidR="00D60AAA">
        <w:t>-</w:t>
      </w:r>
      <w:r>
        <w:t>à</w:t>
      </w:r>
      <w:r w:rsidR="00D60AAA">
        <w:t>-</w:t>
      </w:r>
      <w:r>
        <w:t xml:space="preserve">dire avec une seule porteuse. Dans le cas d'une modulation en quadrature, les deux signaux peuvent être retrouvés au niveau du récepteur en réalisant deux </w:t>
      </w:r>
      <w:r>
        <w:lastRenderedPageBreak/>
        <w:t>démodulations, avec deux porteuses déphasées de π/2. Au moyen d'un filtre passe-bas, les deux signaux en bande de base sont isolés.</w:t>
      </w:r>
    </w:p>
    <w:p w14:paraId="52317EDA" w14:textId="666DF69D" w:rsidR="00BD63BD" w:rsidRDefault="00BD63BD" w:rsidP="00BD63BD">
      <w:r>
        <w:t xml:space="preserve">Le signal démodulé est un signal continu, mais le récepteur va devoir réaliser un échantillonnage afin de déterminer les éléments binaires transmis. Cependant, avant l'échantillonnage, il faut réaliser un filtrage adapté à l'émetteur pour une réception optimale des symboles transmis. En effet, lorsqu'un filtre d'émission est utilisé, le signal reçu à un instant t ne dépend plus d'un seul symbole émis, mais également des autres symboles. Ce phénomène est appelé interférence entre symboles (IES). Pour annuler cette interférence, il faut qu'à l'instant d'échantillonnage </w:t>
      </w:r>
      <w:r w:rsidR="00D673DE">
        <w:t>nous</w:t>
      </w:r>
      <w:r>
        <w:t xml:space="preserve"> ne prél</w:t>
      </w:r>
      <w:r w:rsidR="00432D1C">
        <w:t>e</w:t>
      </w:r>
      <w:r>
        <w:t>v</w:t>
      </w:r>
      <w:r w:rsidR="00D673DE">
        <w:t>ons</w:t>
      </w:r>
      <w:r>
        <w:t xml:space="preserve"> que le symbole émis, et annuler l'influence due aux autres symboles. C'est-à-dire qu'il faut que la réponse impulsionnelle de la chaîne de transmission complète vérifie le critère de </w:t>
      </w:r>
      <w:proofErr w:type="spellStart"/>
      <w:r>
        <w:t>Nyquist</w:t>
      </w:r>
      <w:proofErr w:type="spellEnd"/>
      <w:r>
        <w:t>, qui permet de déterminer l'expression du filtre de réception pour qu'il soit adapté au filtre d'émission et à la forme d'onde.</w:t>
      </w:r>
    </w:p>
    <w:p w14:paraId="0B81B860" w14:textId="39492D2B" w:rsidR="00BD63BD" w:rsidRDefault="00BD63BD" w:rsidP="00BD63BD">
      <w:r>
        <w:t xml:space="preserve">L’étape </w:t>
      </w:r>
      <w:r w:rsidRPr="00BD63BD">
        <w:t xml:space="preserve">suivante consiste à déterminer les bits correspondant au symbole reçu après le filtre de réception. Ce symbole peut être différent du symbole qui avait été envoyé à cause de perturbations introduites par le canal (voir chapitre suivant). La détection par maximum de vraisemblance est le critère optimal permettant de déterminer le symbole qui a été envoyé avec la plus grande probabilité. Pour cela, </w:t>
      </w:r>
      <w:r>
        <w:t>nous</w:t>
      </w:r>
      <w:r w:rsidRPr="00BD63BD">
        <w:t xml:space="preserve"> sélectionn</w:t>
      </w:r>
      <w:r>
        <w:t>ons</w:t>
      </w:r>
      <w:r w:rsidRPr="00BD63BD">
        <w:t xml:space="preserve"> le point de la constellation le plus proche (au sens de la distance euclidienne) du symbole reçu, et les bits qui sont associés à ce point de la constellation sont les bits qui ont été émis avec la plus grande vraisemblance. Le plan complexe est ainsi partitionné en zones de décision, chacune correspondant à un symbole de la constellation, et donc à un ensemble de bits particulier. Le signal décidé (au sens du critère de maximum de vraisemblance), sous forme binaire, sera décodé grâce au décodeur canal</w:t>
      </w:r>
      <w:r>
        <w:rPr>
          <w:rStyle w:val="Appelnotedebasdep"/>
        </w:rPr>
        <w:footnoteReference w:id="14"/>
      </w:r>
      <w:r w:rsidRPr="00BD63BD">
        <w:t xml:space="preserve">. La </w:t>
      </w:r>
      <w:r>
        <w:t>figure suivante</w:t>
      </w:r>
      <w:r w:rsidRPr="00BD63BD">
        <w:t xml:space="preserve"> illustre le principe de la démodulation d’un signal en bande de base avec un canal idéal</w:t>
      </w:r>
      <w:r>
        <w:t> :</w:t>
      </w:r>
    </w:p>
    <w:p w14:paraId="64884439" w14:textId="77777777" w:rsidR="00BD63BD" w:rsidRDefault="00BD63BD" w:rsidP="00BD63BD">
      <w:pPr>
        <w:keepNext/>
        <w:jc w:val="center"/>
      </w:pPr>
      <w:r w:rsidRPr="00BD63BD">
        <w:rPr>
          <w:noProof/>
        </w:rPr>
        <w:drawing>
          <wp:inline distT="0" distB="0" distL="0" distR="0" wp14:anchorId="29D2CC3E" wp14:editId="16F221DF">
            <wp:extent cx="5740400" cy="1562100"/>
            <wp:effectExtent l="0" t="0" r="0" b="0"/>
            <wp:docPr id="5589125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12584" name=""/>
                    <pic:cNvPicPr/>
                  </pic:nvPicPr>
                  <pic:blipFill>
                    <a:blip r:embed="rId18"/>
                    <a:stretch>
                      <a:fillRect/>
                    </a:stretch>
                  </pic:blipFill>
                  <pic:spPr>
                    <a:xfrm>
                      <a:off x="0" y="0"/>
                      <a:ext cx="5740400" cy="1562100"/>
                    </a:xfrm>
                    <a:prstGeom prst="rect">
                      <a:avLst/>
                    </a:prstGeom>
                  </pic:spPr>
                </pic:pic>
              </a:graphicData>
            </a:graphic>
          </wp:inline>
        </w:drawing>
      </w:r>
    </w:p>
    <w:p w14:paraId="5FD96C98" w14:textId="6A963BE7" w:rsidR="00BD63BD" w:rsidRDefault="00F22446">
      <w:pPr>
        <w:pStyle w:val="Lgende"/>
      </w:pPr>
      <w:r>
        <w:t xml:space="preserve">Figure </w:t>
      </w:r>
      <w:r w:rsidR="00000000">
        <w:fldChar w:fldCharType="begin"/>
      </w:r>
      <w:r w:rsidR="00000000">
        <w:instrText xml:space="preserve"> SEQ Figure \* ARABIC </w:instrText>
      </w:r>
      <w:r w:rsidR="00000000">
        <w:fldChar w:fldCharType="separate"/>
      </w:r>
      <w:r w:rsidR="000F2019">
        <w:rPr>
          <w:noProof/>
        </w:rPr>
        <w:t>8</w:t>
      </w:r>
      <w:r w:rsidR="00000000">
        <w:rPr>
          <w:noProof/>
        </w:rPr>
        <w:fldChar w:fldCharType="end"/>
      </w:r>
      <w:r>
        <w:t xml:space="preserve"> : </w:t>
      </w:r>
      <w:r w:rsidR="00BD63BD">
        <w:t>Démodulation d'un signal en bande de base avec un canal idéal</w:t>
      </w:r>
      <w:r w:rsidR="00BD63BD">
        <w:rPr>
          <w:rStyle w:val="Appelnotedebasdep"/>
        </w:rPr>
        <w:footnoteReference w:id="15"/>
      </w:r>
    </w:p>
    <w:p w14:paraId="5C6F6647" w14:textId="1F0410C2" w:rsidR="00BD63BD" w:rsidRDefault="00717786" w:rsidP="00717786">
      <w:pPr>
        <w:pStyle w:val="Titre4"/>
      </w:pPr>
      <w:r>
        <w:t>Problématique</w:t>
      </w:r>
      <w:r w:rsidR="00D673DE">
        <w:t>s</w:t>
      </w:r>
      <w:r>
        <w:t xml:space="preserve"> liées à la démodulation</w:t>
      </w:r>
    </w:p>
    <w:p w14:paraId="646C1ED0" w14:textId="77777777" w:rsidR="00717786" w:rsidRDefault="00717786" w:rsidP="00717786">
      <w:r>
        <w:lastRenderedPageBreak/>
        <w:t>Les considérations évoquées ci-dessus ne sont valables que dans un « monde parfait ». Dans la réalité, de nombreuses sources de « bruit » viennent modifier le signal transmis. Les principales sources de bruit sont les suivantes</w:t>
      </w:r>
      <w:r>
        <w:rPr>
          <w:rStyle w:val="Appelnotedebasdep"/>
        </w:rPr>
        <w:footnoteReference w:id="16"/>
      </w:r>
      <w:r>
        <w:t> :</w:t>
      </w:r>
    </w:p>
    <w:p w14:paraId="4BC8266E" w14:textId="77777777" w:rsidR="00717786" w:rsidRDefault="00717786" w:rsidP="006F7C21">
      <w:pPr>
        <w:pStyle w:val="Paragraphedeliste"/>
        <w:numPr>
          <w:ilvl w:val="0"/>
          <w:numId w:val="11"/>
        </w:numPr>
      </w:pPr>
      <w:r>
        <w:t>Imperfection du canal de transmission : des obstacles peuvent engendrer la réflexion des ondes, et le signal reçu est une somme de différents échos atténués et retardés, qui ont chacun suivi un chemin différent. C’est le modèle multi trajet.</w:t>
      </w:r>
    </w:p>
    <w:p w14:paraId="391F8FFF" w14:textId="77777777" w:rsidR="00717786" w:rsidRDefault="00717786" w:rsidP="006F7C21">
      <w:pPr>
        <w:pStyle w:val="Paragraphedeliste"/>
        <w:numPr>
          <w:ilvl w:val="0"/>
          <w:numId w:val="11"/>
        </w:numPr>
      </w:pPr>
      <w:r>
        <w:t>Imperfections du récepteur engendrant plusieurs types de bruit et non-linéarités :</w:t>
      </w:r>
    </w:p>
    <w:p w14:paraId="2F87710A" w14:textId="49FDA75A" w:rsidR="00717786" w:rsidRDefault="00717786" w:rsidP="006F7C21">
      <w:pPr>
        <w:pStyle w:val="Paragraphedeliste"/>
        <w:numPr>
          <w:ilvl w:val="1"/>
          <w:numId w:val="11"/>
        </w:numPr>
      </w:pPr>
      <w:r>
        <w:t>Le bruit blanc gaussien additif.</w:t>
      </w:r>
    </w:p>
    <w:p w14:paraId="5F7312B7" w14:textId="2309FE64" w:rsidR="00717786" w:rsidRDefault="00717786" w:rsidP="006F7C21">
      <w:pPr>
        <w:pStyle w:val="Paragraphedeliste"/>
        <w:numPr>
          <w:ilvl w:val="1"/>
          <w:numId w:val="11"/>
        </w:numPr>
      </w:pPr>
      <w:r>
        <w:t>Le bruit de phase, qui est la représentation dans le domaine fréquentiel des fluctuations aléatoires de la phase d'une forme d'onde.</w:t>
      </w:r>
    </w:p>
    <w:p w14:paraId="75F7029F" w14:textId="77777777" w:rsidR="00717786" w:rsidRDefault="00717786" w:rsidP="006F7C21">
      <w:pPr>
        <w:pStyle w:val="Paragraphedeliste"/>
        <w:numPr>
          <w:ilvl w:val="1"/>
          <w:numId w:val="11"/>
        </w:numPr>
      </w:pPr>
      <w:r>
        <w:t xml:space="preserve">Le SFDR pour </w:t>
      </w:r>
      <w:proofErr w:type="spellStart"/>
      <w:r>
        <w:t>Spurious</w:t>
      </w:r>
      <w:proofErr w:type="spellEnd"/>
      <w:r>
        <w:t xml:space="preserve"> Free Dynamic Range. Des signaux en dehors de la bande du signal peuvent produire, par intermodulation, des signaux parasites à l’intérieur de cette bande, dégradant ainsi le rapport signal sur bruit. Le SFDR est la plus grande dynamique qui ne génère pas de bruit supérieur au plancher de bruit. C’est la dynamique entre le niveau maximum en entrée, pour qui l’intermodulation produite ne dépasse pas le plancher de bruit, et le niveau de ce dernier à l’antenne.</w:t>
      </w:r>
    </w:p>
    <w:p w14:paraId="1AFBD3EB" w14:textId="77777777" w:rsidR="00717786" w:rsidRDefault="00717786" w:rsidP="006F7C21">
      <w:pPr>
        <w:pStyle w:val="Paragraphedeliste"/>
        <w:numPr>
          <w:ilvl w:val="1"/>
          <w:numId w:val="11"/>
        </w:numPr>
      </w:pPr>
      <w:r>
        <w:t xml:space="preserve">L’IP3, pour « 3rd </w:t>
      </w:r>
      <w:proofErr w:type="spellStart"/>
      <w:r>
        <w:t>Order</w:t>
      </w:r>
      <w:proofErr w:type="spellEnd"/>
      <w:r>
        <w:t xml:space="preserve"> Intercept Point », qui est une mesure théorique pour les systèmes et dispositifs faiblement non linéaires. Elle repose sur l'idée que la non-linéarité du dispositif peut être modélisée à l'aide d'un polynôme d'ordre inférieur, dérivé au moyen d'une extension en série de Taylor. Le point IP3 relie les produits non linéaires causés par le terme non linéaire du troisième ordre au signal amplifié linéairement.</w:t>
      </w:r>
    </w:p>
    <w:p w14:paraId="5902A629" w14:textId="162B6CDB" w:rsidR="00717786" w:rsidRDefault="00717786" w:rsidP="006F7C21">
      <w:pPr>
        <w:pStyle w:val="Paragraphedeliste"/>
        <w:numPr>
          <w:ilvl w:val="1"/>
          <w:numId w:val="11"/>
        </w:numPr>
      </w:pPr>
      <w:r>
        <w:t>Le facteur de bruit, qui correspond à la dégradation relative du rapport signal sur bruit entre sa sortie et son entrée, lorsque le bruit de fond en entrée est un bruit thermique correspondant à une température de référence de 290 K.</w:t>
      </w:r>
    </w:p>
    <w:p w14:paraId="55AD5D37" w14:textId="77777777" w:rsidR="00717786" w:rsidRDefault="00717786" w:rsidP="00717786">
      <w:r>
        <w:t>Comme nous l’avons déjà évoqué, l’ensemble de ces sources de dégradation peuvent engendrer un phénomène connu sous le nom d’IES (Interférences Entre Symboles), qui aboutit à des erreurs d’estimation des symboles par le démodulateur. En effet, le récepteur va échantillonner les contributions de plusieurs impulsions. A chaque point d'échantillonnage de t égal à -3T, -2T, -T, 0, T, 2T, le signal va avoir des contributions de nombreux symboles proches, empêchant la détection de tout symbole spécifique.</w:t>
      </w:r>
    </w:p>
    <w:p w14:paraId="76DDFD84" w14:textId="77777777" w:rsidR="00717786" w:rsidRDefault="00717786" w:rsidP="00717786">
      <w:r>
        <w:t xml:space="preserve">Idéalement, nous voulons donc une réponse impulsionnelle qui va toujours à zéro à des intervalles de T, mais qui décroît plus rapidement et présente des lobes ou des queues d'amplitude plus faibles. De cette façon, si nous échantillonnons un peu d'un </w:t>
      </w:r>
      <w:r>
        <w:lastRenderedPageBreak/>
        <w:t>côté du point d'échantillonnage idéal, les queues d'amplitude plus faibles rendront la contribution indésirable des symboles voisins plus petite.</w:t>
      </w:r>
    </w:p>
    <w:p w14:paraId="23F3A98A" w14:textId="6DE4F77E" w:rsidR="00717786" w:rsidRDefault="00717786" w:rsidP="00717786">
      <w:r>
        <w:t>Une méthode généralement employée pour corriger ces imperfections est l'égalisation de canal, qui consiste à séparer le problème en deux. Le filtre de réception est décomposé en un filtre gr(t) adapté au filtre d'émission, et un second filtre l(t) adapté au canal.</w:t>
      </w:r>
    </w:p>
    <w:p w14:paraId="17F628AE" w14:textId="77777777" w:rsidR="00717786" w:rsidRDefault="00717786" w:rsidP="00717786">
      <w:pPr>
        <w:keepNext/>
        <w:jc w:val="center"/>
      </w:pPr>
      <w:r w:rsidRPr="00717786">
        <w:rPr>
          <w:noProof/>
        </w:rPr>
        <w:drawing>
          <wp:inline distT="0" distB="0" distL="0" distR="0" wp14:anchorId="0C2B00A6" wp14:editId="367A07D1">
            <wp:extent cx="5760720" cy="648335"/>
            <wp:effectExtent l="0" t="0" r="5080" b="0"/>
            <wp:docPr id="12257614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61457" name=""/>
                    <pic:cNvPicPr/>
                  </pic:nvPicPr>
                  <pic:blipFill>
                    <a:blip r:embed="rId19"/>
                    <a:stretch>
                      <a:fillRect/>
                    </a:stretch>
                  </pic:blipFill>
                  <pic:spPr>
                    <a:xfrm>
                      <a:off x="0" y="0"/>
                      <a:ext cx="5760720" cy="648335"/>
                    </a:xfrm>
                    <a:prstGeom prst="rect">
                      <a:avLst/>
                    </a:prstGeom>
                  </pic:spPr>
                </pic:pic>
              </a:graphicData>
            </a:graphic>
          </wp:inline>
        </w:drawing>
      </w:r>
    </w:p>
    <w:p w14:paraId="4D4834D3" w14:textId="35E28F08" w:rsidR="00717786" w:rsidRDefault="00F22446">
      <w:pPr>
        <w:pStyle w:val="Lgende"/>
      </w:pPr>
      <w:r>
        <w:t xml:space="preserve">Figure </w:t>
      </w:r>
      <w:r w:rsidR="00000000">
        <w:fldChar w:fldCharType="begin"/>
      </w:r>
      <w:r w:rsidR="00000000">
        <w:instrText xml:space="preserve"> SEQ Figure \* ARABIC </w:instrText>
      </w:r>
      <w:r w:rsidR="00000000">
        <w:fldChar w:fldCharType="separate"/>
      </w:r>
      <w:r w:rsidR="000F2019">
        <w:rPr>
          <w:noProof/>
        </w:rPr>
        <w:t>9</w:t>
      </w:r>
      <w:r w:rsidR="00000000">
        <w:rPr>
          <w:noProof/>
        </w:rPr>
        <w:fldChar w:fldCharType="end"/>
      </w:r>
      <w:r>
        <w:t xml:space="preserve"> : </w:t>
      </w:r>
      <w:r w:rsidR="00717786">
        <w:t>Chaîne de transmission et réception d'un signal, avec filtre de réception et égaliseur</w:t>
      </w:r>
      <w:r w:rsidR="00717786">
        <w:rPr>
          <w:rStyle w:val="Appelnotedebasdep"/>
        </w:rPr>
        <w:footnoteReference w:id="17"/>
      </w:r>
    </w:p>
    <w:p w14:paraId="420BB183" w14:textId="12D76BF5" w:rsidR="00717786" w:rsidRDefault="00717786" w:rsidP="00717786">
      <w:r>
        <w:t>Il existe un type de filtre couramment utilisé pour répondre à ces exigences. Il s'agit du « filtre en cosinus surélevé », qui possède une largeur de bande réglable, contrôlée par le facteur de « roll-off ». La contrepartie sera que, comme la largeur de bande du signal sera un peu plus large, un plus grand spectre de fréquences sera nécessaire pour transmettre le signal.</w:t>
      </w:r>
    </w:p>
    <w:p w14:paraId="55A5B83E" w14:textId="77777777" w:rsidR="00717786" w:rsidRDefault="00717786" w:rsidP="00717786">
      <w:r>
        <w:t>La difficulté de la méthode est l'évaluation de c(t), qui n'est pas connue à priori, et peut évoluer dans le temps. C'est pourquoi on choisit en général un système adaptatif pour réaliser l'égaliseur. Il peut également être réalisé sous forme discrète, et dans ce cas il est placé après l'échantillonneur.</w:t>
      </w:r>
    </w:p>
    <w:p w14:paraId="0EF76047" w14:textId="1D3C2762" w:rsidR="00717786" w:rsidRDefault="00717786" w:rsidP="00717786">
      <w:r>
        <w:t xml:space="preserve">D’autre part, nous avons supposé jusqu’ici que nous échantillonnions toujours à l'instant correct où un symbole a une valeur non nulle dans le signal. Le récepteur doit déterminer d'une manière ou d'une autre cet instant d'échantillonnage correct, généralement par une combinaison d'essais et d'erreurs pendant la partie initiale de la réception, et parfois en demandant à l'émetteur d'envoyer une séquence prédéterminée (ou d'entraînement) connue à la fois de l'émetteur et du récepteur. Ce processus est connu sous le nom d'acquisition, au cours duquel le récepteur essaie d'affiner le temps d'échantillonnage, le débit de symboles, la fréquence et la phase exactes de la porteuse et d'autres paramètres, </w:t>
      </w:r>
      <w:r w:rsidRPr="00717786">
        <w:t xml:space="preserve">qui peuvent être nécessaires pour démoduler le signal reçu avec un minimum d'erreurs. </w:t>
      </w:r>
      <w:r>
        <w:t>U</w:t>
      </w:r>
      <w:r w:rsidRPr="00717786">
        <w:t>ne fois que toutes ces informations sont déterminées, il faut encore les suivre, pour tenir compte des différences entre les horloges d'émission et de réception, des décalages Doppler dus au mouvement relatif entre le récepteur et l'émetteur, et des changements dans le chemin que le signal emprunte de l'émetteur au récepteur, ce qui provoque diverses réflexions, distorsions et atténuations.</w:t>
      </w:r>
    </w:p>
    <w:p w14:paraId="7A196E2D" w14:textId="2EBD6E32" w:rsidR="00717786" w:rsidRDefault="00717786" w:rsidP="00717786">
      <w:pPr>
        <w:pStyle w:val="Titre4"/>
      </w:pPr>
      <w:r>
        <w:t>Problèmes liés à la démodulation adaptative</w:t>
      </w:r>
    </w:p>
    <w:p w14:paraId="47E973CC" w14:textId="77777777" w:rsidR="001738B2" w:rsidRDefault="001738B2" w:rsidP="001738B2">
      <w:r>
        <w:t xml:space="preserve">Nous avons décrit plus haut l’importance de la modulation adaptative type ACM, et les différents types de codage possibles. La démodulation de ce type de modulation fait également partie des recherches encore récentes dans le domaine. A titre d’exemple, </w:t>
      </w:r>
      <w:r>
        <w:lastRenderedPageBreak/>
        <w:t xml:space="preserve">les algorithmes de décodage les codes LDPC sont classés en deux catégories principales, sur la base de décisions fermes, souples ou hybride : les algorithmes de décodage à décision flexible, qui offrent de très bonnes performances mais au prix d'une forte complexité, et les algorithmes de décodage à décision ferme (hard) pour lesquels un certain compromis en termes de Bit </w:t>
      </w:r>
      <w:proofErr w:type="spellStart"/>
      <w:r>
        <w:t>Error</w:t>
      </w:r>
      <w:proofErr w:type="spellEnd"/>
      <w:r>
        <w:t xml:space="preserve"> Rate (BER) est nécessaire. La revue de littérature (Arora et al, 2019) décrit également les algorithmes de décodage des Polar codes référencés dans la littérature. D’autres algorithmes hybrides et personnalisés sont également référencés, dont le but est souvent d’en réduire la complexité à l’implémentation. Nous pouvons par exemple citer les travaux suivants :</w:t>
      </w:r>
    </w:p>
    <w:p w14:paraId="4A7F1514" w14:textId="343E6F50" w:rsidR="001738B2" w:rsidRDefault="001738B2" w:rsidP="006F7C21">
      <w:pPr>
        <w:pStyle w:val="Paragraphedeliste"/>
        <w:numPr>
          <w:ilvl w:val="0"/>
          <w:numId w:val="12"/>
        </w:numPr>
      </w:pPr>
      <w:r>
        <w:t xml:space="preserve">L’article de </w:t>
      </w:r>
      <w:proofErr w:type="spellStart"/>
      <w:r>
        <w:t>Tkacenko</w:t>
      </w:r>
      <w:proofErr w:type="spellEnd"/>
      <w:r>
        <w:t xml:space="preserve"> et al</w:t>
      </w:r>
      <w:r>
        <w:rPr>
          <w:rStyle w:val="Appelnotedebasdep"/>
        </w:rPr>
        <w:footnoteReference w:id="18"/>
      </w:r>
      <w:r>
        <w:t xml:space="preserve"> décrit les défis associés à la démodulation adaptative de modulations VCM et ACM, notamment les synchronisations de symboles et de support via des boucles de décision.</w:t>
      </w:r>
    </w:p>
    <w:p w14:paraId="4266B64A" w14:textId="6438BACC" w:rsidR="001738B2" w:rsidRDefault="001738B2" w:rsidP="006F7C21">
      <w:pPr>
        <w:pStyle w:val="Paragraphedeliste"/>
        <w:numPr>
          <w:ilvl w:val="0"/>
          <w:numId w:val="12"/>
        </w:numPr>
      </w:pPr>
      <w:r>
        <w:t>Le travail référencé dans l’article de Cui et al</w:t>
      </w:r>
      <w:r>
        <w:rPr>
          <w:rStyle w:val="Appelnotedebasdep"/>
        </w:rPr>
        <w:footnoteReference w:id="19"/>
      </w:r>
      <w:r>
        <w:t xml:space="preserve"> décrit la construction d’un décodeur de LDPC basé sur un FPGA (Field Programmable </w:t>
      </w:r>
      <w:proofErr w:type="spellStart"/>
      <w:r>
        <w:t>Gate</w:t>
      </w:r>
      <w:proofErr w:type="spellEnd"/>
      <w:r>
        <w:t xml:space="preserve"> </w:t>
      </w:r>
      <w:proofErr w:type="spellStart"/>
      <w:r>
        <w:t>Arrays</w:t>
      </w:r>
      <w:proofErr w:type="spellEnd"/>
      <w:r>
        <w:t>), adapté au décodage spécifique des codes Type-I QC-LDPC (Quasi-</w:t>
      </w:r>
      <w:proofErr w:type="spellStart"/>
      <w:r>
        <w:t>Cyclic</w:t>
      </w:r>
      <w:proofErr w:type="spellEnd"/>
      <w:r>
        <w:t xml:space="preserve"> LDPC).</w:t>
      </w:r>
    </w:p>
    <w:p w14:paraId="2F68F5A1" w14:textId="61A964BD" w:rsidR="001738B2" w:rsidRDefault="001738B2" w:rsidP="006F7C21">
      <w:pPr>
        <w:pStyle w:val="Paragraphedeliste"/>
        <w:numPr>
          <w:ilvl w:val="0"/>
          <w:numId w:val="12"/>
        </w:numPr>
      </w:pPr>
      <w:r>
        <w:t xml:space="preserve">Les articles de </w:t>
      </w:r>
      <w:proofErr w:type="spellStart"/>
      <w:r>
        <w:t>Hägglun</w:t>
      </w:r>
      <w:proofErr w:type="spellEnd"/>
      <w:r>
        <w:t xml:space="preserve"> et al</w:t>
      </w:r>
      <w:r>
        <w:rPr>
          <w:rStyle w:val="Appelnotedebasdep"/>
        </w:rPr>
        <w:footnoteReference w:id="20"/>
      </w:r>
      <w:r w:rsidR="00D7505C">
        <w:rPr>
          <w:vertAlign w:val="superscript"/>
        </w:rPr>
        <w:t xml:space="preserve">, </w:t>
      </w:r>
      <w:r>
        <w:rPr>
          <w:rStyle w:val="Appelnotedebasdep"/>
        </w:rPr>
        <w:footnoteReference w:id="21"/>
      </w:r>
      <w:r>
        <w:t xml:space="preserve"> proposent des nouveaux algorithmes de démodulation adaptative pour gérer les cas d’interférences impulsionnelles. Les méthodes proposées s’appuient sur les ratios de vraisemblance logarithmique basés sur la classification des interférences et l’estimation du modèle de bruit. L’application en temps-réel de ces méthodes n’étant pas faisable, des approximations sont faites.</w:t>
      </w:r>
    </w:p>
    <w:p w14:paraId="74A70FB8" w14:textId="300BA43E" w:rsidR="00717786" w:rsidRDefault="001738B2" w:rsidP="006F7C21">
      <w:pPr>
        <w:pStyle w:val="Paragraphedeliste"/>
        <w:numPr>
          <w:ilvl w:val="0"/>
          <w:numId w:val="12"/>
        </w:numPr>
      </w:pPr>
      <w:r>
        <w:t xml:space="preserve">Les articles de Wang et </w:t>
      </w:r>
      <w:proofErr w:type="spellStart"/>
      <w:r>
        <w:t>Zuo</w:t>
      </w:r>
      <w:proofErr w:type="spellEnd"/>
      <w:r>
        <w:rPr>
          <w:rStyle w:val="Appelnotedebasdep"/>
        </w:rPr>
        <w:footnoteReference w:id="22"/>
      </w:r>
      <w:r>
        <w:t xml:space="preserve"> et Na et Ko</w:t>
      </w:r>
      <w:r>
        <w:rPr>
          <w:rStyle w:val="Appelnotedebasdep"/>
        </w:rPr>
        <w:footnoteReference w:id="23"/>
      </w:r>
      <w:r>
        <w:t xml:space="preserve"> relatent de l’exploitation d’algorithmes de Deep Learning type CNN </w:t>
      </w:r>
      <w:r w:rsidR="00D7505C">
        <w:t>(</w:t>
      </w:r>
      <w:r w:rsidR="00D7505C" w:rsidRPr="00D7505C">
        <w:t>réseau de neurones convolutifs</w:t>
      </w:r>
      <w:r w:rsidR="00D7505C">
        <w:t xml:space="preserve">) </w:t>
      </w:r>
      <w:r>
        <w:t xml:space="preserve">pour améliorer la phase de démodulation adaptative, et ce pour des applications en détection OAM (Orbital </w:t>
      </w:r>
      <w:proofErr w:type="spellStart"/>
      <w:r>
        <w:t>Angular</w:t>
      </w:r>
      <w:proofErr w:type="spellEnd"/>
      <w:r>
        <w:t xml:space="preserve"> Momentum) en communication satellite.</w:t>
      </w:r>
    </w:p>
    <w:p w14:paraId="1DBDE91E" w14:textId="54526A4A" w:rsidR="001738B2" w:rsidRDefault="001738B2" w:rsidP="001738B2">
      <w:r>
        <w:lastRenderedPageBreak/>
        <w:t>Si ces travaux font déjà face à des difficultés techniques (complexité d’encodage et de décodage, implémentation, temps-réel), celles-ci s’en trouvent décuplées lorsque nous nous intéressons, comme c’est le cas d’</w:t>
      </w:r>
      <w:proofErr w:type="spellStart"/>
      <w:r>
        <w:t>Avantix</w:t>
      </w:r>
      <w:proofErr w:type="spellEnd"/>
      <w:r>
        <w:t>, à des systèmes non-coopératifs et aveugles.</w:t>
      </w:r>
    </w:p>
    <w:p w14:paraId="19A4D8E0" w14:textId="77777777" w:rsidR="001738B2" w:rsidRDefault="001738B2" w:rsidP="001738B2">
      <w:r>
        <w:t>Non-coopératif signifie que le récepteur doit pouvoir fonctionner en dépit d’une connaissance très restreinte des caractéristiques de l’émetteur, et qu’ils ne peuvent en aucun cas communiquer, la réception devant être discrète. Tous les effets de bruit de phase, de CFO (Carrier Frequency Offset), etc. mènent à des erreurs de démodulation.</w:t>
      </w:r>
    </w:p>
    <w:p w14:paraId="4E122EA2" w14:textId="77777777" w:rsidR="001738B2" w:rsidRDefault="001738B2" w:rsidP="001738B2">
      <w:r>
        <w:t>A nouveau, nous pouvons nous rapprocher d’un certain nombre d’articles accessibles dans la littérature. Ceux-ci rapportent des efforts de recherche sur le développement d’algorithmes de démodulation en conditions non-coopératives :</w:t>
      </w:r>
    </w:p>
    <w:p w14:paraId="76768974" w14:textId="3A3B862C" w:rsidR="001738B2" w:rsidRDefault="001738B2" w:rsidP="006F7C21">
      <w:pPr>
        <w:pStyle w:val="Paragraphedeliste"/>
        <w:numPr>
          <w:ilvl w:val="0"/>
          <w:numId w:val="13"/>
        </w:numPr>
      </w:pPr>
      <w:r>
        <w:t>L’article de Wei et al</w:t>
      </w:r>
      <w:r>
        <w:rPr>
          <w:rStyle w:val="Appelnotedebasdep"/>
        </w:rPr>
        <w:footnoteReference w:id="24"/>
      </w:r>
      <w:r>
        <w:t xml:space="preserve"> s’intéresse aux signaux PCMA (</w:t>
      </w:r>
      <w:proofErr w:type="spellStart"/>
      <w:r>
        <w:t>Paired</w:t>
      </w:r>
      <w:proofErr w:type="spellEnd"/>
      <w:r>
        <w:t xml:space="preserve"> Carrier Multiple Access) utilisés par les satellites et propose un algorithme de démodulation basé sur un réseau de neurones.</w:t>
      </w:r>
    </w:p>
    <w:p w14:paraId="67CBF99F" w14:textId="16A073D0" w:rsidR="001738B2" w:rsidRDefault="001738B2" w:rsidP="006F7C21">
      <w:pPr>
        <w:pStyle w:val="Paragraphedeliste"/>
        <w:numPr>
          <w:ilvl w:val="0"/>
          <w:numId w:val="13"/>
        </w:numPr>
      </w:pPr>
      <w:r>
        <w:t>L’article de Li et al</w:t>
      </w:r>
      <w:r>
        <w:rPr>
          <w:rStyle w:val="Appelnotedebasdep"/>
        </w:rPr>
        <w:footnoteReference w:id="25"/>
      </w:r>
      <w:r>
        <w:t xml:space="preserve"> s’intéresse à la synchronisation pour la démodulation de signaux par paquets.</w:t>
      </w:r>
    </w:p>
    <w:p w14:paraId="145F1303" w14:textId="6B8836CD" w:rsidR="001738B2" w:rsidRDefault="001738B2" w:rsidP="006F7C21">
      <w:pPr>
        <w:pStyle w:val="Paragraphedeliste"/>
        <w:numPr>
          <w:ilvl w:val="0"/>
          <w:numId w:val="13"/>
        </w:numPr>
      </w:pPr>
      <w:r>
        <w:t xml:space="preserve">L’article de Qiu el al </w:t>
      </w:r>
      <w:r>
        <w:rPr>
          <w:rStyle w:val="Appelnotedebasdep"/>
        </w:rPr>
        <w:footnoteReference w:id="26"/>
      </w:r>
      <w:r>
        <w:t xml:space="preserve"> s’intéresse aux signaux QPSK-DSSS (Quadrature Phase Shift </w:t>
      </w:r>
      <w:proofErr w:type="spellStart"/>
      <w:r>
        <w:t>Keying</w:t>
      </w:r>
      <w:proofErr w:type="spellEnd"/>
      <w:r>
        <w:t xml:space="preserve"> - Direct </w:t>
      </w:r>
      <w:proofErr w:type="spellStart"/>
      <w:r>
        <w:t>Sequence</w:t>
      </w:r>
      <w:proofErr w:type="spellEnd"/>
      <w:r>
        <w:t xml:space="preserve"> Spread Spectrum) et propose une méthode basée sur une analyse matricielle de sous-espace pour reconstruire la séquence PN (</w:t>
      </w:r>
      <w:proofErr w:type="spellStart"/>
      <w:r>
        <w:t>Pseudorandom</w:t>
      </w:r>
      <w:proofErr w:type="spellEnd"/>
      <w:r>
        <w:t>) et les symboles transmis, avec offset de canal inconnu et dans des conditions non-coopératives.</w:t>
      </w:r>
    </w:p>
    <w:p w14:paraId="24F7C36B" w14:textId="31CA0BEE" w:rsidR="001738B2" w:rsidRDefault="001738B2" w:rsidP="001738B2">
      <w:r>
        <w:t xml:space="preserve">Ainsi, en général, les systèmes de communication sont le résultat d’un ensemble de compromis. Il existe en effet de nombreux types de détecteurs, cohérents ou non cohérents, dont chacun est adapté à un type de canal, à un type de signal, </w:t>
      </w:r>
      <w:proofErr w:type="spellStart"/>
      <w:r>
        <w:t>etc</w:t>
      </w:r>
      <w:proofErr w:type="spellEnd"/>
      <w:r>
        <w:rPr>
          <w:rStyle w:val="Appelnotedebasdep"/>
        </w:rPr>
        <w:footnoteReference w:id="27"/>
      </w:r>
      <w:r>
        <w:t>. Dès lors que l’on souhaite fonctionner en aveugle ou pour différents types de signaux, il est nécessaire de revoir l’ensemble de la cha</w:t>
      </w:r>
      <w:r w:rsidR="00432D1C">
        <w:t>î</w:t>
      </w:r>
      <w:r>
        <w:t>ne de transmission.</w:t>
      </w:r>
    </w:p>
    <w:p w14:paraId="1B15DEA6" w14:textId="3167836A" w:rsidR="001738B2" w:rsidRDefault="001738B2" w:rsidP="001738B2">
      <w:pPr>
        <w:pStyle w:val="Titre4"/>
      </w:pPr>
      <w:r>
        <w:t>Cas particulier de la transmission à double polarisation : correction XPIC</w:t>
      </w:r>
    </w:p>
    <w:p w14:paraId="26EEA2DE" w14:textId="0EA82400" w:rsidR="001738B2" w:rsidRDefault="001738B2" w:rsidP="001738B2">
      <w:r>
        <w:t xml:space="preserve">Dans </w:t>
      </w:r>
      <w:r w:rsidRPr="001738B2">
        <w:t xml:space="preserve">le cas par exemple des systèmes de multiplexage par division de polarisation, les sources de données à transmettre sont codées et mappées en symboles de modulation QAM au débit de symboles du système et converties en fréquence porteuse, générant deux flux radio rayonnés par une seule antenne à double </w:t>
      </w:r>
      <w:r w:rsidRPr="001738B2">
        <w:lastRenderedPageBreak/>
        <w:t xml:space="preserve">polarisation. Une antenne correspondante à double polarisation est située sur le site distant et connectée à deux récepteurs, qui convertissent les flux radio en signaux de bande de base. Cette technique de multiplexage/démultiplexage est basée sur la discrimination attendue entre les deux polarisations orthogonales. Or, comme </w:t>
      </w:r>
      <w:r w:rsidR="00D7505C">
        <w:t>nous</w:t>
      </w:r>
      <w:r w:rsidRPr="001738B2">
        <w:t xml:space="preserve"> le vo</w:t>
      </w:r>
      <w:r w:rsidR="00D7505C">
        <w:t>yons</w:t>
      </w:r>
      <w:r w:rsidRPr="001738B2">
        <w:t xml:space="preserve"> sur la </w:t>
      </w:r>
      <w:r w:rsidR="00D7505C">
        <w:t>figure</w:t>
      </w:r>
      <w:r w:rsidRPr="001738B2">
        <w:t xml:space="preserve"> </w:t>
      </w:r>
      <w:r>
        <w:t>suivante</w:t>
      </w:r>
      <w:r w:rsidRPr="001738B2">
        <w:t xml:space="preserve">, Tv et Th représentent les composantes transmises suivant les polarisations verticales et horizontales, respectivement, alors que </w:t>
      </w:r>
      <w:proofErr w:type="spellStart"/>
      <w:r w:rsidRPr="001738B2">
        <w:t>Rv</w:t>
      </w:r>
      <w:proofErr w:type="spellEnd"/>
      <w:r w:rsidRPr="001738B2">
        <w:t xml:space="preserve"> et Rh représentent les polarisations de ces mêmes signaux une fois propagés dans l’air. Comme nous pouvons le constater, la réflexion des ondes lors de leur propagation altèrent la polarisation des ondes, ce qui introduit des interférences entre composantes </w:t>
      </w:r>
      <w:proofErr w:type="spellStart"/>
      <w:r w:rsidRPr="001738B2">
        <w:t>Rx</w:t>
      </w:r>
      <w:proofErr w:type="spellEnd"/>
      <w:r w:rsidRPr="001738B2">
        <w:t xml:space="preserve"> et Ry de chaque signal.</w:t>
      </w:r>
    </w:p>
    <w:p w14:paraId="60A1CD06" w14:textId="77777777" w:rsidR="001738B2" w:rsidRDefault="001738B2" w:rsidP="001738B2">
      <w:pPr>
        <w:keepNext/>
        <w:jc w:val="center"/>
      </w:pPr>
      <w:r w:rsidRPr="001738B2">
        <w:rPr>
          <w:noProof/>
        </w:rPr>
        <w:drawing>
          <wp:inline distT="0" distB="0" distL="0" distR="0" wp14:anchorId="4D9B227F" wp14:editId="53872F16">
            <wp:extent cx="4025900" cy="2451100"/>
            <wp:effectExtent l="0" t="0" r="0" b="0"/>
            <wp:docPr id="1024340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40960" name=""/>
                    <pic:cNvPicPr/>
                  </pic:nvPicPr>
                  <pic:blipFill>
                    <a:blip r:embed="rId20"/>
                    <a:stretch>
                      <a:fillRect/>
                    </a:stretch>
                  </pic:blipFill>
                  <pic:spPr>
                    <a:xfrm>
                      <a:off x="0" y="0"/>
                      <a:ext cx="4025900" cy="2451100"/>
                    </a:xfrm>
                    <a:prstGeom prst="rect">
                      <a:avLst/>
                    </a:prstGeom>
                  </pic:spPr>
                </pic:pic>
              </a:graphicData>
            </a:graphic>
          </wp:inline>
        </w:drawing>
      </w:r>
    </w:p>
    <w:p w14:paraId="40818B9D" w14:textId="00AD0DD6" w:rsidR="001738B2" w:rsidRDefault="00F22446">
      <w:pPr>
        <w:pStyle w:val="Lgende"/>
      </w:pPr>
      <w:r>
        <w:t xml:space="preserve">Figure </w:t>
      </w:r>
      <w:r w:rsidR="00000000">
        <w:fldChar w:fldCharType="begin"/>
      </w:r>
      <w:r w:rsidR="00000000">
        <w:instrText xml:space="preserve"> SEQ Figure \* ARABIC </w:instrText>
      </w:r>
      <w:r w:rsidR="00000000">
        <w:fldChar w:fldCharType="separate"/>
      </w:r>
      <w:r w:rsidR="000F2019">
        <w:rPr>
          <w:noProof/>
        </w:rPr>
        <w:t>10</w:t>
      </w:r>
      <w:r w:rsidR="00000000">
        <w:rPr>
          <w:noProof/>
        </w:rPr>
        <w:fldChar w:fldCharType="end"/>
      </w:r>
      <w:r>
        <w:t xml:space="preserve"> : </w:t>
      </w:r>
      <w:r w:rsidR="001738B2">
        <w:t>Procédé de dépolarisation dans l'air</w:t>
      </w:r>
    </w:p>
    <w:p w14:paraId="2046F68E" w14:textId="0910E018" w:rsidR="001738B2" w:rsidRDefault="001738B2" w:rsidP="001738B2">
      <w:r>
        <w:t>Finalement, le signal reçu peut se modéliser de la manière suivante :</w:t>
      </w:r>
    </w:p>
    <w:p w14:paraId="0DFEF651" w14:textId="1BCF8A53" w:rsidR="001738B2" w:rsidRDefault="001738B2" w:rsidP="001738B2">
      <w:pPr>
        <w:jc w:val="center"/>
      </w:pPr>
      <w:r w:rsidRPr="001738B2">
        <w:rPr>
          <w:noProof/>
        </w:rPr>
        <w:drawing>
          <wp:inline distT="0" distB="0" distL="0" distR="0" wp14:anchorId="03FA4675" wp14:editId="336DA1BD">
            <wp:extent cx="2171700" cy="533400"/>
            <wp:effectExtent l="0" t="0" r="0" b="0"/>
            <wp:docPr id="21066218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21891" name=""/>
                    <pic:cNvPicPr/>
                  </pic:nvPicPr>
                  <pic:blipFill>
                    <a:blip r:embed="rId21"/>
                    <a:stretch>
                      <a:fillRect/>
                    </a:stretch>
                  </pic:blipFill>
                  <pic:spPr>
                    <a:xfrm>
                      <a:off x="0" y="0"/>
                      <a:ext cx="2171700" cy="533400"/>
                    </a:xfrm>
                    <a:prstGeom prst="rect">
                      <a:avLst/>
                    </a:prstGeom>
                  </pic:spPr>
                </pic:pic>
              </a:graphicData>
            </a:graphic>
          </wp:inline>
        </w:drawing>
      </w:r>
    </w:p>
    <w:p w14:paraId="16334073" w14:textId="4BC0B3CC" w:rsidR="001738B2" w:rsidRDefault="001738B2" w:rsidP="001738B2">
      <w:r>
        <w:t>Avec :</w:t>
      </w:r>
    </w:p>
    <w:p w14:paraId="39327018" w14:textId="552E7551" w:rsidR="001738B2" w:rsidRDefault="001738B2" w:rsidP="006F7C21">
      <w:pPr>
        <w:pStyle w:val="Paragraphedeliste"/>
        <w:numPr>
          <w:ilvl w:val="0"/>
          <w:numId w:val="14"/>
        </w:numPr>
      </w:pPr>
      <w:proofErr w:type="spellStart"/>
      <w:proofErr w:type="gramStart"/>
      <w:r>
        <w:t>rv</w:t>
      </w:r>
      <w:proofErr w:type="spellEnd"/>
      <w:proofErr w:type="gramEnd"/>
      <w:r>
        <w:t>, rh : Composantes verticale et horizontale reçues</w:t>
      </w:r>
    </w:p>
    <w:p w14:paraId="130F6A06" w14:textId="23FDCC92" w:rsidR="001738B2" w:rsidRDefault="001738B2" w:rsidP="006F7C21">
      <w:pPr>
        <w:pStyle w:val="Paragraphedeliste"/>
        <w:numPr>
          <w:ilvl w:val="0"/>
          <w:numId w:val="14"/>
        </w:numPr>
      </w:pPr>
      <w:proofErr w:type="gramStart"/>
      <w:r>
        <w:t>tv</w:t>
      </w:r>
      <w:proofErr w:type="gramEnd"/>
      <w:r>
        <w:t>, th : Composantes verticale et horizontale transmises</w:t>
      </w:r>
    </w:p>
    <w:p w14:paraId="73AE0E64" w14:textId="255C7516" w:rsidR="001738B2" w:rsidRDefault="001738B2" w:rsidP="006F7C21">
      <w:pPr>
        <w:pStyle w:val="Paragraphedeliste"/>
        <w:numPr>
          <w:ilvl w:val="0"/>
          <w:numId w:val="14"/>
        </w:numPr>
      </w:pPr>
      <w:proofErr w:type="spellStart"/>
      <w:proofErr w:type="gramStart"/>
      <w:r>
        <w:t>chv</w:t>
      </w:r>
      <w:proofErr w:type="spellEnd"/>
      <w:proofErr w:type="gramEnd"/>
      <w:r>
        <w:t xml:space="preserve">, </w:t>
      </w:r>
      <w:proofErr w:type="spellStart"/>
      <w:r>
        <w:t>cvh</w:t>
      </w:r>
      <w:proofErr w:type="spellEnd"/>
      <w:r>
        <w:t> : Coefficients de couplage entre composantes</w:t>
      </w:r>
    </w:p>
    <w:p w14:paraId="34F4B3EB" w14:textId="6379DAE1" w:rsidR="001738B2" w:rsidRDefault="001738B2" w:rsidP="001738B2">
      <w:r>
        <w:t xml:space="preserve">En </w:t>
      </w:r>
      <w:r w:rsidRPr="001738B2">
        <w:t xml:space="preserve">conséquence pratique, sur le site de réception, les deux flux sont reçus avec une interférence mutuelle résiduelle. Dans de nombreux cas pratiques, le système de communication ne peut pas tolérer de hauts niveaux d'interférence de polarisation croisée et une suppression améliorée est nécessaire. D’où le développement d’algorithmes de XPIC (Cross </w:t>
      </w:r>
      <w:proofErr w:type="spellStart"/>
      <w:r w:rsidRPr="001738B2">
        <w:t>Polarization</w:t>
      </w:r>
      <w:proofErr w:type="spellEnd"/>
      <w:r w:rsidRPr="001738B2">
        <w:t xml:space="preserve"> </w:t>
      </w:r>
      <w:proofErr w:type="spellStart"/>
      <w:r w:rsidRPr="001738B2">
        <w:t>Interference</w:t>
      </w:r>
      <w:proofErr w:type="spellEnd"/>
      <w:r w:rsidRPr="001738B2">
        <w:t xml:space="preserve"> </w:t>
      </w:r>
      <w:proofErr w:type="spellStart"/>
      <w:r w:rsidRPr="001738B2">
        <w:t>Cancellation</w:t>
      </w:r>
      <w:proofErr w:type="spellEnd"/>
      <w:r w:rsidR="00D7505C">
        <w:t>)</w:t>
      </w:r>
      <w:r>
        <w:t xml:space="preserve"> comme le montre la figure suivante :</w:t>
      </w:r>
    </w:p>
    <w:p w14:paraId="0DD96578" w14:textId="77777777" w:rsidR="001738B2" w:rsidRDefault="001738B2" w:rsidP="001738B2">
      <w:pPr>
        <w:keepNext/>
        <w:jc w:val="center"/>
      </w:pPr>
      <w:r w:rsidRPr="001738B2">
        <w:rPr>
          <w:noProof/>
        </w:rPr>
        <w:lastRenderedPageBreak/>
        <w:drawing>
          <wp:inline distT="0" distB="0" distL="0" distR="0" wp14:anchorId="280E0746" wp14:editId="3B90A28A">
            <wp:extent cx="5548806" cy="2527300"/>
            <wp:effectExtent l="0" t="0" r="1270" b="0"/>
            <wp:docPr id="20265115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11520" name=""/>
                    <pic:cNvPicPr/>
                  </pic:nvPicPr>
                  <pic:blipFill>
                    <a:blip r:embed="rId22"/>
                    <a:stretch>
                      <a:fillRect/>
                    </a:stretch>
                  </pic:blipFill>
                  <pic:spPr>
                    <a:xfrm>
                      <a:off x="0" y="0"/>
                      <a:ext cx="5559888" cy="2532348"/>
                    </a:xfrm>
                    <a:prstGeom prst="rect">
                      <a:avLst/>
                    </a:prstGeom>
                  </pic:spPr>
                </pic:pic>
              </a:graphicData>
            </a:graphic>
          </wp:inline>
        </w:drawing>
      </w:r>
    </w:p>
    <w:p w14:paraId="528E6927" w14:textId="5C5DBF10" w:rsidR="001738B2" w:rsidRDefault="00F22446">
      <w:pPr>
        <w:pStyle w:val="Lgende"/>
      </w:pPr>
      <w:r>
        <w:t xml:space="preserve">Figure </w:t>
      </w:r>
      <w:r w:rsidR="00000000">
        <w:fldChar w:fldCharType="begin"/>
      </w:r>
      <w:r w:rsidR="00000000">
        <w:instrText xml:space="preserve"> SEQ Figure \* ARABIC </w:instrText>
      </w:r>
      <w:r w:rsidR="00000000">
        <w:fldChar w:fldCharType="separate"/>
      </w:r>
      <w:r w:rsidR="000F2019">
        <w:rPr>
          <w:noProof/>
        </w:rPr>
        <w:t>11</w:t>
      </w:r>
      <w:r w:rsidR="00000000">
        <w:rPr>
          <w:noProof/>
        </w:rPr>
        <w:fldChar w:fldCharType="end"/>
      </w:r>
      <w:r>
        <w:t xml:space="preserve"> : </w:t>
      </w:r>
      <w:r w:rsidR="001738B2">
        <w:t>Principe de transmission - réception et XPIC</w:t>
      </w:r>
    </w:p>
    <w:p w14:paraId="52008A42" w14:textId="77777777" w:rsidR="001738B2" w:rsidRDefault="001738B2" w:rsidP="001738B2">
      <w:r>
        <w:t xml:space="preserve">Afin de de mesurer la qualité du canal de propagation en termes de </w:t>
      </w:r>
      <w:proofErr w:type="spellStart"/>
      <w:r>
        <w:t>co</w:t>
      </w:r>
      <w:proofErr w:type="spellEnd"/>
      <w:r>
        <w:t xml:space="preserve">-polarisation, nous définissons la différence de puissance entre le signal polarisé et le signal </w:t>
      </w:r>
      <w:proofErr w:type="spellStart"/>
      <w:r>
        <w:t>co-polarisé</w:t>
      </w:r>
      <w:proofErr w:type="spellEnd"/>
      <w:r>
        <w:t>, connu sous le terme XPD (Cross- polar Discrimination). Ainsi, nous avons :</w:t>
      </w:r>
    </w:p>
    <w:p w14:paraId="5CF6DB4E" w14:textId="5B86809A" w:rsidR="001738B2" w:rsidRDefault="001738B2" w:rsidP="006F7C21">
      <w:pPr>
        <w:pStyle w:val="Paragraphedeliste"/>
        <w:numPr>
          <w:ilvl w:val="0"/>
          <w:numId w:val="15"/>
        </w:numPr>
      </w:pPr>
      <w:r>
        <w:t xml:space="preserve">Le rapport de </w:t>
      </w:r>
      <w:proofErr w:type="spellStart"/>
      <w:r>
        <w:t>co</w:t>
      </w:r>
      <w:proofErr w:type="spellEnd"/>
      <w:r>
        <w:t>-polarisation pour la composante verticale</w:t>
      </w:r>
    </w:p>
    <w:p w14:paraId="4FF15774" w14:textId="6569969E" w:rsidR="001738B2" w:rsidRDefault="001738B2" w:rsidP="001738B2">
      <w:pPr>
        <w:jc w:val="center"/>
      </w:pPr>
      <w:r w:rsidRPr="001738B2">
        <w:rPr>
          <w:noProof/>
        </w:rPr>
        <w:drawing>
          <wp:inline distT="0" distB="0" distL="0" distR="0" wp14:anchorId="1EC42456" wp14:editId="65B2B129">
            <wp:extent cx="2438400" cy="698500"/>
            <wp:effectExtent l="0" t="0" r="0" b="0"/>
            <wp:docPr id="2026528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28156" name=""/>
                    <pic:cNvPicPr/>
                  </pic:nvPicPr>
                  <pic:blipFill>
                    <a:blip r:embed="rId23"/>
                    <a:stretch>
                      <a:fillRect/>
                    </a:stretch>
                  </pic:blipFill>
                  <pic:spPr>
                    <a:xfrm>
                      <a:off x="0" y="0"/>
                      <a:ext cx="2438400" cy="698500"/>
                    </a:xfrm>
                    <a:prstGeom prst="rect">
                      <a:avLst/>
                    </a:prstGeom>
                  </pic:spPr>
                </pic:pic>
              </a:graphicData>
            </a:graphic>
          </wp:inline>
        </w:drawing>
      </w:r>
    </w:p>
    <w:p w14:paraId="20AAFC3A" w14:textId="013F6023" w:rsidR="001738B2" w:rsidRDefault="001738B2" w:rsidP="006F7C21">
      <w:pPr>
        <w:pStyle w:val="Paragraphedeliste"/>
        <w:numPr>
          <w:ilvl w:val="0"/>
          <w:numId w:val="15"/>
        </w:numPr>
      </w:pPr>
      <w:r>
        <w:t xml:space="preserve">Le rapport de </w:t>
      </w:r>
      <w:proofErr w:type="spellStart"/>
      <w:r>
        <w:t>co</w:t>
      </w:r>
      <w:proofErr w:type="spellEnd"/>
      <w:r>
        <w:t>-polarisation pour la composante horizontale</w:t>
      </w:r>
    </w:p>
    <w:p w14:paraId="0185F831" w14:textId="4AB67A39" w:rsidR="001738B2" w:rsidRDefault="001738B2" w:rsidP="001738B2">
      <w:pPr>
        <w:jc w:val="center"/>
      </w:pPr>
      <w:r w:rsidRPr="001738B2">
        <w:rPr>
          <w:noProof/>
        </w:rPr>
        <w:drawing>
          <wp:inline distT="0" distB="0" distL="0" distR="0" wp14:anchorId="557BBE30" wp14:editId="073C1D58">
            <wp:extent cx="2527300" cy="774700"/>
            <wp:effectExtent l="0" t="0" r="0" b="0"/>
            <wp:docPr id="1560440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4078" name=""/>
                    <pic:cNvPicPr/>
                  </pic:nvPicPr>
                  <pic:blipFill>
                    <a:blip r:embed="rId24"/>
                    <a:stretch>
                      <a:fillRect/>
                    </a:stretch>
                  </pic:blipFill>
                  <pic:spPr>
                    <a:xfrm>
                      <a:off x="0" y="0"/>
                      <a:ext cx="2527300" cy="774700"/>
                    </a:xfrm>
                    <a:prstGeom prst="rect">
                      <a:avLst/>
                    </a:prstGeom>
                  </pic:spPr>
                </pic:pic>
              </a:graphicData>
            </a:graphic>
          </wp:inline>
        </w:drawing>
      </w:r>
    </w:p>
    <w:p w14:paraId="7E012103" w14:textId="0B43E6CD" w:rsidR="001738B2" w:rsidRDefault="001738B2" w:rsidP="001738B2">
      <w:r>
        <w:t xml:space="preserve">La </w:t>
      </w:r>
      <w:r w:rsidRPr="001738B2">
        <w:t xml:space="preserve">problématique du XPIC se situe au niveau du récepteur, où il s’agit de distinguer la composante interférente de la composante principale pour chaque voie de réception. Cette opération est d’autant plus difficile qu’elle doit être réalisée de manière complètement aveugle. Il s’agit également d’identifier et de composer la fréquence résiduelle, la phase, les instants d’échantillonnages ainsi que le canal de propagation multi-trajet pour chaque composante polarisée. D’autre part, de faibles rapports de </w:t>
      </w:r>
      <w:proofErr w:type="spellStart"/>
      <w:r w:rsidRPr="001738B2">
        <w:t>co</w:t>
      </w:r>
      <w:proofErr w:type="spellEnd"/>
      <w:r w:rsidRPr="001738B2">
        <w:t>- polarisation rendent difficile la convergence des algorithmes, et ce d’autant plus que l’ordre de modulation est élevé. Enfin, rappelons qu’à haut débit, l’algorithme est d’autant plus contraint en termes de calcul</w:t>
      </w:r>
      <w:r>
        <w:rPr>
          <w:rStyle w:val="Appelnotedebasdep"/>
        </w:rPr>
        <w:footnoteReference w:id="28"/>
      </w:r>
      <w:r w:rsidRPr="001738B2">
        <w:t>.</w:t>
      </w:r>
    </w:p>
    <w:p w14:paraId="132D3B5A" w14:textId="79414EAF" w:rsidR="000F2019" w:rsidRDefault="000F2019" w:rsidP="000F2019">
      <w:pPr>
        <w:pStyle w:val="Titre4"/>
      </w:pPr>
      <w:r>
        <w:t>Turbo-égalisation</w:t>
      </w:r>
    </w:p>
    <w:p w14:paraId="66948449" w14:textId="2F3881F4" w:rsidR="000F2019" w:rsidRDefault="000F2019" w:rsidP="000F2019">
      <w:r>
        <w:lastRenderedPageBreak/>
        <w:t>La turbo-égalisation est une technique souvent utilisé</w:t>
      </w:r>
      <w:r w:rsidR="00432D1C">
        <w:t>e</w:t>
      </w:r>
      <w:r>
        <w:t xml:space="preserve"> dans la littérature pour améliorer la démodulation et la détection des signaux reçus par les systèmes de communication, en particulier dans des environnements bruités et soumis à des interférences. La turbo-égalisation repose sur des itérations entre un démodulateur (ou égaliseur) et un décodeur en échangeant des informations de manière itérative.</w:t>
      </w:r>
    </w:p>
    <w:p w14:paraId="085E7381" w14:textId="77777777" w:rsidR="000F2019" w:rsidRDefault="000F2019" w:rsidP="000F2019">
      <w:pPr>
        <w:keepNext/>
        <w:jc w:val="center"/>
      </w:pPr>
      <w:r w:rsidRPr="000F2019">
        <w:rPr>
          <w:noProof/>
        </w:rPr>
        <w:drawing>
          <wp:inline distT="0" distB="0" distL="0" distR="0" wp14:anchorId="358FEE2C" wp14:editId="0AD59305">
            <wp:extent cx="4912468" cy="1386776"/>
            <wp:effectExtent l="0" t="0" r="2540" b="0"/>
            <wp:docPr id="14769896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89684" name=""/>
                    <pic:cNvPicPr/>
                  </pic:nvPicPr>
                  <pic:blipFill>
                    <a:blip r:embed="rId25"/>
                    <a:stretch>
                      <a:fillRect/>
                    </a:stretch>
                  </pic:blipFill>
                  <pic:spPr>
                    <a:xfrm>
                      <a:off x="0" y="0"/>
                      <a:ext cx="4926253" cy="1390668"/>
                    </a:xfrm>
                    <a:prstGeom prst="rect">
                      <a:avLst/>
                    </a:prstGeom>
                  </pic:spPr>
                </pic:pic>
              </a:graphicData>
            </a:graphic>
          </wp:inline>
        </w:drawing>
      </w:r>
    </w:p>
    <w:p w14:paraId="60300145" w14:textId="58A30B4C" w:rsidR="000F2019" w:rsidRPr="000F2019" w:rsidRDefault="000F2019" w:rsidP="000F2019">
      <w:pPr>
        <w:pStyle w:val="Lgende"/>
      </w:pPr>
      <w:r>
        <w:t xml:space="preserve">Figure </w:t>
      </w:r>
      <w:r w:rsidR="00000000">
        <w:fldChar w:fldCharType="begin"/>
      </w:r>
      <w:r w:rsidR="00000000">
        <w:instrText xml:space="preserve"> SEQ Figure \* ARABIC </w:instrText>
      </w:r>
      <w:r w:rsidR="00000000">
        <w:fldChar w:fldCharType="separate"/>
      </w:r>
      <w:r>
        <w:rPr>
          <w:noProof/>
        </w:rPr>
        <w:t>12</w:t>
      </w:r>
      <w:r w:rsidR="00000000">
        <w:rPr>
          <w:noProof/>
        </w:rPr>
        <w:fldChar w:fldCharType="end"/>
      </w:r>
      <w:r>
        <w:t xml:space="preserve"> : </w:t>
      </w:r>
      <w:r w:rsidRPr="00914097">
        <w:t>Schéma de principe d'un turbo-égaliseur</w:t>
      </w:r>
      <w:r w:rsidR="001B1623">
        <w:rPr>
          <w:rStyle w:val="Appelnotedebasdep"/>
        </w:rPr>
        <w:footnoteReference w:id="29"/>
      </w:r>
    </w:p>
    <w:p w14:paraId="1DCE1DB6" w14:textId="493F5AFA" w:rsidR="000F2019" w:rsidRDefault="001B1623" w:rsidP="000F2019">
      <w:r>
        <w:t>Il est possible de classifier les méthodes de turbo-égalisation existantes selon l’égaliseur utilisé ou la méthode itérative utilisée :</w:t>
      </w:r>
    </w:p>
    <w:p w14:paraId="0F49021A" w14:textId="1CF9EBFC" w:rsidR="001B1623" w:rsidRDefault="001B1623" w:rsidP="001B1623">
      <w:pPr>
        <w:pStyle w:val="Paragraphedeliste"/>
        <w:numPr>
          <w:ilvl w:val="0"/>
          <w:numId w:val="15"/>
        </w:numPr>
      </w:pPr>
      <w:r>
        <w:t>Turbo égalisation basée sur les égaliseurs linéaires</w:t>
      </w:r>
      <w:r w:rsidR="000E4823">
        <w:t> ;</w:t>
      </w:r>
    </w:p>
    <w:p w14:paraId="166E602F" w14:textId="094F5D5B" w:rsidR="000E4823" w:rsidRDefault="000E4823" w:rsidP="001B1623">
      <w:pPr>
        <w:pStyle w:val="Paragraphedeliste"/>
        <w:numPr>
          <w:ilvl w:val="0"/>
          <w:numId w:val="15"/>
        </w:numPr>
      </w:pPr>
      <w:r>
        <w:t>Turbo égalisation basée sur les égaliseurs non linéaires ;</w:t>
      </w:r>
    </w:p>
    <w:p w14:paraId="28E5201F" w14:textId="543CC40B" w:rsidR="000E4823" w:rsidRDefault="000E4823" w:rsidP="001B1623">
      <w:pPr>
        <w:pStyle w:val="Paragraphedeliste"/>
        <w:numPr>
          <w:ilvl w:val="0"/>
          <w:numId w:val="15"/>
        </w:numPr>
      </w:pPr>
      <w:r>
        <w:t>Turbo égalisation itérative ;</w:t>
      </w:r>
    </w:p>
    <w:p w14:paraId="55192EDE" w14:textId="541C4089" w:rsidR="000E4823" w:rsidRDefault="000E4823" w:rsidP="001B1623">
      <w:pPr>
        <w:pStyle w:val="Paragraphedeliste"/>
        <w:numPr>
          <w:ilvl w:val="0"/>
          <w:numId w:val="15"/>
        </w:numPr>
      </w:pPr>
      <w:r>
        <w:t>Turbo égalisation basée sur des techniques probabilistes ;</w:t>
      </w:r>
    </w:p>
    <w:p w14:paraId="08D89E9B" w14:textId="69EFD962" w:rsidR="000E4823" w:rsidRDefault="000E4823" w:rsidP="001B1623">
      <w:pPr>
        <w:pStyle w:val="Paragraphedeliste"/>
        <w:numPr>
          <w:ilvl w:val="0"/>
          <w:numId w:val="15"/>
        </w:numPr>
      </w:pPr>
      <w:r>
        <w:t>Turbo égalisation adaptative ;</w:t>
      </w:r>
    </w:p>
    <w:p w14:paraId="3789C6B5" w14:textId="0BC18D17" w:rsidR="000E4823" w:rsidRDefault="000E4823" w:rsidP="001B1623">
      <w:pPr>
        <w:pStyle w:val="Paragraphedeliste"/>
        <w:numPr>
          <w:ilvl w:val="0"/>
          <w:numId w:val="15"/>
        </w:numPr>
      </w:pPr>
      <w:r>
        <w:t>Turbo égalisation multi-utilisateurs ;</w:t>
      </w:r>
    </w:p>
    <w:p w14:paraId="26A7996D" w14:textId="5424D30C" w:rsidR="000E4823" w:rsidRDefault="000E4823" w:rsidP="001B1623">
      <w:pPr>
        <w:pStyle w:val="Paragraphedeliste"/>
        <w:numPr>
          <w:ilvl w:val="0"/>
          <w:numId w:val="15"/>
        </w:numPr>
      </w:pPr>
      <w:r>
        <w:t>Turbo égalisation pour canaux non-linéaires.</w:t>
      </w:r>
    </w:p>
    <w:p w14:paraId="55BE127E" w14:textId="500C23EC" w:rsidR="00385DA2" w:rsidRDefault="00385DA2" w:rsidP="00385DA2">
      <w:r>
        <w:t>Chacune de ces méthodes présente des avantages et inconvénient</w:t>
      </w:r>
      <w:r w:rsidR="00432D1C">
        <w:t>s</w:t>
      </w:r>
      <w:r>
        <w:t xml:space="preserve"> spécifique</w:t>
      </w:r>
      <w:r w:rsidR="00432D1C">
        <w:t>s</w:t>
      </w:r>
      <w:r>
        <w:t>. Par exemple, les turbo-égalisation</w:t>
      </w:r>
      <w:r w:rsidR="00432D1C">
        <w:t>s</w:t>
      </w:r>
      <w:r>
        <w:t xml:space="preserve"> utilisant un égaliseur linéaire sont régulièrement choisis pour compenser l’interférence inter-symboles. En revanche, en interception passive le récepteur ne peut remonter à l’émetteur l’état du canal qu’il perçoit, ce qui rend la performance de l’égaliseur d’autant plus critique.</w:t>
      </w:r>
    </w:p>
    <w:p w14:paraId="513E1525" w14:textId="0BE8A2B4" w:rsidR="00385DA2" w:rsidRDefault="00385DA2" w:rsidP="00385DA2">
      <w:r>
        <w:t xml:space="preserve">Les algorithmes performants dérivés d’une modélisation en estimation de maximum de vraisemblance tels que l’algorithme </w:t>
      </w:r>
      <w:proofErr w:type="spellStart"/>
      <w:r>
        <w:t>Viterbi</w:t>
      </w:r>
      <w:proofErr w:type="spellEnd"/>
      <w:r>
        <w:t xml:space="preserve"> (</w:t>
      </w:r>
      <w:r w:rsidR="006401EC">
        <w:t>t</w:t>
      </w:r>
      <w:r>
        <w:t xml:space="preserve">urbo égalisation itérative), qui est extensivement employé dans les architectures de récepteurs numériques, ont une complexité de calcul </w:t>
      </w:r>
      <w:r w:rsidR="006401EC">
        <w:t>importante. N</w:t>
      </w:r>
      <w:r>
        <w:t>éanmoins</w:t>
      </w:r>
      <w:r w:rsidR="006401EC">
        <w:t>,</w:t>
      </w:r>
      <w:r>
        <w:t xml:space="preserve"> </w:t>
      </w:r>
      <w:r w:rsidR="006401EC">
        <w:t xml:space="preserve">ces méthodes sont </w:t>
      </w:r>
      <w:r>
        <w:t xml:space="preserve">non </w:t>
      </w:r>
      <w:r w:rsidR="006401EC">
        <w:t>compatibles</w:t>
      </w:r>
      <w:r>
        <w:t xml:space="preserve"> </w:t>
      </w:r>
      <w:r w:rsidR="006401EC">
        <w:t>avec les</w:t>
      </w:r>
      <w:r>
        <w:t xml:space="preserve"> ordres de modulations et l’étalement temporel </w:t>
      </w:r>
      <w:r w:rsidR="006401EC">
        <w:t>de nos besoins.</w:t>
      </w:r>
    </w:p>
    <w:p w14:paraId="218B7CF7" w14:textId="4EC946D1" w:rsidR="000F2019" w:rsidRDefault="00597C11" w:rsidP="000F2019">
      <w:r>
        <w:t>Les études récentes sur ce sujet cherchent aujourd’hui à proposer de nouvelles méthodes de turbo-égalisation afin de renforcer les performances de ces méthodes. C’est notamment le cas Wu et al</w:t>
      </w:r>
      <w:r>
        <w:rPr>
          <w:rStyle w:val="Appelnotedebasdep"/>
        </w:rPr>
        <w:footnoteReference w:id="30"/>
      </w:r>
      <w:r>
        <w:t xml:space="preserve"> qui proposent un nouveau schéma de turbo </w:t>
      </w:r>
      <w:r>
        <w:lastRenderedPageBreak/>
        <w:t>égaliseur basé sur les PCS (</w:t>
      </w:r>
      <w:proofErr w:type="spellStart"/>
      <w:r>
        <w:t>Probabilistic</w:t>
      </w:r>
      <w:proofErr w:type="spellEnd"/>
      <w:r>
        <w:t xml:space="preserve"> Constellation </w:t>
      </w:r>
      <w:proofErr w:type="spellStart"/>
      <w:r>
        <w:t>Shaping</w:t>
      </w:r>
      <w:proofErr w:type="spellEnd"/>
      <w:r>
        <w:t xml:space="preserve">) afin d’annuler les interférences inter-symboles pour un système de communication acoustique sous-marin. Bien que la méthode proposée ici permet d’obtenir de bonnes performances en améliorant significativement le taux d’erreur symbole, cette dernière repose sur les informations connues du canal. Cette méthode est donc prévue pour </w:t>
      </w:r>
      <w:r w:rsidR="00FD3605">
        <w:t>une communication coopérative</w:t>
      </w:r>
      <w:r>
        <w:t xml:space="preserve">, et n’est donc pas applicable dans notre cas. </w:t>
      </w:r>
      <w:r w:rsidR="00FD3605">
        <w:t xml:space="preserve">Nous partageons cette conclusion avec bon nombre de </w:t>
      </w:r>
      <w:r w:rsidR="00674B17">
        <w:t>publication</w:t>
      </w:r>
      <w:r w:rsidR="00432D1C">
        <w:t>s</w:t>
      </w:r>
      <w:r w:rsidR="00674B17">
        <w:t xml:space="preserve"> scientifique</w:t>
      </w:r>
      <w:r w:rsidR="00432D1C">
        <w:t>s</w:t>
      </w:r>
      <w:r w:rsidR="00674B17">
        <w:t xml:space="preserve">. En effet, la recherche actuelle </w:t>
      </w:r>
      <w:r w:rsidR="00FD3605">
        <w:t>ayant pour but de développer de nouvelles méthodes d’égalisation et de turbo-égalisation</w:t>
      </w:r>
      <w:r w:rsidR="00674B17">
        <w:t xml:space="preserve"> s’intéresse uniquement aux communications coopératives, comme Liu et al</w:t>
      </w:r>
      <w:r w:rsidR="00674B17">
        <w:rPr>
          <w:rStyle w:val="Appelnotedebasdep"/>
        </w:rPr>
        <w:footnoteReference w:id="31"/>
      </w:r>
      <w:r w:rsidR="00674B17">
        <w:t xml:space="preserve"> avec une approche d’égalisation multibranches, ou Yin el al</w:t>
      </w:r>
      <w:r w:rsidR="00674B17">
        <w:rPr>
          <w:rStyle w:val="Appelnotedebasdep"/>
        </w:rPr>
        <w:footnoteReference w:id="32"/>
      </w:r>
      <w:r w:rsidR="00674B17">
        <w:t xml:space="preserve"> avec leur méthode de turbo-égalisation </w:t>
      </w:r>
      <w:r w:rsidR="009D443C">
        <w:t>itérative basée sur le PTR (Passive Time Reversal).</w:t>
      </w:r>
    </w:p>
    <w:p w14:paraId="37BD11E5" w14:textId="42239051" w:rsidR="009D443C" w:rsidRDefault="009D443C" w:rsidP="000F2019">
      <w:r>
        <w:t xml:space="preserve">Nous pouvons aussi citer les travaux de </w:t>
      </w:r>
      <w:proofErr w:type="spellStart"/>
      <w:r w:rsidRPr="009D443C">
        <w:t>Khittiwitchayakul</w:t>
      </w:r>
      <w:proofErr w:type="spellEnd"/>
      <w:r>
        <w:t xml:space="preserve"> et</w:t>
      </w:r>
      <w:r w:rsidRPr="009D443C">
        <w:t xml:space="preserve"> </w:t>
      </w:r>
      <w:proofErr w:type="spellStart"/>
      <w:r w:rsidRPr="009D443C">
        <w:t>Phakphisut</w:t>
      </w:r>
      <w:proofErr w:type="spellEnd"/>
      <w:r>
        <w:rPr>
          <w:rStyle w:val="Appelnotedebasdep"/>
        </w:rPr>
        <w:footnoteReference w:id="33"/>
      </w:r>
      <w:r>
        <w:t>, qui bien qu’ils proposent une méthode fonctionnant pour une communication coopérative, permet de fonctionner sur une fenêtre du signal ou d’un bloc et non sur l’ensemble du bloc. Les auteurs ont ainsi pu démontrer que leur méthode est plus performante que les méthodes conventionnelles.</w:t>
      </w:r>
    </w:p>
    <w:p w14:paraId="459DA660" w14:textId="725D49AA" w:rsidR="00B708E4" w:rsidRDefault="00B708E4" w:rsidP="000F2019">
      <w:r>
        <w:t>Le peu d’article</w:t>
      </w:r>
      <w:r w:rsidR="00432D1C">
        <w:t>s</w:t>
      </w:r>
      <w:r>
        <w:t xml:space="preserve"> traitant des communications non-coopérative</w:t>
      </w:r>
      <w:r w:rsidR="00432D1C">
        <w:t>s</w:t>
      </w:r>
      <w:r>
        <w:t xml:space="preserve"> proposent des méthodes limitées. En effet, nous pouvons par exemple citer les travaux de Yan et al</w:t>
      </w:r>
      <w:r>
        <w:rPr>
          <w:rStyle w:val="Appelnotedebasdep"/>
        </w:rPr>
        <w:footnoteReference w:id="34"/>
      </w:r>
      <w:r>
        <w:t xml:space="preserve"> qui se concentrent uniquement sur les signaux non coopératifs ayant une modulation MPSK. Pour ce genre de signaux, les auteurs proposent un algorithme itératif d’égalisation </w:t>
      </w:r>
      <w:r w:rsidR="005138F7">
        <w:t>super-exponentiel, c’est-à-dire convergeant plus vite que l’algorithme classique, afin de traiter ce type de signal à l’aveugle (sans information à priori). Ils proposent également une méthode d’égalisation aveugle à deux modes utilisant l’intervalle fractionnaire. Les performances obtenues avec le premier algorithme sont identiques à la méthode traditionnelle ; la méthode d’égalisation aveugles à deux modes offre quant à elle des performances correctes. Néanmoins, bien que cette méthode soit intéressante, elle ne peut être utilisé</w:t>
      </w:r>
      <w:r w:rsidR="00432D1C">
        <w:t>e</w:t>
      </w:r>
      <w:r w:rsidR="005138F7">
        <w:t xml:space="preserve"> pour notre problématique, car les auteurs ne se concentrent que sur un type de signal spécifique (ce qui signifie qu’ils connaissent déjà une information du canal de communication).</w:t>
      </w:r>
    </w:p>
    <w:p w14:paraId="16D2EE67" w14:textId="688302C8" w:rsidR="009D443C" w:rsidRPr="000F2019" w:rsidRDefault="005138F7" w:rsidP="000F2019">
      <w:r>
        <w:t xml:space="preserve">Ainsi, il devient nécessaire de développer notre propre méthode de turbo-égalisation afin d’être adapter à tout type de signaux pour une communication non coopérative. </w:t>
      </w:r>
    </w:p>
    <w:p w14:paraId="59D0A0A4" w14:textId="6188E72E" w:rsidR="001738B2" w:rsidRDefault="001738B2" w:rsidP="001738B2">
      <w:pPr>
        <w:pStyle w:val="Titre3"/>
      </w:pPr>
      <w:bookmarkStart w:id="53" w:name="_Toc178342778"/>
      <w:r>
        <w:lastRenderedPageBreak/>
        <w:t>Critères de performance</w:t>
      </w:r>
      <w:bookmarkEnd w:id="53"/>
    </w:p>
    <w:p w14:paraId="64F0D44B" w14:textId="77777777" w:rsidR="001738B2" w:rsidRDefault="001738B2" w:rsidP="001738B2">
      <w:r>
        <w:t>Dans cette partie, nous avons recherché les publications témoignant ou illustrant les critères de performances associés aux intercepteurs de faisceaux hertziens. En effet, les techniques de modulation sont en perpétuel développement et sont tournées vers une complexification de la modulation pour lutter contre l’interception, en particulier dans le cadre de la défense. Plusieurs méthodes tournées vers la protection des signaux émis ont vu le jour.</w:t>
      </w:r>
    </w:p>
    <w:p w14:paraId="060D26DA" w14:textId="4E6E31D3" w:rsidR="001738B2" w:rsidRDefault="00D7505C" w:rsidP="001738B2">
      <w:r>
        <w:t>Nous</w:t>
      </w:r>
      <w:r w:rsidR="001738B2">
        <w:t xml:space="preserve"> p</w:t>
      </w:r>
      <w:r>
        <w:t>ouvons</w:t>
      </w:r>
      <w:r w:rsidR="001738B2">
        <w:t xml:space="preserve"> par exemple citer la rotation de constellation et la transformée de Fourier fractionnelle pondérée</w:t>
      </w:r>
      <w:r w:rsidR="001738B2">
        <w:rPr>
          <w:rStyle w:val="Appelnotedebasdep"/>
        </w:rPr>
        <w:footnoteReference w:id="35"/>
      </w:r>
      <w:r w:rsidR="001738B2">
        <w:t xml:space="preserve"> qui améliore la sécurité de la couche physique dans les communications par satellites à double polarisation basées sur la modulation de polarisation. Les points de la constellation y sont tournés de façon aléatoire, ce qui rend presque impossible le craquage de l’ordre de la transformée de Fourier. De cette manière, les constellations sont déformées, ce qui rend la démodulation précise difficile pour l’espion.</w:t>
      </w:r>
    </w:p>
    <w:p w14:paraId="4198385C" w14:textId="5FA4BC3C" w:rsidR="001738B2" w:rsidRDefault="001738B2" w:rsidP="001738B2">
      <w:r>
        <w:t>Notons également la méthode de brouillage basée sur la décomposition orthogonale</w:t>
      </w:r>
      <w:r>
        <w:rPr>
          <w:rStyle w:val="Appelnotedebasdep"/>
        </w:rPr>
        <w:footnoteReference w:id="36"/>
      </w:r>
      <w:r>
        <w:t xml:space="preserve"> qui permet de sélectionner le bon schéma de brouillage pour un signal à modulation d’amplitude en quadrature à plusieurs niveaux (Multiple-QAM, or MQAM). La méthode développée permet de construire divers schémas de brouillage non conventionnels pour faire face à un environnement complexe et vérifier les schémas de brouillage existants. Les résultats expérimentaux démontrent que lorsque le brouilleur connaît idéalement la puissance reçue au niveau du récepteur, la méthode proposée aura toujours les effets de brouillage optimaux, et le schéma de brouillage non conventionnel construit a un excellent effet de brouillage par rapport aux schémas normaux dans le cas d'une distorsion de la constellation.</w:t>
      </w:r>
    </w:p>
    <w:p w14:paraId="123E14EE" w14:textId="77777777" w:rsidR="001738B2" w:rsidRDefault="001738B2" w:rsidP="001738B2">
      <w:r>
        <w:t>De nombreux autres exemples existent, qui prouvent que les techniques de modulation évoluent. Les techniques de démodulation après interception doivent donc évoluer en conséquence.</w:t>
      </w:r>
    </w:p>
    <w:p w14:paraId="623958FC" w14:textId="07B6FFFC" w:rsidR="001738B2" w:rsidRDefault="001738B2" w:rsidP="001738B2">
      <w:r>
        <w:t>Nous abordons ci-après les principaux critères de performance des systèmes d’interception FH, qui nous intéressent particulièrement dans le cadre de cette opération de R&amp;D, en montrant que leur amélioration est un travail de recherche continu.</w:t>
      </w:r>
    </w:p>
    <w:p w14:paraId="495511B1" w14:textId="78365648" w:rsidR="001738B2" w:rsidRDefault="001738B2" w:rsidP="001738B2">
      <w:pPr>
        <w:pStyle w:val="Titre4"/>
      </w:pPr>
      <w:r>
        <w:t>Taux d’erreur symbole</w:t>
      </w:r>
    </w:p>
    <w:p w14:paraId="47887478" w14:textId="4F6890B8" w:rsidR="001738B2" w:rsidRDefault="001738B2" w:rsidP="001738B2">
      <w:r>
        <w:t xml:space="preserve">L’étude du taux d’erreur symbole (TEB ou BER pour Bit </w:t>
      </w:r>
      <w:proofErr w:type="spellStart"/>
      <w:r>
        <w:t>Error</w:t>
      </w:r>
      <w:proofErr w:type="spellEnd"/>
      <w:r>
        <w:t xml:space="preserve"> Rate) est au cœur de nombreuses études de performances des modes de transmission sans fil. Ce taux représente le nombre d’erreurs apparues entre la modulation et juste après la démodulation du signal. Un taux de 10</w:t>
      </w:r>
      <w:r>
        <w:rPr>
          <w:vertAlign w:val="superscript"/>
        </w:rPr>
        <w:t>-3</w:t>
      </w:r>
      <w:r>
        <w:t xml:space="preserve"> signifie qu’il y a eu une erreur binaire sur mille </w:t>
      </w:r>
      <w:r>
        <w:lastRenderedPageBreak/>
        <w:t>bits transmis. Il est affecté par de nombreux paramètres, notamment le type de modulation ainsi que les différentes sources de dégradation du signal. A noter que la diminution du TEB doit souvent faire l’objet de compromis, les paramètres étant interdépendants les uns des autres : diminuer le TEB signifie diminuer les interférences, ce qui implique de jouer sur la bande passante, ou sur la puissance du signal transmis. Des compromis doivent alors être faits sur le hardware (consommation, encombrement, etc.), ce qui se répercute sur le software (temps et puissance de calculs). A noter également que l’expression exacte et générale du taux d’erreurs bits avec une taille de constellation arbitraire n’a pas encore été dérivée</w:t>
      </w:r>
      <w:r>
        <w:rPr>
          <w:rStyle w:val="Appelnotedebasdep"/>
        </w:rPr>
        <w:footnoteReference w:id="37"/>
      </w:r>
      <w:r>
        <w:t>. Certaines applications incluent les erreurs engendrées par les émetteurs et récepteurs, d’autres ne considèrent que les perturbations du canal. Son expression offre pourtant un moyen pratique d’évaluer les performances des systèmes pour divers cas d’intérêt pratiques, mais leur comparaison n’est pas toujours possible, en raison des divergences entre ces expressions de TEB. La présence d’extra-points ou de distorsions de la constellation affectent également ce taux d’erreur symbole et nécessitent une adaptation et une étude poussées</w:t>
      </w:r>
      <w:r>
        <w:rPr>
          <w:rStyle w:val="Appelnotedebasdep"/>
        </w:rPr>
        <w:footnoteReference w:id="38"/>
      </w:r>
      <w:r>
        <w:t>.</w:t>
      </w:r>
    </w:p>
    <w:p w14:paraId="5585838D" w14:textId="5D85D2CE" w:rsidR="001738B2" w:rsidRDefault="001738B2" w:rsidP="001738B2">
      <w:r>
        <w:t>De nombreuses études traitent de l’amélioration de ce taux d’erreur :</w:t>
      </w:r>
    </w:p>
    <w:p w14:paraId="0D7F4D40" w14:textId="46C3B865" w:rsidR="001738B2" w:rsidRDefault="001738B2" w:rsidP="006F7C21">
      <w:pPr>
        <w:pStyle w:val="Paragraphedeliste"/>
        <w:numPr>
          <w:ilvl w:val="0"/>
          <w:numId w:val="15"/>
        </w:numPr>
      </w:pPr>
      <w:r>
        <w:t>L’étude de Grollier et al</w:t>
      </w:r>
      <w:r>
        <w:rPr>
          <w:rStyle w:val="Appelnotedebasdep"/>
        </w:rPr>
        <w:footnoteReference w:id="39"/>
      </w:r>
      <w:r>
        <w:t xml:space="preserve"> travaille à la réduction du TEB en diminuant la puissance des harmoniques indésirables grâce à une boucle de rétroaction du gain. Ce principe de gain adaptatif est efficace dans une certaine limite en-dessous de laquelle le bruit de fond devient prépondérant.</w:t>
      </w:r>
    </w:p>
    <w:p w14:paraId="2469DF88" w14:textId="09E68DDB" w:rsidR="001738B2" w:rsidRDefault="001738B2" w:rsidP="006F7C21">
      <w:pPr>
        <w:pStyle w:val="Paragraphedeliste"/>
        <w:numPr>
          <w:ilvl w:val="0"/>
          <w:numId w:val="15"/>
        </w:numPr>
      </w:pPr>
      <w:r>
        <w:t>L’étude de Fernandez et al</w:t>
      </w:r>
      <w:r>
        <w:rPr>
          <w:rStyle w:val="Appelnotedebasdep"/>
        </w:rPr>
        <w:footnoteReference w:id="40"/>
      </w:r>
      <w:r>
        <w:t xml:space="preserve"> utilise le traitement de constellation de sous-régions en tant que méthode de démodulation afin d’améliorer la tolérance au bruit et les performances d’erreur du système, mais cette méthode est appliquée à des communications sur fibre optique, non à des communications sans fil. La méthode proposée consiste tout d'abord à regrouper en grappes les symboles de données étroitement situés - au sens des distances euclidiennes - sur le diagramme de constellation 2D, puis à tracer les frontières entre les grappes en suivant les règles des diagrammes de </w:t>
      </w:r>
      <w:proofErr w:type="spellStart"/>
      <w:r>
        <w:t>Voronoï</w:t>
      </w:r>
      <w:proofErr w:type="spellEnd"/>
      <w:r>
        <w:t xml:space="preserve">. Les contours de </w:t>
      </w:r>
      <w:proofErr w:type="spellStart"/>
      <w:r>
        <w:t>Voronoï</w:t>
      </w:r>
      <w:proofErr w:type="spellEnd"/>
      <w:r>
        <w:t xml:space="preserve"> définissent des sous-régions sur le diagramme de constellation, et chacune de ces sous-régions contient un groupe de symboles de données. La méthode proposée permet à la fois de définir des règles de </w:t>
      </w:r>
      <w:proofErr w:type="spellStart"/>
      <w:r>
        <w:t>démappage</w:t>
      </w:r>
      <w:proofErr w:type="spellEnd"/>
      <w:r>
        <w:t xml:space="preserve"> basées sur les contours de </w:t>
      </w:r>
      <w:proofErr w:type="spellStart"/>
      <w:r>
        <w:t>Voronoï</w:t>
      </w:r>
      <w:proofErr w:type="spellEnd"/>
      <w:r>
        <w:t xml:space="preserve"> identifiés dans le processus de démodulation, et de caractériser les dégradations de transmission sur chaque groupe de symboles </w:t>
      </w:r>
      <w:r>
        <w:lastRenderedPageBreak/>
        <w:t xml:space="preserve">de données en analysant la valeur moyenne 2D du groupe et sa forme géométrique. Le fait d'appliquer les contours de </w:t>
      </w:r>
      <w:proofErr w:type="spellStart"/>
      <w:r>
        <w:t>Voronoï</w:t>
      </w:r>
      <w:proofErr w:type="spellEnd"/>
      <w:r>
        <w:t xml:space="preserve"> et le traitement des constellations de sous-régions comme règle de </w:t>
      </w:r>
      <w:proofErr w:type="spellStart"/>
      <w:r>
        <w:t>démappage</w:t>
      </w:r>
      <w:proofErr w:type="spellEnd"/>
      <w:r>
        <w:t xml:space="preserve"> améliore la tolérance au bruit de 3,1 dB pour la MAQ-16 par exemple, pour un seuil de taux d'erreur binaire (TEB) de 1 × 10</w:t>
      </w:r>
      <w:r>
        <w:rPr>
          <w:vertAlign w:val="superscript"/>
        </w:rPr>
        <w:t>-2</w:t>
      </w:r>
      <w:r>
        <w:t>.</w:t>
      </w:r>
    </w:p>
    <w:p w14:paraId="1308BC7F" w14:textId="094E9FEA" w:rsidR="001738B2" w:rsidRDefault="001738B2" w:rsidP="006F7C21">
      <w:pPr>
        <w:pStyle w:val="Paragraphedeliste"/>
        <w:numPr>
          <w:ilvl w:val="0"/>
          <w:numId w:val="15"/>
        </w:numPr>
      </w:pPr>
      <w:r>
        <w:t>L’étude de Samy et al</w:t>
      </w:r>
      <w:r>
        <w:rPr>
          <w:rStyle w:val="Appelnotedebasdep"/>
        </w:rPr>
        <w:footnoteReference w:id="41"/>
      </w:r>
      <w:r>
        <w:t xml:space="preserve"> </w:t>
      </w:r>
      <w:r w:rsidRPr="001738B2">
        <w:t xml:space="preserve">propose une technique basée sur les BCH (Bose-Chaudhuri </w:t>
      </w:r>
      <w:proofErr w:type="spellStart"/>
      <w:r w:rsidRPr="001738B2">
        <w:t>Hocquenghem</w:t>
      </w:r>
      <w:proofErr w:type="spellEnd"/>
      <w:r w:rsidRPr="001738B2">
        <w:t>) et les codes convolutifs pour améliorer la correction d’erreurs.</w:t>
      </w:r>
    </w:p>
    <w:p w14:paraId="106D5189" w14:textId="003E0E95" w:rsidR="001738B2" w:rsidRDefault="001738B2" w:rsidP="00A523F6">
      <w:pPr>
        <w:pStyle w:val="Titre4"/>
        <w:keepNext/>
      </w:pPr>
      <w:r>
        <w:t>Rapidité et efficacité du traitement en temps-réel</w:t>
      </w:r>
    </w:p>
    <w:p w14:paraId="7D312F4C" w14:textId="7FDFE089" w:rsidR="001738B2" w:rsidRDefault="001738B2" w:rsidP="00A523F6">
      <w:r>
        <w:t>De nombreux systèmes d’émission/réception de faisceaux hertziens sont utilisés dans le cadre de systèmes de défense, et peuvent être utilisés au sol ou en embarqué. Dans les deux cas, des problématiques lié</w:t>
      </w:r>
      <w:r w:rsidR="00432D1C">
        <w:t>e</w:t>
      </w:r>
      <w:r>
        <w:t>s au temps de calcul en temps-réel se posent.</w:t>
      </w:r>
    </w:p>
    <w:p w14:paraId="62F06E0B" w14:textId="0C5394C7" w:rsidR="001738B2" w:rsidRDefault="001738B2" w:rsidP="001738B2">
      <w:r>
        <w:t>D’abord, la parallélisation des différentes étapes de traitement dans le cadre d’une augmentation de la rapidité de traitement implique une forte augmentation de la consommation électrique, ce qui est enjeu majeur étudié par plusieurs publications</w:t>
      </w:r>
      <w:r>
        <w:rPr>
          <w:rStyle w:val="Appelnotedebasdep"/>
        </w:rPr>
        <w:footnoteReference w:id="42"/>
      </w:r>
      <w:r>
        <w:t>.</w:t>
      </w:r>
    </w:p>
    <w:p w14:paraId="3CBA8A84" w14:textId="4AB5E99F" w:rsidR="001738B2" w:rsidRDefault="001738B2" w:rsidP="001738B2">
      <w:r>
        <w:t>De plus, le traitement d’antenne classique n’exploite que la dimension spatiale des signaux pour le filtrage et la séparation. Dans le cas d’une propriété de couplage angle-fréquence des signaux reçus, comme c’est le cas dans le cadre du filtrage d’échos reçus par un radar aéroporté en provenance du sol, il n’est pas possible de traiter les signaux uniquement spatialement ou temporellement. Les traitements STAP</w:t>
      </w:r>
      <w:r>
        <w:rPr>
          <w:rStyle w:val="Appelnotedebasdep"/>
        </w:rPr>
        <w:footnoteReference w:id="43"/>
      </w:r>
      <w:r>
        <w:t xml:space="preserve"> permettent néanmoins d’exploiter conjointement les deux dimensions spatiale et temporelle ou dans le domaine dual angle-fréquence des signaux reçus. Une application possible est la détection, par le radar de pointe avant d'un avion de combat, des cibles terrestres mobiles lentes. Cependant, si les principes des traitements STAP sont maintenant bien acquis, leur mise en œuvre pratique face à un environnement réel se heurte à des points durs encore non résolus. Il existe en effet des verrous d’ordre technologique qui résident dans l'implémentation physique des algorithmes, lié</w:t>
      </w:r>
      <w:r w:rsidR="00432D1C">
        <w:t>s</w:t>
      </w:r>
      <w:r>
        <w:t xml:space="preserve"> à la grande charge de calcul nécessaire. Ce point est crucial en aéroporté.</w:t>
      </w:r>
    </w:p>
    <w:p w14:paraId="5B60C0B8" w14:textId="01F9A8E3" w:rsidR="001738B2" w:rsidRDefault="001738B2" w:rsidP="001738B2">
      <w:r>
        <w:t>Des solutions ont été envisagées pour réduire le temps de calcul et la consommation en énergie. Citons la démodulation analogique, par exemple sur une constellation cross-QAM</w:t>
      </w:r>
      <w:r>
        <w:rPr>
          <w:rStyle w:val="Appelnotedebasdep"/>
        </w:rPr>
        <w:footnoteReference w:id="44"/>
      </w:r>
      <w:r>
        <w:t xml:space="preserve">. Dans cet article, la méthode proposée pour l'estimation du seuil peut être utilisée dans la QAM carrée (SQAM) avec un nombre impair de bits par symbole. Le schéma proposé élimine le besoin d'un convertisseur analogique- numérique (CAN) à très haute vitesse, qui implique une consommation d'énergie accrue et une plus </w:t>
      </w:r>
      <w:r>
        <w:lastRenderedPageBreak/>
        <w:t>grande complexité pour les communications en ondes millimétriques. La robustesse de la méthode proposée contre les erreurs de traitement analogique a été étudiée de manière exhaustive.</w:t>
      </w:r>
    </w:p>
    <w:p w14:paraId="1DEDC9DD" w14:textId="6A294C9C" w:rsidR="001738B2" w:rsidRDefault="001738B2" w:rsidP="001738B2">
      <w:r>
        <w:t>Nous pouvons également citer la transmission à double polarisation « </w:t>
      </w:r>
      <w:proofErr w:type="spellStart"/>
      <w:r>
        <w:t>Faster-than-Nyquist</w:t>
      </w:r>
      <w:proofErr w:type="spellEnd"/>
      <w:r>
        <w:t> »</w:t>
      </w:r>
      <w:r>
        <w:rPr>
          <w:rStyle w:val="Appelnotedebasdep"/>
        </w:rPr>
        <w:footnoteReference w:id="45"/>
      </w:r>
      <w:r>
        <w:t xml:space="preserve"> utilisant des schémas de modulation d’ordre supérieur. Celle-ci peut augmenter de manière significative l’efficacité spectrale des liaisons de retour sans fil existantes. Cependant, elles introduisent des interférences </w:t>
      </w:r>
      <w:proofErr w:type="spellStart"/>
      <w:r>
        <w:t>intersymboles</w:t>
      </w:r>
      <w:proofErr w:type="spellEnd"/>
      <w:r>
        <w:t>, le multiplexage de polarisation d’antenne souffre d’interférences XPI et la modulation d’ordre supérieur rend le système de communication vulnérable aux distorsions de bruit de phase.</w:t>
      </w:r>
    </w:p>
    <w:p w14:paraId="6D3383E7" w14:textId="10B37451" w:rsidR="001738B2" w:rsidRDefault="001738B2" w:rsidP="001738B2">
      <w:pPr>
        <w:pStyle w:val="Titre4"/>
      </w:pPr>
      <w:r>
        <w:t>La gestion des extra-points</w:t>
      </w:r>
    </w:p>
    <w:p w14:paraId="2E2BA6FA" w14:textId="37EAB24E" w:rsidR="001738B2" w:rsidRDefault="001738B2" w:rsidP="001738B2">
      <w:r>
        <w:t>Avec l’avancée des technologies de modulation et notamment l’ACM, les signaux sont de plus en plus modulés en ACM avec une présence croissante d’extra-points. En effet, il peut y avoir des points supplémentaires sur une constellation conventionnelle, ce qui en fait une nouvelle constellation. Sans réglage adéquat, pour chaque constellation, à la fin de la chaîne d’égalisation, le slicer, après avoir estimé un symbole, le fait correspondre au point le plus proche de la constellation, au sens de la distance euclidienne, par utilisation du maximum de vraisemblance. Or, plus il y a de symboles, plus il est incertain de « tomber sur le bon symbole ». Une erreur de symbole appara</w:t>
      </w:r>
      <w:r w:rsidR="00432D1C">
        <w:t>î</w:t>
      </w:r>
      <w:r>
        <w:t>tra si les perturbations font qu'il se rapproche trop d'un autre point du diagramme. Ceci peut donner naissance à des erreurs importantes. Plusieurs algorithmes ont été développés pour réduire les erreurs et accroître la robustesse de la détection et démodulation des signaux. Néanmoins, aucune méthode ne permet de traiter simultanément plusieurs constellations, ou des points ajoutés à une constellation conventionnelle.</w:t>
      </w:r>
    </w:p>
    <w:p w14:paraId="480D66E4" w14:textId="63FB1CE5" w:rsidR="001738B2" w:rsidRDefault="00F72F5A" w:rsidP="001738B2">
      <w:r>
        <w:t>Nous</w:t>
      </w:r>
      <w:r w:rsidR="001738B2">
        <w:t xml:space="preserve"> p</w:t>
      </w:r>
      <w:r>
        <w:t>ouvons</w:t>
      </w:r>
      <w:r w:rsidR="001738B2">
        <w:t xml:space="preserve"> toutefois citer les constellations OQPSK (quadrature offset) et U/4-QPSK</w:t>
      </w:r>
      <w:r w:rsidR="001738B2">
        <w:rPr>
          <w:rStyle w:val="Appelnotedebasdep"/>
        </w:rPr>
        <w:footnoteReference w:id="46"/>
      </w:r>
      <w:r w:rsidR="001738B2">
        <w:t>. La première a ses canaux I et Q décalés (c’est-à-dire décalés dans le temps d’une demi-période) et permet une transition de phase jusqu’à 180° avec des variations de grande amplitude, et une meilleure efficacité spectrale en cas d’amplification non linéaire. La deuxième est l’association de deux constellations PSK distinctes rotées de U/4 l’une par rapport à l’autre. Le choix de la constellation est conditionné par la parité du numéro de symbole. Elle a pour avantage de permettre une transition de phase maximale de 135° sans transition par l’origine. Mais elle a de mauvaises propriétés spectrales sous amplification non linéaire par rapport à la O-QPSK. Malgré leurs particularités intéressantes, aucune de ces deux constellations ne permet de traiter des points supplémentaires du signal à des endroits aléatoires de la constellation.</w:t>
      </w:r>
    </w:p>
    <w:p w14:paraId="7DCCEB9F" w14:textId="7CF2B887" w:rsidR="001738B2" w:rsidRDefault="001738B2" w:rsidP="001738B2">
      <w:pPr>
        <w:pStyle w:val="Titre3"/>
      </w:pPr>
      <w:bookmarkStart w:id="54" w:name="_Toc178342779"/>
      <w:r>
        <w:t>Modes de fonctionnement des intercepteurs FH</w:t>
      </w:r>
      <w:bookmarkEnd w:id="54"/>
    </w:p>
    <w:p w14:paraId="6138D936" w14:textId="77777777" w:rsidR="00F72F5A" w:rsidRDefault="001738B2" w:rsidP="00A523F6">
      <w:r>
        <w:lastRenderedPageBreak/>
        <w:t xml:space="preserve">Dans </w:t>
      </w:r>
      <w:r w:rsidRPr="001738B2">
        <w:t>cette partie, nous nous sommes penchés sur les problématiques et enjeux liés aux différents modes de fonctionnement des intercepteurs FH qui sont utilisés dans des environnements et des conditions variables. Nous nous sommes concentrés sur les bandes de fréquences de travail des intercepteurs, qui sont variables. Certaines bandes sont plus facilement traitables car d’autres interfèrent avec les bandes liées à d’autres systèmes de communication comme le cellulaire par exemple.</w:t>
      </w:r>
    </w:p>
    <w:p w14:paraId="6CA58484" w14:textId="46951AFB" w:rsidR="001738B2" w:rsidRDefault="001738B2" w:rsidP="00A523F6">
      <w:r>
        <w:t>Le besoin en termes de bande passante et de haut débit se fait croissant, quel que soit le type de signal, en raison du développement de nouveaux services et du besoin de haut débit. Les bandes de fréquences utilisées alors pour différents usages se recoupent de plus en plus, ce qui complique la réception, l’interprétation, la démodulation et l’interception de signaux dans des bandes précises. Outre le développement et l’exploitation de nouveaux canaux de transmission</w:t>
      </w:r>
      <w:r>
        <w:rPr>
          <w:rStyle w:val="Appelnotedebasdep"/>
        </w:rPr>
        <w:footnoteReference w:id="47"/>
      </w:r>
      <w:r>
        <w:t>, des solutions de filtrage ont alors vu le jour pour ne conserver que les signaux d’intérêt dans le large éventail de signaux pouvant être reçus par un intercepteur.</w:t>
      </w:r>
    </w:p>
    <w:p w14:paraId="40AFCDFB" w14:textId="6711001C" w:rsidR="001738B2" w:rsidRDefault="001738B2" w:rsidP="001738B2">
      <w:r>
        <w:t xml:space="preserve">D’autres études ont développé des solutions techniques et technologiques susceptibles d’améliorer significativement le compromis performance/consommation des récepteurs radios dédiés au traitement simultané de deux signaux occupant des spectres fréquentiels disjoints, comme c’est le cas de l’étude de </w:t>
      </w:r>
      <w:proofErr w:type="spellStart"/>
      <w:r>
        <w:t>Burciu</w:t>
      </w:r>
      <w:proofErr w:type="spellEnd"/>
      <w:r>
        <w:t xml:space="preserve"> (2010).</w:t>
      </w:r>
    </w:p>
    <w:p w14:paraId="3FB5B32C" w14:textId="2FC11AC3" w:rsidR="00C829AA" w:rsidRDefault="00C829AA" w:rsidP="001738B2">
      <w:r>
        <w:t xml:space="preserve">Dans </w:t>
      </w:r>
      <w:r w:rsidRPr="00C829AA">
        <w:t xml:space="preserve">cette étude, les performances du récepteur </w:t>
      </w:r>
      <w:proofErr w:type="spellStart"/>
      <w:r w:rsidRPr="00C829AA">
        <w:t>bibande</w:t>
      </w:r>
      <w:proofErr w:type="spellEnd"/>
      <w:r w:rsidRPr="00C829AA">
        <w:t xml:space="preserve"> utilisant l’architecture développée sont finalement estimées en intégrant cette méthode numérique. La dernière partie du travail est consacrée à la présentation d’une architecture de récepteur à </w:t>
      </w:r>
      <w:proofErr w:type="spellStart"/>
      <w:r w:rsidRPr="00C829AA">
        <w:t>front-end</w:t>
      </w:r>
      <w:proofErr w:type="spellEnd"/>
      <w:r w:rsidRPr="00C829AA">
        <w:t xml:space="preserve"> unique capable de supporter une transmission MIMO d’un signal </w:t>
      </w:r>
      <w:proofErr w:type="spellStart"/>
      <w:r w:rsidRPr="00C829AA">
        <w:t>bibande</w:t>
      </w:r>
      <w:proofErr w:type="spellEnd"/>
      <w:r w:rsidRPr="00C829AA">
        <w:t>. Le cas d’étude choisi pour valider les performances de ce type de récepteur est celui d’une transmission MIMO LTE-Advanced à spectre discontinu.</w:t>
      </w:r>
    </w:p>
    <w:p w14:paraId="3F647BF1" w14:textId="49C826A4" w:rsidR="00C829AA" w:rsidRDefault="00C829AA" w:rsidP="00C829AA">
      <w:pPr>
        <w:pStyle w:val="Titre3"/>
      </w:pPr>
      <w:bookmarkStart w:id="55" w:name="_Toc178342780"/>
      <w:r>
        <w:t>Conclusions et limites de l’état de l’art</w:t>
      </w:r>
      <w:bookmarkEnd w:id="55"/>
    </w:p>
    <w:p w14:paraId="26C7496D" w14:textId="77777777" w:rsidR="00C829AA" w:rsidRDefault="00C829AA" w:rsidP="00C829AA">
      <w:r>
        <w:t>Comme nous l’avons vu dans l’état de l’art, l’interception de faisceaux hertziens nécessite de dimensionner les systèmes par rapport au type de signal à intercepter, à l’émetteur, au traitement qui en a été fait, etc. Ce dimensionnement, qui impacte directement la qualité de la réception et de la reconstitution du signal, fait face à de nombreuses problématiques, que nous résumons ci-dessous.</w:t>
      </w:r>
    </w:p>
    <w:p w14:paraId="3CC8C67E" w14:textId="77777777" w:rsidR="00C829AA" w:rsidRDefault="00C829AA" w:rsidP="00C829AA">
      <w:r>
        <w:t>Dans un contexte d’interception, la communication est non coopérative, c’est-à-dire que l’on ne peut compter sur l’émetteur pour aider le récepteur à récupérer le signal. Ainsi, il s’agit d’estimer à l’aveugle les paramètres du signal tels que :</w:t>
      </w:r>
    </w:p>
    <w:p w14:paraId="7A29A4AC" w14:textId="77777777" w:rsidR="00C829AA" w:rsidRDefault="00C829AA" w:rsidP="006F7C21">
      <w:pPr>
        <w:pStyle w:val="Paragraphedeliste"/>
        <w:numPr>
          <w:ilvl w:val="0"/>
          <w:numId w:val="16"/>
        </w:numPr>
      </w:pPr>
      <w:r>
        <w:t>Le type de modulation</w:t>
      </w:r>
    </w:p>
    <w:p w14:paraId="03F563E9" w14:textId="77777777" w:rsidR="00C829AA" w:rsidRDefault="00C829AA" w:rsidP="006F7C21">
      <w:pPr>
        <w:pStyle w:val="Paragraphedeliste"/>
        <w:numPr>
          <w:ilvl w:val="0"/>
          <w:numId w:val="16"/>
        </w:numPr>
      </w:pPr>
      <w:r>
        <w:t>Le débit symbole</w:t>
      </w:r>
    </w:p>
    <w:p w14:paraId="5D61A629" w14:textId="77777777" w:rsidR="00C829AA" w:rsidRDefault="00C829AA" w:rsidP="006F7C21">
      <w:pPr>
        <w:pStyle w:val="Paragraphedeliste"/>
        <w:numPr>
          <w:ilvl w:val="0"/>
          <w:numId w:val="16"/>
        </w:numPr>
      </w:pPr>
      <w:r>
        <w:t>La fréquence porteuse</w:t>
      </w:r>
    </w:p>
    <w:p w14:paraId="02B3E9BB" w14:textId="06305E92" w:rsidR="00C829AA" w:rsidRDefault="00C829AA" w:rsidP="006F7C21">
      <w:pPr>
        <w:pStyle w:val="Paragraphedeliste"/>
        <w:numPr>
          <w:ilvl w:val="0"/>
          <w:numId w:val="16"/>
        </w:numPr>
      </w:pPr>
      <w:r>
        <w:t>Le facteur de roll-off</w:t>
      </w:r>
    </w:p>
    <w:p w14:paraId="4B1A4D53" w14:textId="77777777" w:rsidR="00C829AA" w:rsidRDefault="00C829AA" w:rsidP="00C829AA">
      <w:r>
        <w:lastRenderedPageBreak/>
        <w:t>En raison de la nature élevée des ordres de modulation, ces paramètres doivent être estimés très précisément afin d’assurer une qualité de démodulation suffisante.</w:t>
      </w:r>
    </w:p>
    <w:p w14:paraId="6CAF859E" w14:textId="77777777" w:rsidR="00C829AA" w:rsidRDefault="00C829AA" w:rsidP="00C829AA">
      <w:r>
        <w:t>De plus, étant donné que le récepteur n’a pas de connaissance à priori sur d’éventuels symboles pilotes, il s’agit d’estimer et de compenser en temps-réel les paramètres suivants :</w:t>
      </w:r>
    </w:p>
    <w:p w14:paraId="1667FD8C" w14:textId="4F015C84" w:rsidR="00C829AA" w:rsidRDefault="00C829AA" w:rsidP="006F7C21">
      <w:pPr>
        <w:pStyle w:val="Paragraphedeliste"/>
        <w:numPr>
          <w:ilvl w:val="0"/>
          <w:numId w:val="17"/>
        </w:numPr>
      </w:pPr>
      <w:r>
        <w:t>La fréquence porteuse résiduelle ou Bode rate résultant de la différence de porteuse entre l’émetteur et le récepteur, due à l’incertitude et la fluctuation des composants en température.</w:t>
      </w:r>
    </w:p>
    <w:p w14:paraId="594E294E" w14:textId="1C60CCE8" w:rsidR="00C829AA" w:rsidRDefault="00C829AA" w:rsidP="006F7C21">
      <w:pPr>
        <w:pStyle w:val="Paragraphedeliste"/>
        <w:numPr>
          <w:ilvl w:val="0"/>
          <w:numId w:val="17"/>
        </w:numPr>
      </w:pPr>
      <w:r>
        <w:t>La phase du signal, également amenée à fluctuer en raison des problématiques de bruit de phase introduites par les cha</w:t>
      </w:r>
      <w:r w:rsidR="00432D1C">
        <w:t>î</w:t>
      </w:r>
      <w:r>
        <w:t>nes de transmission et de réception et à l’origine d’ambiguïté lors de la démodulation.</w:t>
      </w:r>
    </w:p>
    <w:p w14:paraId="2B2895A3" w14:textId="79D7E2B3" w:rsidR="00C829AA" w:rsidRDefault="00C829AA" w:rsidP="006F7C21">
      <w:pPr>
        <w:pStyle w:val="Paragraphedeliste"/>
        <w:numPr>
          <w:ilvl w:val="0"/>
          <w:numId w:val="17"/>
        </w:numPr>
      </w:pPr>
      <w:r>
        <w:t>Les instants d’échantillonnage pour optimiser le rapport signal sur bruit et l’interférence inter- symbole.</w:t>
      </w:r>
    </w:p>
    <w:p w14:paraId="0D566C62" w14:textId="77777777" w:rsidR="00C829AA" w:rsidRDefault="00C829AA" w:rsidP="006F7C21">
      <w:pPr>
        <w:pStyle w:val="Paragraphedeliste"/>
        <w:numPr>
          <w:ilvl w:val="0"/>
          <w:numId w:val="17"/>
        </w:numPr>
      </w:pPr>
      <w:r>
        <w:t xml:space="preserve">Les phénomènes de propagation multi-trajets qui introduisent de l’interférence inter-symbole. </w:t>
      </w:r>
    </w:p>
    <w:p w14:paraId="7B0FB390" w14:textId="4217A37B" w:rsidR="00C829AA" w:rsidRDefault="00C829AA" w:rsidP="00C829AA">
      <w:r>
        <w:t>L’ensemble des paramètres à estimer sont ainsi affectés par de nombreux facteurs comme la présence d’obstacles, les conditions météorologiques et certains phénomènes d’interférences.</w:t>
      </w:r>
    </w:p>
    <w:p w14:paraId="0855DACA" w14:textId="77777777" w:rsidR="00C829AA" w:rsidRDefault="00C829AA" w:rsidP="00C829AA">
      <w:r>
        <w:t>De manière générale, l’interception de ces signaux est de plus en plus complexe, ce qui s’explique par le développement continu de techniques de modulation comme l’ACM, dont la grande difficulté lors de la démodulation est de déterminer et d’anticiper :</w:t>
      </w:r>
    </w:p>
    <w:p w14:paraId="154FF590" w14:textId="7320812B" w:rsidR="00C829AA" w:rsidRDefault="00C829AA" w:rsidP="006F7C21">
      <w:pPr>
        <w:pStyle w:val="Paragraphedeliste"/>
        <w:numPr>
          <w:ilvl w:val="0"/>
          <w:numId w:val="18"/>
        </w:numPr>
      </w:pPr>
      <w:r>
        <w:t>Le format des trames</w:t>
      </w:r>
      <w:r w:rsidR="005A0F38">
        <w:t> ;</w:t>
      </w:r>
    </w:p>
    <w:p w14:paraId="2B442772" w14:textId="72697893" w:rsidR="00C829AA" w:rsidRDefault="00C829AA" w:rsidP="006F7C21">
      <w:pPr>
        <w:pStyle w:val="Paragraphedeliste"/>
        <w:numPr>
          <w:ilvl w:val="0"/>
          <w:numId w:val="18"/>
        </w:numPr>
      </w:pPr>
      <w:r>
        <w:t>La longueur des trames en termes de bits ou de symboles</w:t>
      </w:r>
      <w:r w:rsidR="005A0F38">
        <w:t> ;</w:t>
      </w:r>
    </w:p>
    <w:p w14:paraId="11E38BE0" w14:textId="534399D6" w:rsidR="00C829AA" w:rsidRDefault="00C829AA" w:rsidP="006F7C21">
      <w:pPr>
        <w:pStyle w:val="Paragraphedeliste"/>
        <w:numPr>
          <w:ilvl w:val="0"/>
          <w:numId w:val="18"/>
        </w:numPr>
      </w:pPr>
      <w:r>
        <w:t>Les modulations associées aux symboles pilotes et de données</w:t>
      </w:r>
      <w:r w:rsidR="005A0F38">
        <w:t>.</w:t>
      </w:r>
    </w:p>
    <w:p w14:paraId="1554BEA8" w14:textId="77777777" w:rsidR="00C829AA" w:rsidRDefault="00C829AA" w:rsidP="00C829AA">
      <w:r>
        <w:t xml:space="preserve">Comme nous l’avons vu, de nombreux articles récents sont accessibles dans la littérature, qui traitent de l’amélioration des systèmes de traitement du signal à différents niveaux. Ainsi, certains s’intéressent à la démodulation adaptative, en milieu coopératif ou non, de différents types de signaux. </w:t>
      </w:r>
      <w:proofErr w:type="spellStart"/>
      <w:r>
        <w:t>Avantix</w:t>
      </w:r>
      <w:proofErr w:type="spellEnd"/>
      <w:r>
        <w:t xml:space="preserve"> pourra donc s’inspirer de ces algorithmes pour résoudre les problématiques rencontrées. En revanche, il s’agit pour la plupart d’études en phase de simulation, non appliquées en conditions réelles. D’autre part, il s’agit toujours d’études de cas d’applications particuliers, qui ne peuvent être généralisés à des signaux de différentes natures, ou alors qui ne rencontrent pas les mêmes exigences en termes de seuil de bruit par exemple.</w:t>
      </w:r>
    </w:p>
    <w:p w14:paraId="6F6AE810" w14:textId="6F22F3EB" w:rsidR="00C829AA" w:rsidRPr="00C829AA" w:rsidRDefault="00C829AA" w:rsidP="00C829AA">
      <w:r>
        <w:t>Ainsi, les connaissances existantes et accessibles ne permettent pas de résoudre les problèmes scientifiques rencontrés par les équipes d’</w:t>
      </w:r>
      <w:proofErr w:type="spellStart"/>
      <w:r>
        <w:t>Avantix</w:t>
      </w:r>
      <w:proofErr w:type="spellEnd"/>
      <w:r>
        <w:t xml:space="preserve">. Si la littérature est abondante quant aux principes de base, et présente également de plus en plus de solutions pour la gestion de cas particuliers, dont </w:t>
      </w:r>
      <w:proofErr w:type="spellStart"/>
      <w:r>
        <w:t>Avantix</w:t>
      </w:r>
      <w:proofErr w:type="spellEnd"/>
      <w:r>
        <w:t xml:space="preserve"> pourra s’inspirer, aucune ne remplit l’intégralité de son cahier des charges et ne peut être directement transposée à ses produits. Une démarche expérimentale exploratoire est nécessaire, sans </w:t>
      </w:r>
      <w:r>
        <w:lastRenderedPageBreak/>
        <w:t>garantie de l’atteinte des objectifs quantitatifs sans l’adoption de compromis techniques.</w:t>
      </w:r>
    </w:p>
    <w:p w14:paraId="00000093" w14:textId="6877E656" w:rsidR="00FF1567" w:rsidRDefault="00040E7B" w:rsidP="00F96BD6">
      <w:pPr>
        <w:pStyle w:val="Titre1"/>
      </w:pPr>
      <w:bookmarkStart w:id="56" w:name="_heading=h.44sinio" w:colFirst="0" w:colLast="0"/>
      <w:bookmarkStart w:id="57" w:name="_Toc124864206"/>
      <w:bookmarkStart w:id="58" w:name="_Toc139466715"/>
      <w:bookmarkStart w:id="59" w:name="_Toc141707769"/>
      <w:bookmarkStart w:id="60" w:name="_Toc176784032"/>
      <w:bookmarkStart w:id="61" w:name="_Toc178342781"/>
      <w:bookmarkEnd w:id="56"/>
      <w:r>
        <w:t>Contributions scientifiques, techniques ou technologiques</w:t>
      </w:r>
      <w:bookmarkEnd w:id="57"/>
      <w:bookmarkEnd w:id="58"/>
      <w:bookmarkEnd w:id="59"/>
      <w:bookmarkEnd w:id="60"/>
      <w:bookmarkEnd w:id="61"/>
    </w:p>
    <w:p w14:paraId="678473CD" w14:textId="77777777" w:rsidR="00ED6A07" w:rsidRDefault="00E26E3F" w:rsidP="00E26E3F">
      <w:r>
        <w:t>Les travaux que nous avons mené</w:t>
      </w:r>
      <w:r w:rsidR="00432D1C">
        <w:t>s</w:t>
      </w:r>
      <w:r>
        <w:t xml:space="preserve"> en 2023 dans le cadre de cette opération de recherche nous ont permis de concevoir et développer les premières </w:t>
      </w:r>
      <w:proofErr w:type="gramStart"/>
      <w:r>
        <w:t>briques</w:t>
      </w:r>
      <w:proofErr w:type="gramEnd"/>
      <w:r>
        <w:t xml:space="preserve"> de notre solution d’interception passive non-coopérative pouvant fonctionner sans informations sur le contexte d’interception. </w:t>
      </w:r>
    </w:p>
    <w:p w14:paraId="7D545E45" w14:textId="568DE1B0" w:rsidR="00E26E3F" w:rsidRPr="00E26E3F" w:rsidRDefault="00E26E3F" w:rsidP="00E26E3F">
      <w:r>
        <w:t xml:space="preserve">Plus précisément, nous avons mis en œuvre une brique d’identification des signaux interceptés basée sur une classification </w:t>
      </w:r>
      <w:proofErr w:type="spellStart"/>
      <w:r>
        <w:t>Burst</w:t>
      </w:r>
      <w:proofErr w:type="spellEnd"/>
      <w:r w:rsidR="00354CA3">
        <w:t>. Cette dernière repose sur un arbre de décision afin de récupérer les informations du canal de propagation et ainsi permettre la classification des signaux. Nous avons également étudié et caractérisé une solution de turbo-égalisation afin de caractériser les performances minimales nécessaires à notre système et de valider l’intérêt de remplacer les techniques classiques d’égalisation par la turbo-égalisation. Les expérimentations que nous avons menées ont permis de valider notre approche et l’implémentation de notre brique d’identification et de classification des signaux dans la boucle itérative de la turbo-égalisation. Cependant, nous avons aussi identifié plusieurs dysfonctionnements et limites, notamment pour suivre l'évolution du canal de communication, qui feront l’œuvre de travaux d’amélioration dans les années à venir.</w:t>
      </w:r>
    </w:p>
    <w:p w14:paraId="00000096" w14:textId="2B6DBFB4" w:rsidR="00FF1567" w:rsidRDefault="00040E7B" w:rsidP="00F96BD6">
      <w:pPr>
        <w:pStyle w:val="Titre1"/>
      </w:pPr>
      <w:bookmarkStart w:id="62" w:name="_heading=h.2jxsxqh" w:colFirst="0" w:colLast="0"/>
      <w:bookmarkStart w:id="63" w:name="_Toc124864207"/>
      <w:bookmarkStart w:id="64" w:name="_Toc139466716"/>
      <w:bookmarkStart w:id="65" w:name="_Toc141707770"/>
      <w:bookmarkStart w:id="66" w:name="_Toc176784033"/>
      <w:bookmarkStart w:id="67" w:name="_Toc178342782"/>
      <w:bookmarkEnd w:id="62"/>
      <w:r>
        <w:t>Description de la démarche suivie et des travaux réalisés</w:t>
      </w:r>
      <w:bookmarkEnd w:id="63"/>
      <w:bookmarkEnd w:id="64"/>
      <w:bookmarkEnd w:id="65"/>
      <w:bookmarkEnd w:id="66"/>
      <w:bookmarkEnd w:id="67"/>
    </w:p>
    <w:p w14:paraId="54E6CEE6" w14:textId="7556D966" w:rsidR="0065428D" w:rsidRDefault="0065428D" w:rsidP="0065428D">
      <w:r>
        <w:t>Comme décrit précédemment, les travaux que nous avons menés en 2023 avaient pour objectif de concevoir et de développer une nouvelle solution applicative d’interception passive non-coopérative capable de fonctionner sans informations sur le contexte d’interception.</w:t>
      </w:r>
    </w:p>
    <w:p w14:paraId="2301F6C9" w14:textId="603F8F0E" w:rsidR="00125E34" w:rsidRDefault="009A0B78" w:rsidP="00125E34">
      <w:pPr>
        <w:pStyle w:val="Titre2"/>
      </w:pPr>
      <w:bookmarkStart w:id="68" w:name="_Toc176784034"/>
      <w:bookmarkStart w:id="69" w:name="_Toc178342783"/>
      <w:r>
        <w:t>Développement d’une brique de détection et de classification</w:t>
      </w:r>
      <w:r w:rsidR="00E26E3F">
        <w:t xml:space="preserve"> des signaux captés</w:t>
      </w:r>
      <w:bookmarkEnd w:id="68"/>
      <w:bookmarkEnd w:id="69"/>
    </w:p>
    <w:p w14:paraId="44EBB0C1" w14:textId="1BD79DDF" w:rsidR="009A0B78" w:rsidRDefault="001C2A45" w:rsidP="0065428D">
      <w:r>
        <w:t xml:space="preserve">Afin d’atteindre cet objectif et proposer </w:t>
      </w:r>
      <w:r w:rsidR="00A479BE">
        <w:t>une solution performante</w:t>
      </w:r>
      <w:r>
        <w:t>, nous avons mené d’important</w:t>
      </w:r>
      <w:r w:rsidR="00432D1C">
        <w:t>s</w:t>
      </w:r>
      <w:r>
        <w:t xml:space="preserve"> travaux sur la gamme de fréquence</w:t>
      </w:r>
      <w:r w:rsidR="00A479BE">
        <w:t xml:space="preserve">. Étant donné que nous ne possédons pas d’informations, nous ne connaissons pas </w:t>
      </w:r>
      <w:r w:rsidR="00931A62">
        <w:t>le</w:t>
      </w:r>
      <w:r w:rsidR="00A479BE">
        <w:t xml:space="preserve"> standard de communication utilisé. Nous devons alors tester des hypothèses pour identifier quel standard de communication a été intercepté. </w:t>
      </w:r>
      <w:r w:rsidR="009A0B78">
        <w:t xml:space="preserve">Pour cela, nous avons défini et développé une brique technologique permettant de détecter et de classifier un </w:t>
      </w:r>
      <w:proofErr w:type="spellStart"/>
      <w:r w:rsidR="009A0B78">
        <w:t>Burst</w:t>
      </w:r>
      <w:proofErr w:type="spellEnd"/>
      <w:r w:rsidR="009A0B78">
        <w:t xml:space="preserve"> indépendamment du contexte de communication. Le but de cette brique est d’obtenir le plus d’informations possibles sur le canal de communication, même si nous </w:t>
      </w:r>
      <w:r w:rsidR="007D4207">
        <w:t xml:space="preserve">ne </w:t>
      </w:r>
      <w:r w:rsidR="009A0B78">
        <w:t xml:space="preserve">disposons que d’un seul </w:t>
      </w:r>
      <w:proofErr w:type="spellStart"/>
      <w:r w:rsidR="009A0B78">
        <w:t>Burst</w:t>
      </w:r>
      <w:proofErr w:type="spellEnd"/>
      <w:r w:rsidR="009A0B78">
        <w:t xml:space="preserve">. Dans ce dernier cas, nous nous autorisons de tout même analyser le signal afin d’obtenir des informations. L’analyse de cette brique est identique quel que soit la quantité de </w:t>
      </w:r>
      <w:proofErr w:type="spellStart"/>
      <w:r w:rsidR="009A0B78">
        <w:t>Burst</w:t>
      </w:r>
      <w:proofErr w:type="spellEnd"/>
      <w:r w:rsidR="009A0B78">
        <w:t xml:space="preserve"> obtenue. Bien évidemment, plus nous avons de </w:t>
      </w:r>
      <w:proofErr w:type="spellStart"/>
      <w:r w:rsidR="009A0B78">
        <w:t>Burst</w:t>
      </w:r>
      <w:proofErr w:type="spellEnd"/>
      <w:r w:rsidR="009A0B78">
        <w:t xml:space="preserve"> et plus la qualité de détection et de classification sera meilleure.</w:t>
      </w:r>
    </w:p>
    <w:p w14:paraId="6FCC4E70" w14:textId="30AEC5D5" w:rsidR="009A0B78" w:rsidRDefault="009A0B78" w:rsidP="0065428D">
      <w:r>
        <w:lastRenderedPageBreak/>
        <w:t>Cette première classification en amont peut être remise en cause lors de l’analyse approfondie de la trame. En effet, lors de cette première classification ou de l’analyse approfondie de la trame, si le signal ne fait partie d’aucune forme d’onde connue, alors nous ne gardons pas le signal.</w:t>
      </w:r>
    </w:p>
    <w:p w14:paraId="369A867B" w14:textId="77777777" w:rsidR="009A0B78" w:rsidRDefault="009A0B78" w:rsidP="0065428D">
      <w:commentRangeStart w:id="70"/>
      <w:commentRangeStart w:id="71"/>
      <w:r>
        <w:t>Pour récupérer les informations des signaux, notre brique de détection et de classification s’appuie sur un arbre de décision capable, à partir de la détection du type de préambule, des durées des signaux et des résultats des métriques de Walsh, de classer le type de la forme d’onde du standard.</w:t>
      </w:r>
    </w:p>
    <w:p w14:paraId="1356FC46" w14:textId="3CE2A2A5" w:rsidR="009A0B78" w:rsidRDefault="009A0B78" w:rsidP="0065428D">
      <w:r>
        <w:t xml:space="preserve">Plus précisément, pour récupérer les métriques de Walsh, nous établissons un score de Walsh au cours du traitement du récepteur de mots de Walsh. Ce score est utilisé pour déterminer le mot de Walsh courant. Il </w:t>
      </w:r>
      <w:r w:rsidR="007D4207">
        <w:t xml:space="preserve">est </w:t>
      </w:r>
      <w:r>
        <w:t xml:space="preserve">calculé comme étant la norme au carré du produit scalaire entre le </w:t>
      </w:r>
      <w:proofErr w:type="spellStart"/>
      <w:r>
        <w:t>chunk</w:t>
      </w:r>
      <w:proofErr w:type="spellEnd"/>
      <w:r>
        <w:t xml:space="preserve"> (un bout du </w:t>
      </w:r>
      <w:proofErr w:type="spellStart"/>
      <w:r>
        <w:t>Burst</w:t>
      </w:r>
      <w:proofErr w:type="spellEnd"/>
      <w:r>
        <w:t xml:space="preserve"> correspondant au mot de Walsh extrait du signal) et un des mots de Walsh possible. Une fois tous les mots de Walsh estimés, nous conservons certaines informations de ce traitement comme le plus grand score de Walsh, le second plus grand score et la moyenne des modules calculé</w:t>
      </w:r>
      <w:r w:rsidR="007D4207">
        <w:t>s</w:t>
      </w:r>
      <w:r>
        <w:t xml:space="preserve"> (y compris ceux qui n’ont pas été retenus). À la fin de ce processus, nous utilisons ces informations pour obtenir nos métriques de Walsh, à savoir le </w:t>
      </w:r>
      <w:proofErr w:type="spellStart"/>
      <w:r>
        <w:t>softscore</w:t>
      </w:r>
      <w:proofErr w:type="spellEnd"/>
      <w:r>
        <w:t xml:space="preserve"> qui correspond à la racine carrée du plus grand score normalisé par la moyenne des modules, et le scoreMax2 qui correspond à la racine carrée du plus grand score normalisé par le second plus grand score.</w:t>
      </w:r>
    </w:p>
    <w:p w14:paraId="010AEC0E" w14:textId="17BB1421" w:rsidR="009A0B78" w:rsidRDefault="009A0B78" w:rsidP="0065428D">
      <w:r>
        <w:t>L’arbre de décision que nous avons mis en œuvre permet aussi de déterminer quand recombiner le signal intercepté. Cela est nécessaire, car nous avons constaté que dans certains cas, nous devions reconstituer le fil d’information après décodage. Pour déterminer dans chacun des cas quand reconstituer le signal, l’arbre de décision que nous avons mis en place s’appuie sur la détection des chutes d’énergie et du maximum de paquet à décoder.</w:t>
      </w:r>
      <w:commentRangeEnd w:id="70"/>
      <w:r>
        <w:rPr>
          <w:rStyle w:val="Marquedecommentaire"/>
        </w:rPr>
        <w:commentReference w:id="70"/>
      </w:r>
      <w:commentRangeEnd w:id="71"/>
      <w:r w:rsidR="008377D8">
        <w:rPr>
          <w:rStyle w:val="Marquedecommentaire"/>
        </w:rPr>
        <w:commentReference w:id="71"/>
      </w:r>
    </w:p>
    <w:p w14:paraId="031C985F" w14:textId="4B7F3CD6" w:rsidR="009A0B78" w:rsidRDefault="009A0B78" w:rsidP="0065428D">
      <w:commentRangeStart w:id="72"/>
      <w:commentRangeStart w:id="73"/>
      <w:r>
        <w:t>De plus, dans le cas présent, notre solution bénéficie d’un gain de fréquence avec la loi de Moore. Cela signifie qu’au lieu de mettre un seul égaliseur, nous pouvons en mettre plusieurs pour avoir plus de chance que le signal soit bien égalisé. En effet, en raison de la diversité de paramétrage, l’égalisation peut échouer, d’où la nécessité d’en mettre plusieurs. Plus précisément, nous avons utilis</w:t>
      </w:r>
      <w:r w:rsidR="007D4207">
        <w:t>é</w:t>
      </w:r>
      <w:r>
        <w:t xml:space="preserve"> un seul algorithme que nous faisons tourner en plusieurs instances afin de garantir la convergence d’au moins une.</w:t>
      </w:r>
      <w:commentRangeEnd w:id="72"/>
      <w:r>
        <w:rPr>
          <w:rStyle w:val="Marquedecommentaire"/>
        </w:rPr>
        <w:commentReference w:id="72"/>
      </w:r>
      <w:commentRangeEnd w:id="73"/>
      <w:r w:rsidR="008377D8">
        <w:rPr>
          <w:rStyle w:val="Marquedecommentaire"/>
        </w:rPr>
        <w:commentReference w:id="73"/>
      </w:r>
    </w:p>
    <w:p w14:paraId="0B01EB4C" w14:textId="32A28438" w:rsidR="00125E34" w:rsidRDefault="009A0B78" w:rsidP="00D73894">
      <w:pPr>
        <w:pStyle w:val="Titre2"/>
        <w:keepNext/>
      </w:pPr>
      <w:r>
        <w:t>Étude et caractérisation des performances d’égalisation</w:t>
      </w:r>
    </w:p>
    <w:p w14:paraId="22E628A1" w14:textId="6D98732B" w:rsidR="0065428D" w:rsidRDefault="00931A62" w:rsidP="00D73894">
      <w:r>
        <w:t>Une des</w:t>
      </w:r>
      <w:r w:rsidR="00C60660">
        <w:t xml:space="preserve"> difficulté</w:t>
      </w:r>
      <w:r>
        <w:t>s</w:t>
      </w:r>
      <w:r w:rsidR="00C60660">
        <w:t xml:space="preserve"> principale</w:t>
      </w:r>
      <w:r>
        <w:t>s</w:t>
      </w:r>
      <w:r w:rsidR="00C60660">
        <w:t xml:space="preserve"> rencontrée</w:t>
      </w:r>
      <w:r>
        <w:t>s</w:t>
      </w:r>
      <w:r w:rsidR="00C60660">
        <w:t xml:space="preserve"> lors de ces travaux a concerné la reconstitution des informations des signaux interceptés</w:t>
      </w:r>
      <w:r w:rsidR="00735304">
        <w:t>, ces informations n’étant pas récupérées aisément</w:t>
      </w:r>
      <w:r w:rsidR="00125E34">
        <w:t xml:space="preserve">. Nous avons mené des travaux concernant l’égalisation des signaux afin de rendre le signal plus « propre » et ainsi </w:t>
      </w:r>
      <w:r>
        <w:t>faciliter l’identification</w:t>
      </w:r>
      <w:r w:rsidR="00125E34">
        <w:t xml:space="preserve"> </w:t>
      </w:r>
      <w:r>
        <w:t>d</w:t>
      </w:r>
      <w:r w:rsidR="00125E34">
        <w:t>es informations.</w:t>
      </w:r>
    </w:p>
    <w:p w14:paraId="33542299" w14:textId="4F883307" w:rsidR="00125E34" w:rsidRDefault="00125E34" w:rsidP="00125E34">
      <w:r>
        <w:t>Dans la gamme de fréquences d’intérêt, le canal de propagation radio est sujet à un multi-trajet dynamique, caractérisé par un temps de cohérence pouvant</w:t>
      </w:r>
      <w:r w:rsidR="0084200A">
        <w:t>,</w:t>
      </w:r>
      <w:r>
        <w:t xml:space="preserve"> dans </w:t>
      </w:r>
      <w:r>
        <w:lastRenderedPageBreak/>
        <w:t>certaines situations</w:t>
      </w:r>
      <w:r w:rsidR="0084200A">
        <w:t>,</w:t>
      </w:r>
      <w:r>
        <w:t xml:space="preserve"> se limiter à quelques symboles uniquement, et par un étalement temporel pouvant être de l’ordre de la dizaine de symboles. Ces phénomènes de propagation radio génèrent de l’interférence inter-symboles </w:t>
      </w:r>
      <w:r w:rsidR="001A5A08">
        <w:t xml:space="preserve">qui peuvent être </w:t>
      </w:r>
      <w:r>
        <w:t>traités côté réception par des techniques d’égalisation. Le choix des techniques à employer dépend des conditions de propagation radio, de la définition de la forme d’onde à traiter, des contraintes temps-réel et de l’architecture matérielle du récepteur.</w:t>
      </w:r>
    </w:p>
    <w:p w14:paraId="7F8B891C" w14:textId="71896ADB" w:rsidR="001A5A08" w:rsidRDefault="00575206" w:rsidP="00125E34">
      <w:r>
        <w:t>Cependant, les méthodes existantes ne sont pas adaptées</w:t>
      </w:r>
      <w:r w:rsidR="002362EC">
        <w:t>,</w:t>
      </w:r>
      <w:r>
        <w:t xml:space="preserve"> que ce soit en performance ou </w:t>
      </w:r>
      <w:r w:rsidR="00931A62">
        <w:t>en raison de</w:t>
      </w:r>
      <w:r>
        <w:t xml:space="preserve"> leur nature coopérative. Nous devons donc concevoir et développer une nouvelle solution d’égalisation, et plus </w:t>
      </w:r>
      <w:r w:rsidR="00931A62">
        <w:t xml:space="preserve">précisément </w:t>
      </w:r>
      <w:r>
        <w:t xml:space="preserve">de turbo-égalisation non coopérative. Pour initier nos travaux en ce sens, nous avons alors cherché à connaître les cas de fonctionnement nominaux de </w:t>
      </w:r>
      <w:r w:rsidR="0003792D">
        <w:t>techniques</w:t>
      </w:r>
      <w:r>
        <w:t xml:space="preserve"> existantes afin de caractériser les performance</w:t>
      </w:r>
      <w:r w:rsidR="0003792D">
        <w:t>s minimales nécessaires à notre système</w:t>
      </w:r>
      <w:r w:rsidR="009A0B78">
        <w:t xml:space="preserve"> et de valider l’intérêt de remplacer les techniques classiques d’égalisation par la turbo-égalisation</w:t>
      </w:r>
      <w:r w:rsidR="0003792D">
        <w:t>.</w:t>
      </w:r>
    </w:p>
    <w:p w14:paraId="609960B9" w14:textId="6D47D5D5" w:rsidR="0003792D" w:rsidRDefault="00E719F5" w:rsidP="00125E34">
      <w:r>
        <w:t xml:space="preserve">Nous avons alors simulé le fonctionnement d’un décodeur MAP (Maximum A postériori </w:t>
      </w:r>
      <w:proofErr w:type="spellStart"/>
      <w:r>
        <w:t>Probabilty</w:t>
      </w:r>
      <w:proofErr w:type="spellEnd"/>
      <w:r>
        <w:t xml:space="preserve">) basé sur l’algorithme BJCR (Bahl </w:t>
      </w:r>
      <w:proofErr w:type="spellStart"/>
      <w:r>
        <w:t>Cocke</w:t>
      </w:r>
      <w:proofErr w:type="spellEnd"/>
      <w:r>
        <w:t xml:space="preserve"> Jelinek </w:t>
      </w:r>
      <w:proofErr w:type="spellStart"/>
      <w:r>
        <w:t>Raviv</w:t>
      </w:r>
      <w:proofErr w:type="spellEnd"/>
      <w:r>
        <w:t>) avec 2 codes différents</w:t>
      </w:r>
      <w:r w:rsidR="00563780">
        <w:t>.</w:t>
      </w:r>
      <w:r w:rsidR="009A0B78">
        <w:t xml:space="preserve"> Ces codes, basés sur des codes de convolutions, permettent d’encoder un signal en un autre en y intégrant de la redondance. Cette redondance est adaptée à la qualité du canal de communication, c’est-à-dire que plus le canal est mauvais, et plus la redondance sera forte (et donc plus faible sera le débit utile).</w:t>
      </w:r>
      <w:r w:rsidR="008737E9">
        <w:t xml:space="preserve"> </w:t>
      </w:r>
      <w:r w:rsidR="009A0B78">
        <w:t>Lors des simulations, n</w:t>
      </w:r>
      <w:r w:rsidR="008737E9">
        <w:t>ous avons étudié le taux d’erreur de ces codes en fonction de l’information mutuelle</w:t>
      </w:r>
      <w:r w:rsidR="009A0B78">
        <w:rPr>
          <w:rStyle w:val="Appelnotedebasdep"/>
        </w:rPr>
        <w:footnoteReference w:id="48"/>
      </w:r>
      <w:r w:rsidR="008737E9">
        <w:t xml:space="preserve"> en entrée du décodeur, et nous avons constaté une légère différence entre les 2 codes pour des valeurs d’information mutuelle inférieures à 0,85. Les taux d’erreurs</w:t>
      </w:r>
      <w:r w:rsidR="009A0B78">
        <w:t>, permettant d’évaluer la qualité du décodage,</w:t>
      </w:r>
      <w:r w:rsidR="008737E9">
        <w:t xml:space="preserve"> sont calculés à partir de 50 millions de bits, par tranche de 1000.</w:t>
      </w:r>
      <w:r w:rsidR="009A0B78">
        <w:t xml:space="preserve"> Combiner les figures 13 et 16 présentées ci-dessous, nous permet alors d’anticiper les performances de la turbo-égalisation.</w:t>
      </w:r>
    </w:p>
    <w:p w14:paraId="3F7BB493" w14:textId="77777777" w:rsidR="00B8070D" w:rsidRDefault="00785F99" w:rsidP="00B8070D">
      <w:pPr>
        <w:keepNext/>
        <w:jc w:val="center"/>
      </w:pPr>
      <w:r w:rsidRPr="00785F99">
        <w:rPr>
          <w:noProof/>
        </w:rPr>
        <w:lastRenderedPageBreak/>
        <w:drawing>
          <wp:inline distT="0" distB="0" distL="0" distR="0" wp14:anchorId="4C713283" wp14:editId="4CB7F672">
            <wp:extent cx="3024761" cy="2452721"/>
            <wp:effectExtent l="0" t="0" r="0" b="0"/>
            <wp:docPr id="10082826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82623" name=""/>
                    <pic:cNvPicPr/>
                  </pic:nvPicPr>
                  <pic:blipFill>
                    <a:blip r:embed="rId30"/>
                    <a:stretch>
                      <a:fillRect/>
                    </a:stretch>
                  </pic:blipFill>
                  <pic:spPr>
                    <a:xfrm>
                      <a:off x="0" y="0"/>
                      <a:ext cx="3033397" cy="2459724"/>
                    </a:xfrm>
                    <a:prstGeom prst="rect">
                      <a:avLst/>
                    </a:prstGeom>
                  </pic:spPr>
                </pic:pic>
              </a:graphicData>
            </a:graphic>
          </wp:inline>
        </w:drawing>
      </w:r>
    </w:p>
    <w:p w14:paraId="78C72808" w14:textId="5D642605" w:rsidR="00785F99" w:rsidRDefault="00B8070D" w:rsidP="00B8070D">
      <w:pPr>
        <w:pStyle w:val="Lgende"/>
      </w:pPr>
      <w:r>
        <w:t xml:space="preserve">Figure </w:t>
      </w:r>
      <w:r w:rsidR="00000000">
        <w:fldChar w:fldCharType="begin"/>
      </w:r>
      <w:r w:rsidR="00000000">
        <w:instrText xml:space="preserve"> SEQ Figure \* ARABIC </w:instrText>
      </w:r>
      <w:r w:rsidR="00000000">
        <w:fldChar w:fldCharType="separate"/>
      </w:r>
      <w:r w:rsidR="000F2019">
        <w:rPr>
          <w:noProof/>
        </w:rPr>
        <w:t>13</w:t>
      </w:r>
      <w:r w:rsidR="00000000">
        <w:rPr>
          <w:noProof/>
        </w:rPr>
        <w:fldChar w:fldCharType="end"/>
      </w:r>
      <w:r>
        <w:t xml:space="preserve"> : </w:t>
      </w:r>
      <w:r w:rsidRPr="0051439F">
        <w:t>Taux d'erreur en sortie du décodeur en fonction de l'information mutuelle en entrée</w:t>
      </w:r>
    </w:p>
    <w:p w14:paraId="32302A06" w14:textId="7FCF8CEC" w:rsidR="00C0630D" w:rsidRDefault="00785F99" w:rsidP="00125E34">
      <w:r>
        <w:t xml:space="preserve">Nous avons aussi analysé </w:t>
      </w:r>
      <w:r w:rsidR="00081365">
        <w:t>« </w:t>
      </w:r>
      <w:r w:rsidRPr="00081365">
        <w:t>l’</w:t>
      </w:r>
      <w:r w:rsidRPr="00081365">
        <w:rPr>
          <w:i/>
          <w:iCs/>
        </w:rPr>
        <w:t>exit chart</w:t>
      </w:r>
      <w:r w:rsidR="00081365">
        <w:t> »</w:t>
      </w:r>
      <w:r>
        <w:t xml:space="preserve">, c’est-à-dire l’information mutuelle en sortie du décodeur (ou de l’égaliseur) en fonction de l’information mutuelle en entrée. Nous constatons ainsi qu’en lien avec le BER (Bite </w:t>
      </w:r>
      <w:proofErr w:type="spellStart"/>
      <w:r>
        <w:t>Error</w:t>
      </w:r>
      <w:proofErr w:type="spellEnd"/>
      <w:r>
        <w:t xml:space="preserve"> Rate)</w:t>
      </w:r>
      <w:r w:rsidR="00B8070D">
        <w:t>, le code de plus longue contrainte est plus raide.</w:t>
      </w:r>
    </w:p>
    <w:p w14:paraId="0952FA6C" w14:textId="77777777" w:rsidR="00B8070D" w:rsidRDefault="00B8070D" w:rsidP="00B8070D">
      <w:pPr>
        <w:keepNext/>
        <w:jc w:val="center"/>
      </w:pPr>
      <w:r w:rsidRPr="00B8070D">
        <w:rPr>
          <w:noProof/>
        </w:rPr>
        <w:drawing>
          <wp:inline distT="0" distB="0" distL="0" distR="0" wp14:anchorId="774A46F7" wp14:editId="57D417CB">
            <wp:extent cx="3560594" cy="2362399"/>
            <wp:effectExtent l="0" t="0" r="0" b="0"/>
            <wp:docPr id="3662834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83459" name=""/>
                    <pic:cNvPicPr/>
                  </pic:nvPicPr>
                  <pic:blipFill>
                    <a:blip r:embed="rId31"/>
                    <a:stretch>
                      <a:fillRect/>
                    </a:stretch>
                  </pic:blipFill>
                  <pic:spPr>
                    <a:xfrm>
                      <a:off x="0" y="0"/>
                      <a:ext cx="3574285" cy="2371483"/>
                    </a:xfrm>
                    <a:prstGeom prst="rect">
                      <a:avLst/>
                    </a:prstGeom>
                  </pic:spPr>
                </pic:pic>
              </a:graphicData>
            </a:graphic>
          </wp:inline>
        </w:drawing>
      </w:r>
    </w:p>
    <w:p w14:paraId="3683420E" w14:textId="65CD225C" w:rsidR="00B8070D" w:rsidRDefault="00B8070D" w:rsidP="00B8070D">
      <w:pPr>
        <w:pStyle w:val="Lgende"/>
      </w:pPr>
      <w:r>
        <w:t xml:space="preserve">Figure </w:t>
      </w:r>
      <w:r w:rsidR="00000000">
        <w:fldChar w:fldCharType="begin"/>
      </w:r>
      <w:r w:rsidR="00000000">
        <w:instrText xml:space="preserve"> SEQ Figure \* ARABIC </w:instrText>
      </w:r>
      <w:r w:rsidR="00000000">
        <w:fldChar w:fldCharType="separate"/>
      </w:r>
      <w:r w:rsidR="000F2019">
        <w:rPr>
          <w:noProof/>
        </w:rPr>
        <w:t>14</w:t>
      </w:r>
      <w:r w:rsidR="00000000">
        <w:rPr>
          <w:noProof/>
        </w:rPr>
        <w:fldChar w:fldCharType="end"/>
      </w:r>
      <w:r>
        <w:t> : Exit chart pour les 2 codes testés</w:t>
      </w:r>
      <w:r w:rsidR="00F27419">
        <w:t xml:space="preserve"> pour le décodeur</w:t>
      </w:r>
    </w:p>
    <w:p w14:paraId="6573AE9F" w14:textId="4AF28035" w:rsidR="00B8070D" w:rsidRPr="00B8070D" w:rsidRDefault="00B8070D" w:rsidP="00B8070D">
      <w:r>
        <w:t xml:space="preserve">Nous avons </w:t>
      </w:r>
      <w:r w:rsidR="00931A62">
        <w:t>également</w:t>
      </w:r>
      <w:r>
        <w:t xml:space="preserve"> cherché à estimer l’exit chart de l’égaliseur linéaire MMSE LE (</w:t>
      </w:r>
      <w:r w:rsidRPr="00B8070D">
        <w:t xml:space="preserve">Minimum </w:t>
      </w:r>
      <w:proofErr w:type="spellStart"/>
      <w:r w:rsidRPr="00B8070D">
        <w:t>Mean</w:t>
      </w:r>
      <w:proofErr w:type="spellEnd"/>
      <w:r w:rsidRPr="00B8070D">
        <w:t xml:space="preserve"> </w:t>
      </w:r>
      <w:proofErr w:type="spellStart"/>
      <w:r w:rsidRPr="00B8070D">
        <w:t>Squared</w:t>
      </w:r>
      <w:proofErr w:type="spellEnd"/>
      <w:r w:rsidRPr="00B8070D">
        <w:t xml:space="preserve"> </w:t>
      </w:r>
      <w:proofErr w:type="spellStart"/>
      <w:r w:rsidRPr="00B8070D">
        <w:t>Error</w:t>
      </w:r>
      <w:proofErr w:type="spellEnd"/>
      <w:r>
        <w:t>). Cet égaliseur cherche à minimiser l’erreur quadratique des symboles émis lorsqu’il conna</w:t>
      </w:r>
      <w:r w:rsidR="00432D1C">
        <w:t>î</w:t>
      </w:r>
      <w:r>
        <w:t xml:space="preserve">t le canal de transmission. </w:t>
      </w:r>
      <w:r w:rsidR="00931A62">
        <w:t>Pour ces tests, n</w:t>
      </w:r>
      <w:r>
        <w:t>ous avons modifié cet égaliseur afin de tenir compte de l’information à priori contenue dans</w:t>
      </w:r>
      <w:r w:rsidR="009E1D8C">
        <w:t xml:space="preserve"> </w:t>
      </w:r>
      <w:proofErr w:type="gramStart"/>
      <w:r w:rsidR="009E1D8C">
        <w:t xml:space="preserve">les </w:t>
      </w:r>
      <w:r>
        <w:t>log</w:t>
      </w:r>
      <w:proofErr w:type="gramEnd"/>
      <w:r>
        <w:t xml:space="preserve"> </w:t>
      </w:r>
      <w:proofErr w:type="spellStart"/>
      <w:r>
        <w:t>likelihood</w:t>
      </w:r>
      <w:proofErr w:type="spellEnd"/>
      <w:r>
        <w:t xml:space="preserve"> ratio (rapport de vraisemblances) simulé</w:t>
      </w:r>
      <w:r w:rsidR="009E1D8C">
        <w:t>s</w:t>
      </w:r>
      <w:r>
        <w:t xml:space="preserve"> en entrée.</w:t>
      </w:r>
      <w:r w:rsidR="009E1D8C">
        <w:t xml:space="preserve"> L’exit chart des 2 canaux différents pour un SNR (Signal to Noise Ratio) de 4dB est présenté ci-dessous. Nous constatons ainsi que le signal en bleu est facile à égaliser car sans information à priori, l’information en sortie est supérieure à 0,85. Le second signal, en rouge, est moins simple à égaliser </w:t>
      </w:r>
      <w:r w:rsidR="00F27419">
        <w:t>car sans information à priori la sortie est de 0,4.</w:t>
      </w:r>
    </w:p>
    <w:p w14:paraId="69DE6949" w14:textId="77777777" w:rsidR="00F27419" w:rsidRDefault="00F27419" w:rsidP="00F27419">
      <w:pPr>
        <w:keepNext/>
        <w:jc w:val="center"/>
      </w:pPr>
      <w:r w:rsidRPr="00F27419">
        <w:rPr>
          <w:noProof/>
        </w:rPr>
        <w:lastRenderedPageBreak/>
        <w:drawing>
          <wp:inline distT="0" distB="0" distL="0" distR="0" wp14:anchorId="6B46DB55" wp14:editId="4247576C">
            <wp:extent cx="3104537" cy="2511628"/>
            <wp:effectExtent l="0" t="0" r="0" b="3175"/>
            <wp:docPr id="15027593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59318" name=""/>
                    <pic:cNvPicPr/>
                  </pic:nvPicPr>
                  <pic:blipFill>
                    <a:blip r:embed="rId32"/>
                    <a:stretch>
                      <a:fillRect/>
                    </a:stretch>
                  </pic:blipFill>
                  <pic:spPr>
                    <a:xfrm>
                      <a:off x="0" y="0"/>
                      <a:ext cx="3121832" cy="2525620"/>
                    </a:xfrm>
                    <a:prstGeom prst="rect">
                      <a:avLst/>
                    </a:prstGeom>
                  </pic:spPr>
                </pic:pic>
              </a:graphicData>
            </a:graphic>
          </wp:inline>
        </w:drawing>
      </w:r>
    </w:p>
    <w:p w14:paraId="6C4C861F" w14:textId="2FFD53BC" w:rsidR="00125E34" w:rsidRDefault="00F27419" w:rsidP="00F27419">
      <w:pPr>
        <w:pStyle w:val="Lgende"/>
      </w:pPr>
      <w:r>
        <w:t xml:space="preserve">Figure </w:t>
      </w:r>
      <w:r w:rsidR="00000000">
        <w:fldChar w:fldCharType="begin"/>
      </w:r>
      <w:r w:rsidR="00000000">
        <w:instrText xml:space="preserve"> SEQ Figure \* ARABIC </w:instrText>
      </w:r>
      <w:r w:rsidR="00000000">
        <w:fldChar w:fldCharType="separate"/>
      </w:r>
      <w:r w:rsidR="000F2019">
        <w:rPr>
          <w:noProof/>
        </w:rPr>
        <w:t>15</w:t>
      </w:r>
      <w:r w:rsidR="00000000">
        <w:rPr>
          <w:noProof/>
        </w:rPr>
        <w:fldChar w:fldCharType="end"/>
      </w:r>
      <w:r>
        <w:t xml:space="preserve"> : Exit chart pour les 2 codes testés pour l’égaliseur à 4dB</w:t>
      </w:r>
    </w:p>
    <w:p w14:paraId="2EA38B82" w14:textId="30123FB4" w:rsidR="00F27419" w:rsidRDefault="00D731DF" w:rsidP="00F27419">
      <w:r>
        <w:t>Pour représenter le fonctionnement de la turbo égalisation</w:t>
      </w:r>
      <w:r w:rsidR="00931A62">
        <w:t xml:space="preserve"> que nous cherchons à mettre en œuvre</w:t>
      </w:r>
      <w:r>
        <w:t>, nous avons superposé les exit ch</w:t>
      </w:r>
      <w:r w:rsidR="00931A62">
        <w:t>a</w:t>
      </w:r>
      <w:r>
        <w:t>rt du décodeur et de l’égaliseur pour un SNR de 4dB (l’entrée de l’un correspondant à la sortie de l’autre sur les axes). Nous constatons alors, en utilisant notamment le BER présenté ci-dessus, que nous obtenons un taux d’erreur de 10</w:t>
      </w:r>
      <w:r>
        <w:rPr>
          <w:vertAlign w:val="superscript"/>
        </w:rPr>
        <w:t>-2</w:t>
      </w:r>
      <w:r>
        <w:t xml:space="preserve"> au bout de 6 itérations et 10</w:t>
      </w:r>
      <w:r>
        <w:rPr>
          <w:vertAlign w:val="superscript"/>
        </w:rPr>
        <w:t>-5</w:t>
      </w:r>
      <w:r>
        <w:t xml:space="preserve"> au bout de 7.</w:t>
      </w:r>
    </w:p>
    <w:p w14:paraId="48135273" w14:textId="77777777" w:rsidR="00B90EEF" w:rsidRDefault="00D731DF" w:rsidP="00B90EEF">
      <w:pPr>
        <w:keepNext/>
        <w:jc w:val="center"/>
      </w:pPr>
      <w:r w:rsidRPr="00D731DF">
        <w:rPr>
          <w:noProof/>
        </w:rPr>
        <w:drawing>
          <wp:inline distT="0" distB="0" distL="0" distR="0" wp14:anchorId="6674472D" wp14:editId="7E4D2792">
            <wp:extent cx="5760720" cy="3973195"/>
            <wp:effectExtent l="0" t="0" r="5080" b="1905"/>
            <wp:docPr id="932642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4247" name=""/>
                    <pic:cNvPicPr/>
                  </pic:nvPicPr>
                  <pic:blipFill>
                    <a:blip r:embed="rId33"/>
                    <a:stretch>
                      <a:fillRect/>
                    </a:stretch>
                  </pic:blipFill>
                  <pic:spPr>
                    <a:xfrm>
                      <a:off x="0" y="0"/>
                      <a:ext cx="5760720" cy="3973195"/>
                    </a:xfrm>
                    <a:prstGeom prst="rect">
                      <a:avLst/>
                    </a:prstGeom>
                  </pic:spPr>
                </pic:pic>
              </a:graphicData>
            </a:graphic>
          </wp:inline>
        </w:drawing>
      </w:r>
    </w:p>
    <w:p w14:paraId="28D39394" w14:textId="588A4986" w:rsidR="00D731DF" w:rsidRDefault="00B90EEF" w:rsidP="00B90EEF">
      <w:pPr>
        <w:pStyle w:val="Lgende"/>
      </w:pPr>
      <w:r>
        <w:t xml:space="preserve">Figure </w:t>
      </w:r>
      <w:r w:rsidR="00000000">
        <w:fldChar w:fldCharType="begin"/>
      </w:r>
      <w:r w:rsidR="00000000">
        <w:instrText xml:space="preserve"> SEQ Figure \* ARABIC </w:instrText>
      </w:r>
      <w:r w:rsidR="00000000">
        <w:fldChar w:fldCharType="separate"/>
      </w:r>
      <w:r w:rsidR="000F2019">
        <w:rPr>
          <w:noProof/>
        </w:rPr>
        <w:t>16</w:t>
      </w:r>
      <w:r w:rsidR="00000000">
        <w:rPr>
          <w:noProof/>
        </w:rPr>
        <w:fldChar w:fldCharType="end"/>
      </w:r>
      <w:r>
        <w:t xml:space="preserve"> : </w:t>
      </w:r>
      <w:r w:rsidRPr="00B126CB">
        <w:t>Schéma itératif de la turbo égalisation</w:t>
      </w:r>
    </w:p>
    <w:p w14:paraId="4CED8A56" w14:textId="04C9DBE5" w:rsidR="0065428D" w:rsidRDefault="00931A62" w:rsidP="0065428D">
      <w:r>
        <w:t>Ainsi, nous pouvons conclure que dans le cadre d’un canal parfaitement connu, la turbo-égalisation peut présenter de l’intérêt lorsque le canal est complexe à égaliser</w:t>
      </w:r>
      <w:r w:rsidR="006F7F53">
        <w:t>. Lorsque la modulation est plus complexe que celle utilisé</w:t>
      </w:r>
      <w:r w:rsidR="00432D1C">
        <w:t>e</w:t>
      </w:r>
      <w:r w:rsidR="006F7F53">
        <w:t xml:space="preserve"> dans ces tests, il peut être </w:t>
      </w:r>
      <w:r w:rsidR="006F7F53">
        <w:lastRenderedPageBreak/>
        <w:t xml:space="preserve">nécessaire d’ajouter des étapes de calcul supplémentaires afin de convertir les log </w:t>
      </w:r>
      <w:proofErr w:type="spellStart"/>
      <w:r w:rsidR="006F7F53">
        <w:t>likelihood</w:t>
      </w:r>
      <w:proofErr w:type="spellEnd"/>
      <w:r w:rsidR="006F7F53">
        <w:t xml:space="preserve"> ratio de sortie de décodeur en information utilisable par l’égaliseur.</w:t>
      </w:r>
      <w:r w:rsidR="0089708C">
        <w:t xml:space="preserve"> </w:t>
      </w:r>
      <w:commentRangeStart w:id="74"/>
      <w:commentRangeStart w:id="75"/>
      <w:r w:rsidR="0089708C">
        <w:t>Dans notre cas d’utilisation, le canal doit être estimé, ce qui signifie que l’estimation entre alors dans la boucle itérative du processus de turbo-égalisation</w:t>
      </w:r>
      <w:r w:rsidR="009A0B78">
        <w:t>, en amont de la turbo-égalisation</w:t>
      </w:r>
      <w:r w:rsidR="0089708C">
        <w:t>. Dans ce cas, la turbo-égalisation peut alors potentiellement trouver de l’intérêt même lorsque le canal est à priori simple à égaliser.</w:t>
      </w:r>
      <w:commentRangeEnd w:id="74"/>
      <w:r w:rsidR="009A0B78">
        <w:rPr>
          <w:rStyle w:val="Marquedecommentaire"/>
        </w:rPr>
        <w:commentReference w:id="74"/>
      </w:r>
      <w:commentRangeEnd w:id="75"/>
      <w:r w:rsidR="008377D8">
        <w:rPr>
          <w:rStyle w:val="Marquedecommentaire"/>
        </w:rPr>
        <w:commentReference w:id="75"/>
      </w:r>
    </w:p>
    <w:p w14:paraId="09380C63" w14:textId="4F059B76" w:rsidR="00DA527C" w:rsidRDefault="00DA527C" w:rsidP="00B310AD">
      <w:r>
        <w:t xml:space="preserve">Pour finir, nous avons procédé à des tests de notre solution sur un jeu de données réelles. Les résultats que nous avons obtenus ont permis de confirmer que lorsque le signal est très propre (grâce à l’égalisation), nous pouvons bien récupérer les informations du signal. Cependant, nous rencontrons des problèmes de cohérence liés au fait que le système a des difficultés à suivre l’évolution du canal de communication en temps réel. De plus, en utilisant des données réelles, nous avons une volumétrie de données importantes que nous devons traiter, et nous devons donc être capable de justifier chaque </w:t>
      </w:r>
      <w:proofErr w:type="spellStart"/>
      <w:r>
        <w:t>Burst</w:t>
      </w:r>
      <w:proofErr w:type="spellEnd"/>
      <w:r>
        <w:t xml:space="preserve"> que nous détectons</w:t>
      </w:r>
      <w:r w:rsidR="0051473C">
        <w:t>. Nous avons alors mené d’important</w:t>
      </w:r>
      <w:r w:rsidR="00432D1C">
        <w:t>s</w:t>
      </w:r>
      <w:r w:rsidR="0051473C">
        <w:t xml:space="preserve"> travaux d’analyse de notre système afin de déterminer à quel moment notre solution est défaillante (au niveau de l’égaliseur, de la découpe des </w:t>
      </w:r>
      <w:proofErr w:type="spellStart"/>
      <w:r w:rsidR="0051473C">
        <w:t>Bursts</w:t>
      </w:r>
      <w:proofErr w:type="spellEnd"/>
      <w:r w:rsidR="0051473C">
        <w:t>, etc.) et d’identifier les causes de d</w:t>
      </w:r>
      <w:r w:rsidR="00432D1C">
        <w:t>y</w:t>
      </w:r>
      <w:r w:rsidR="0051473C">
        <w:t xml:space="preserve">sfonctionnement. </w:t>
      </w:r>
      <w:r w:rsidR="009A0B78">
        <w:t>Nous avons ainsi été capable d’identifier les dysfonctionnement</w:t>
      </w:r>
      <w:r w:rsidR="007D4207">
        <w:t>s</w:t>
      </w:r>
      <w:r w:rsidR="009A0B78">
        <w:t xml:space="preserve"> grâce à la mesure du moment d’ordre 4. S’il y a un dysfonctionnement, le signal décodé est inexploitable. Les causes de dysfonctionnement sont surtout présentes dans le cas d’un standard ayant des filtres trop long ou trop court par rapport à la durée du changement des paramètres du canal de propagation.</w:t>
      </w:r>
    </w:p>
    <w:p w14:paraId="7225298A" w14:textId="668328AD" w:rsidR="009A0B78" w:rsidRDefault="009A0B78" w:rsidP="00B310AD">
      <w:r>
        <w:t>L’amélioration de notre système selon ces derniers points fer</w:t>
      </w:r>
      <w:r w:rsidR="007D4207">
        <w:t>a</w:t>
      </w:r>
      <w:r>
        <w:t xml:space="preserve"> l’œuvre de travaux à réaliser en 2024. Nous nous concentrerons aussi sur la mise en œuvre et l’expérimentation d’un algorithme pour la turbo-égalisation </w:t>
      </w:r>
      <w:r w:rsidRPr="009A0B78">
        <w:t>sur des canaux statiques et dynamiques</w:t>
      </w:r>
      <w:r>
        <w:t>.</w:t>
      </w:r>
    </w:p>
    <w:p w14:paraId="00000187" w14:textId="7ABEC444" w:rsidR="00FF1567" w:rsidRDefault="00040E7B" w:rsidP="00740EF8">
      <w:pPr>
        <w:pStyle w:val="Titre1"/>
        <w:keepNext/>
      </w:pPr>
      <w:bookmarkStart w:id="76" w:name="_heading=h.z337ya" w:colFirst="0" w:colLast="0"/>
      <w:bookmarkStart w:id="77" w:name="_heading=h.1y810tw" w:colFirst="0" w:colLast="0"/>
      <w:bookmarkStart w:id="78" w:name="_Toc124864208"/>
      <w:bookmarkStart w:id="79" w:name="_Toc139466720"/>
      <w:bookmarkStart w:id="80" w:name="_Toc141707789"/>
      <w:bookmarkStart w:id="81" w:name="_Toc176784037"/>
      <w:bookmarkStart w:id="82" w:name="_Toc178342786"/>
      <w:bookmarkEnd w:id="76"/>
      <w:bookmarkEnd w:id="77"/>
      <w:r>
        <w:t>Ressources humaines associées à l’opération</w:t>
      </w:r>
      <w:bookmarkStart w:id="83" w:name="_heading=h.4i7ojhp" w:colFirst="0" w:colLast="0"/>
      <w:bookmarkEnd w:id="78"/>
      <w:bookmarkEnd w:id="79"/>
      <w:bookmarkEnd w:id="80"/>
      <w:bookmarkEnd w:id="81"/>
      <w:bookmarkEnd w:id="82"/>
      <w:bookmarkEnd w:id="83"/>
    </w:p>
    <w:p w14:paraId="4AAD94FA" w14:textId="1B8B59E3" w:rsidR="00741DE4" w:rsidRPr="00741DE4" w:rsidRDefault="00477420" w:rsidP="00740EF8">
      <w:r>
        <w:t>Les travaux que nous avons menés en 202</w:t>
      </w:r>
      <w:r w:rsidR="0065428D">
        <w:t>3</w:t>
      </w:r>
      <w:r>
        <w:t xml:space="preserve"> dans le cadre de cette opération de R&amp;D ont été effectués par les personnes présenté</w:t>
      </w:r>
      <w:r w:rsidR="00517CF7">
        <w:t>e</w:t>
      </w:r>
      <w:r>
        <w:t>s à la fin de ce dossier.</w:t>
      </w:r>
    </w:p>
    <w:sectPr w:rsidR="00741DE4" w:rsidRPr="00741DE4" w:rsidSect="00CC64D1">
      <w:headerReference w:type="default" r:id="rId34"/>
      <w:footerReference w:type="even" r:id="rId35"/>
      <w:footerReference w:type="default" r:id="rId36"/>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0" w:author="Loïc Bertin" w:date="2025-04-30T11:32:00Z" w:initials="LB">
    <w:p w14:paraId="4596944D" w14:textId="054BEFEF" w:rsidR="009A0B78" w:rsidRDefault="009A0B78">
      <w:pPr>
        <w:pStyle w:val="Commentaire"/>
      </w:pPr>
      <w:r>
        <w:rPr>
          <w:rStyle w:val="Marquedecommentaire"/>
        </w:rPr>
        <w:annotationRef/>
      </w:r>
      <w:r>
        <w:t>J’ai déplacé ces paragraphes ici (initialement situé dans la partie suivante). Me confirmez-vous qu’ici nous parlons bien de la brique de détection et d’identification ?</w:t>
      </w:r>
    </w:p>
  </w:comment>
  <w:comment w:id="71" w:author="CHAKIB BELAFDIL" w:date="2025-05-05T08:47:00Z" w:initials="CB">
    <w:p w14:paraId="73B4D42E" w14:textId="77777777" w:rsidR="008377D8" w:rsidRDefault="008377D8" w:rsidP="008377D8">
      <w:pPr>
        <w:pStyle w:val="Commentaire"/>
        <w:jc w:val="left"/>
      </w:pPr>
      <w:r>
        <w:rPr>
          <w:rStyle w:val="Marquedecommentaire"/>
        </w:rPr>
        <w:annotationRef/>
      </w:r>
      <w:r>
        <w:t xml:space="preserve">Oui cette brique correspond à la détection et l’identification de la forme d’onde. A différencier de la partie décodage qui permet d’égaliser le signal reçu. </w:t>
      </w:r>
    </w:p>
  </w:comment>
  <w:comment w:id="72" w:author="Loïc Bertin" w:date="2025-04-30T11:33:00Z" w:initials="LB">
    <w:p w14:paraId="634B9AAF" w14:textId="00F603A6" w:rsidR="009A0B78" w:rsidRDefault="009A0B78">
      <w:pPr>
        <w:pStyle w:val="Commentaire"/>
      </w:pPr>
      <w:r>
        <w:rPr>
          <w:rStyle w:val="Marquedecommentaire"/>
        </w:rPr>
        <w:annotationRef/>
      </w:r>
      <w:r>
        <w:t>Idem, que précédemment, j’ai déplacé ces paragraphes ici (initialement situé dans la partie suivante). Me confirmez-vous qu’ici nous parlons bien de la brique de détection et d’identification ?</w:t>
      </w:r>
    </w:p>
    <w:p w14:paraId="44D4D5F8" w14:textId="77777777" w:rsidR="009A0B78" w:rsidRDefault="009A0B78">
      <w:pPr>
        <w:pStyle w:val="Commentaire"/>
      </w:pPr>
    </w:p>
    <w:p w14:paraId="32E59519" w14:textId="219A3088" w:rsidR="009A0B78" w:rsidRDefault="009A0B78">
      <w:pPr>
        <w:pStyle w:val="Commentaire"/>
      </w:pPr>
      <w:r>
        <w:t>Si la réponse à ma première question est oui, pouvons-nous remplacer le terme « égaliseur » par autre chose, par exemple « brique</w:t>
      </w:r>
      <w:r w:rsidRPr="009A0B78">
        <w:t xml:space="preserve"> </w:t>
      </w:r>
      <w:r>
        <w:t>de détection et d’identification » car il porte à confusion à mon sens ?</w:t>
      </w:r>
    </w:p>
  </w:comment>
  <w:comment w:id="73" w:author="CHAKIB BELAFDIL" w:date="2025-05-05T08:46:00Z" w:initials="CB">
    <w:p w14:paraId="5249FC3A" w14:textId="77777777" w:rsidR="008377D8" w:rsidRDefault="008377D8" w:rsidP="008377D8">
      <w:pPr>
        <w:pStyle w:val="Commentaire"/>
        <w:jc w:val="left"/>
      </w:pPr>
      <w:r>
        <w:rPr>
          <w:rStyle w:val="Marquedecommentaire"/>
        </w:rPr>
        <w:annotationRef/>
      </w:r>
      <w:r>
        <w:t>Non ici on parle bien de la partie égalisation qui décode le signal modulé.</w:t>
      </w:r>
    </w:p>
  </w:comment>
  <w:comment w:id="74" w:author="Loïc Bertin" w:date="2025-04-30T11:42:00Z" w:initials="LB">
    <w:p w14:paraId="18714577" w14:textId="53EBC798" w:rsidR="009A0B78" w:rsidRDefault="009A0B78" w:rsidP="009A0B78">
      <w:pPr>
        <w:pStyle w:val="Commentaire"/>
      </w:pPr>
      <w:r>
        <w:rPr>
          <w:rStyle w:val="Marquedecommentaire"/>
        </w:rPr>
        <w:annotationRef/>
      </w:r>
      <w:r>
        <w:t>Je pense qu’un schéma pourrait être le bienvenu pour expliciter facilement les propos. Avez-vous un schéma similaire à celui-ci-dessous, où nous voyons l’intégration de la brique de détection et d’identification ?</w:t>
      </w:r>
    </w:p>
    <w:p w14:paraId="2FE02C9E" w14:textId="75BBF368" w:rsidR="009A0B78" w:rsidRDefault="009A0B78">
      <w:pPr>
        <w:pStyle w:val="Commentaire"/>
      </w:pPr>
      <w:r w:rsidRPr="009A0B78">
        <w:rPr>
          <w:noProof/>
        </w:rPr>
        <w:drawing>
          <wp:inline distT="0" distB="0" distL="0" distR="0" wp14:anchorId="4675E11B" wp14:editId="52D57B9E">
            <wp:extent cx="5760720" cy="1539240"/>
            <wp:effectExtent l="0" t="0" r="5080" b="0"/>
            <wp:docPr id="4950053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89590" name=""/>
                    <pic:cNvPicPr/>
                  </pic:nvPicPr>
                  <pic:blipFill>
                    <a:blip r:embed="rId1"/>
                    <a:stretch>
                      <a:fillRect/>
                    </a:stretch>
                  </pic:blipFill>
                  <pic:spPr>
                    <a:xfrm>
                      <a:off x="0" y="0"/>
                      <a:ext cx="5760720" cy="1539240"/>
                    </a:xfrm>
                    <a:prstGeom prst="rect">
                      <a:avLst/>
                    </a:prstGeom>
                  </pic:spPr>
                </pic:pic>
              </a:graphicData>
            </a:graphic>
          </wp:inline>
        </w:drawing>
      </w:r>
    </w:p>
  </w:comment>
  <w:comment w:id="75" w:author="CHAKIB BELAFDIL" w:date="2025-05-05T08:48:00Z" w:initials="CB">
    <w:p w14:paraId="75CEC718" w14:textId="77777777" w:rsidR="008377D8" w:rsidRDefault="008377D8" w:rsidP="008377D8">
      <w:pPr>
        <w:pStyle w:val="Commentaire"/>
        <w:jc w:val="left"/>
      </w:pPr>
      <w:r>
        <w:rPr>
          <w:rStyle w:val="Marquedecommentaire"/>
        </w:rPr>
        <w:annotationRef/>
      </w:r>
      <w:r>
        <w:t>Le schéma que tu présentes décrit exactement ce que fait la turbo-égalisation. Malheureusement nous n’avons pas de schéma bloc pour la partie détection et classification de la forme d’onde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96944D" w15:done="0"/>
  <w15:commentEx w15:paraId="73B4D42E" w15:paraIdParent="4596944D" w15:done="0"/>
  <w15:commentEx w15:paraId="32E59519" w15:done="0"/>
  <w15:commentEx w15:paraId="5249FC3A" w15:paraIdParent="32E59519" w15:done="0"/>
  <w15:commentEx w15:paraId="2FE02C9E" w15:done="0"/>
  <w15:commentEx w15:paraId="75CEC718" w15:paraIdParent="2FE02C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CEF8CDB" w16cex:dateUtc="2025-04-30T09:32:00Z"/>
  <w16cex:commentExtensible w16cex:durableId="0CD43C62" w16cex:dateUtc="2025-05-05T06:47:00Z"/>
  <w16cex:commentExtensible w16cex:durableId="3AAA761F" w16cex:dateUtc="2025-04-30T09:33:00Z"/>
  <w16cex:commentExtensible w16cex:durableId="7BDA86B8" w16cex:dateUtc="2025-05-05T06:46:00Z"/>
  <w16cex:commentExtensible w16cex:durableId="6AFDE607" w16cex:dateUtc="2025-04-30T09:42:00Z"/>
  <w16cex:commentExtensible w16cex:durableId="10D34B9D" w16cex:dateUtc="2025-05-05T06: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96944D" w16cid:durableId="1CEF8CDB"/>
  <w16cid:commentId w16cid:paraId="73B4D42E" w16cid:durableId="0CD43C62"/>
  <w16cid:commentId w16cid:paraId="32E59519" w16cid:durableId="3AAA761F"/>
  <w16cid:commentId w16cid:paraId="5249FC3A" w16cid:durableId="7BDA86B8"/>
  <w16cid:commentId w16cid:paraId="2FE02C9E" w16cid:durableId="6AFDE607"/>
  <w16cid:commentId w16cid:paraId="75CEC718" w16cid:durableId="10D34B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C78FD" w14:textId="77777777" w:rsidR="00544DBE" w:rsidRDefault="00544DBE">
      <w:pPr>
        <w:spacing w:after="0" w:line="240" w:lineRule="auto"/>
      </w:pPr>
      <w:r>
        <w:separator/>
      </w:r>
    </w:p>
  </w:endnote>
  <w:endnote w:type="continuationSeparator" w:id="0">
    <w:p w14:paraId="19B4B709" w14:textId="77777777" w:rsidR="00544DBE" w:rsidRDefault="00544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Times New Roman (Corp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24AD13B9"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sidR="00085A90">
      <w:rPr>
        <w:rFonts w:ascii="Helvetica Neue" w:hAnsi="Helvetica Neue" w:cs="Helvetica Neue"/>
      </w:rPr>
      <w:t>Interception de Faisceau Hertziens</w:t>
    </w:r>
    <w:r w:rsidR="00A64822" w:rsidRPr="00A64822">
      <w:rPr>
        <w:rFonts w:ascii="Helvetica Neue" w:hAnsi="Helvetica Neue" w:cs="Helvetica Neue"/>
      </w:rPr>
      <w:t xml:space="preserve"> – Crédit Impôt Recherche 202</w:t>
    </w:r>
    <w:r w:rsidR="00375F7E">
      <w:rPr>
        <w:rFonts w:ascii="Helvetica Neue" w:hAnsi="Helvetica Neue" w:cs="Helvetica Neu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D389A" w14:textId="77777777" w:rsidR="00544DBE" w:rsidRDefault="00544DBE">
      <w:pPr>
        <w:spacing w:after="0" w:line="240" w:lineRule="auto"/>
      </w:pPr>
      <w:r>
        <w:separator/>
      </w:r>
    </w:p>
  </w:footnote>
  <w:footnote w:type="continuationSeparator" w:id="0">
    <w:p w14:paraId="6DB4DC63" w14:textId="77777777" w:rsidR="00544DBE" w:rsidRDefault="00544DBE">
      <w:pPr>
        <w:spacing w:after="0" w:line="240" w:lineRule="auto"/>
      </w:pPr>
      <w:r>
        <w:continuationSeparator/>
      </w:r>
    </w:p>
  </w:footnote>
  <w:footnote w:id="1">
    <w:p w14:paraId="5BC677F5" w14:textId="74342139" w:rsidR="00E55AE3" w:rsidRDefault="00E55AE3">
      <w:pPr>
        <w:pStyle w:val="Notedebasdepage"/>
      </w:pPr>
      <w:r>
        <w:rPr>
          <w:rStyle w:val="Appelnotedebasdep"/>
        </w:rPr>
        <w:footnoteRef/>
      </w:r>
      <w:r>
        <w:t xml:space="preserve"> </w:t>
      </w:r>
      <w:r w:rsidRPr="00E55AE3">
        <w:t>Marion Bellard. Influence du mapping sur la reconnaissance d’un système de communication. Cryptographie et sécurité [cs.CR]. Université Pierre et Marie Curie - Paris VI, 2014. Français. NNT</w:t>
      </w:r>
      <w:r>
        <w:t> :</w:t>
      </w:r>
      <w:r w:rsidRPr="00E55AE3">
        <w:t>:2014PA066008. tel-00959782v2.</w:t>
      </w:r>
    </w:p>
  </w:footnote>
  <w:footnote w:id="2">
    <w:p w14:paraId="71186220" w14:textId="6345D30C" w:rsidR="00E55AE3" w:rsidRPr="00E55AE3" w:rsidRDefault="00E55AE3">
      <w:pPr>
        <w:pStyle w:val="Notedebasdepage"/>
        <w:rPr>
          <w:sz w:val="18"/>
          <w:szCs w:val="18"/>
        </w:rPr>
      </w:pPr>
      <w:r w:rsidRPr="00E55AE3">
        <w:rPr>
          <w:rStyle w:val="Appelnotedebasdep"/>
        </w:rPr>
        <w:footnoteRef/>
      </w:r>
      <w:r>
        <w:rPr>
          <w:sz w:val="18"/>
          <w:szCs w:val="18"/>
        </w:rPr>
        <w:t xml:space="preserve"> </w:t>
      </w:r>
      <w:hyperlink r:id="rId1" w:history="1">
        <w:r w:rsidRPr="00331E48">
          <w:rPr>
            <w:rStyle w:val="Lienhypertexte"/>
            <w:sz w:val="18"/>
            <w:szCs w:val="18"/>
          </w:rPr>
          <w:t>https://disciplines.ac-toulouse.fr/sii/system/files/2021-07/12-Cours-ModulationsDemodulationsNumeriques.pdf</w:t>
        </w:r>
      </w:hyperlink>
    </w:p>
  </w:footnote>
  <w:footnote w:id="3">
    <w:p w14:paraId="48C2A0F7" w14:textId="23D12236" w:rsidR="008B1A78" w:rsidRPr="00D60AAA" w:rsidRDefault="008B1A78">
      <w:pPr>
        <w:pStyle w:val="Notedebasdepage"/>
        <w:rPr>
          <w:lang w:val="en-US"/>
        </w:rPr>
      </w:pPr>
      <w:r>
        <w:rPr>
          <w:rStyle w:val="Appelnotedebasdep"/>
        </w:rPr>
        <w:footnoteRef/>
      </w:r>
      <w:r w:rsidRPr="00D60AAA">
        <w:rPr>
          <w:lang w:val="en-US"/>
        </w:rPr>
        <w:t xml:space="preserve"> Complex Modulation and Demodulation, Digital Signal Processing 101, 2017. http://dx.doi.org/10.1016/B978-0-12-811453- 7.00009-3.</w:t>
      </w:r>
    </w:p>
  </w:footnote>
  <w:footnote w:id="4">
    <w:p w14:paraId="2B5ACF37" w14:textId="58E363D4" w:rsidR="008B1A78" w:rsidRPr="008B1A78" w:rsidRDefault="008B1A78">
      <w:pPr>
        <w:pStyle w:val="Notedebasdepage"/>
        <w:rPr>
          <w:lang w:val="en-US"/>
        </w:rPr>
      </w:pPr>
      <w:r>
        <w:rPr>
          <w:rStyle w:val="Appelnotedebasdep"/>
        </w:rPr>
        <w:footnoteRef/>
      </w:r>
      <w:r w:rsidRPr="008B1A78">
        <w:rPr>
          <w:lang w:val="en-US"/>
        </w:rPr>
        <w:t xml:space="preserve"> A. M. S. Tekanyi, R. M. Idris, A.D. Usman, Z.M. Abdullahi and E. E. Agbon, Development of an improved acm scheme for mitigating earth to space propagation effects, AZOJETE September 2021, Vol. 17(3) :289-300.</w:t>
      </w:r>
    </w:p>
  </w:footnote>
  <w:footnote w:id="5">
    <w:p w14:paraId="463E6A90" w14:textId="5734B328" w:rsidR="008B1A78" w:rsidRPr="008B1A78" w:rsidRDefault="008B1A78">
      <w:pPr>
        <w:pStyle w:val="Notedebasdepage"/>
        <w:rPr>
          <w:lang w:val="en-US"/>
        </w:rPr>
      </w:pPr>
      <w:r>
        <w:rPr>
          <w:rStyle w:val="Appelnotedebasdep"/>
        </w:rPr>
        <w:footnoteRef/>
      </w:r>
      <w:r w:rsidRPr="008B1A78">
        <w:rPr>
          <w:lang w:val="en-US"/>
        </w:rPr>
        <w:t xml:space="preserve"> </w:t>
      </w:r>
      <w:r w:rsidR="00000000">
        <w:fldChar w:fldCharType="begin"/>
      </w:r>
      <w:r w:rsidR="00000000" w:rsidRPr="008377D8">
        <w:rPr>
          <w:lang w:val="en-US"/>
          <w:rPrChange w:id="52" w:author="CHAKIB BELAFDIL" w:date="2025-05-05T08:42:00Z">
            <w:rPr/>
          </w:rPrChange>
        </w:rPr>
        <w:instrText>HYPERLINK "https://www.satcomresources.com/acm-adaptive-coding-and-modulation"</w:instrText>
      </w:r>
      <w:r w:rsidR="00000000">
        <w:fldChar w:fldCharType="separate"/>
      </w:r>
      <w:r w:rsidRPr="00331E48">
        <w:rPr>
          <w:rStyle w:val="Lienhypertexte"/>
          <w:lang w:val="en-US"/>
        </w:rPr>
        <w:t>https://www.satcomresources.com/acm-adaptive-coding-and-modulation</w:t>
      </w:r>
      <w:r w:rsidR="00000000">
        <w:rPr>
          <w:rStyle w:val="Lienhypertexte"/>
          <w:lang w:val="en-US"/>
        </w:rPr>
        <w:fldChar w:fldCharType="end"/>
      </w:r>
    </w:p>
  </w:footnote>
  <w:footnote w:id="6">
    <w:p w14:paraId="19BE6904" w14:textId="51B33F66" w:rsidR="000723AA" w:rsidRPr="000723AA" w:rsidRDefault="000723AA" w:rsidP="000723AA">
      <w:pPr>
        <w:pStyle w:val="Notedebasdepage"/>
        <w:rPr>
          <w:lang w:val="en-US"/>
        </w:rPr>
      </w:pPr>
      <w:r>
        <w:rPr>
          <w:rStyle w:val="Appelnotedebasdep"/>
        </w:rPr>
        <w:footnoteRef/>
      </w:r>
      <w:r w:rsidRPr="000723AA">
        <w:rPr>
          <w:lang w:val="en-US"/>
        </w:rPr>
        <w:t xml:space="preserve"> Mishra, L. and Patwardhan, MH. 2014. Review of Various Adaptive Modulation and Coding Techniques in Wireless Network.</w:t>
      </w:r>
      <w:r>
        <w:rPr>
          <w:lang w:val="en-US"/>
        </w:rPr>
        <w:t xml:space="preserve"> </w:t>
      </w:r>
      <w:r w:rsidRPr="000723AA">
        <w:rPr>
          <w:lang w:val="en-US"/>
        </w:rPr>
        <w:t>International Journal of Research in Engineering and Technology, 4(3): 2321-7308.</w:t>
      </w:r>
    </w:p>
  </w:footnote>
  <w:footnote w:id="7">
    <w:p w14:paraId="3DBAC16E" w14:textId="538449CF" w:rsidR="000723AA" w:rsidRPr="00D60AAA" w:rsidRDefault="000723AA">
      <w:pPr>
        <w:pStyle w:val="Notedebasdepage"/>
        <w:rPr>
          <w:lang w:val="en-US"/>
        </w:rPr>
      </w:pPr>
      <w:r>
        <w:rPr>
          <w:rStyle w:val="Appelnotedebasdep"/>
        </w:rPr>
        <w:footnoteRef/>
      </w:r>
      <w:r w:rsidRPr="000723AA">
        <w:rPr>
          <w:lang w:val="en-US"/>
        </w:rPr>
        <w:t xml:space="preserve"> Berrou, C., &amp; Glavieux, A. (1996). Near optimum error correcting coding and decoding: Turbo-codes. </w:t>
      </w:r>
      <w:r w:rsidRPr="00D60AAA">
        <w:rPr>
          <w:lang w:val="en-US"/>
        </w:rPr>
        <w:t>IEEE Transactions on Communications, 44, 1261–1271.</w:t>
      </w:r>
    </w:p>
  </w:footnote>
  <w:footnote w:id="8">
    <w:p w14:paraId="3AA0DE25" w14:textId="4A966991" w:rsidR="000723AA" w:rsidRPr="000723AA" w:rsidRDefault="000723AA">
      <w:pPr>
        <w:pStyle w:val="Notedebasdepage"/>
        <w:rPr>
          <w:lang w:val="en-US"/>
        </w:rPr>
      </w:pPr>
      <w:r>
        <w:rPr>
          <w:rStyle w:val="Appelnotedebasdep"/>
        </w:rPr>
        <w:footnoteRef/>
      </w:r>
      <w:r w:rsidRPr="000723AA">
        <w:rPr>
          <w:lang w:val="en-US"/>
        </w:rPr>
        <w:t xml:space="preserve"> Komal Arora, Jaswinder Singh, Yogeshwar Singh Randhawa, A survey on channel coding techniques for 5G wireless networks, Telecommunication Systems, https://doi.org/10.1007/s11235-019-00630-3, 2019.</w:t>
      </w:r>
    </w:p>
  </w:footnote>
  <w:footnote w:id="9">
    <w:p w14:paraId="7041FD99" w14:textId="6FDF45F0" w:rsidR="000723AA" w:rsidRPr="00D60AAA" w:rsidRDefault="000723AA">
      <w:pPr>
        <w:pStyle w:val="Notedebasdepage"/>
        <w:rPr>
          <w:lang w:val="en-US"/>
        </w:rPr>
      </w:pPr>
      <w:r>
        <w:rPr>
          <w:rStyle w:val="Appelnotedebasdep"/>
        </w:rPr>
        <w:footnoteRef/>
      </w:r>
      <w:r w:rsidRPr="000723AA">
        <w:rPr>
          <w:lang w:val="en-US"/>
        </w:rPr>
        <w:t xml:space="preserve"> Arıkan, E. (2009). Channel polarization: A method for constructing capacity-achieving codes. </w:t>
      </w:r>
      <w:r w:rsidRPr="00D60AAA">
        <w:rPr>
          <w:lang w:val="en-US"/>
        </w:rPr>
        <w:t>IEEE Transactions on Information Theory, 55(7), 3051–3073.</w:t>
      </w:r>
    </w:p>
  </w:footnote>
  <w:footnote w:id="10">
    <w:p w14:paraId="3E69793F" w14:textId="4C494B69" w:rsidR="000723AA" w:rsidRPr="000723AA" w:rsidRDefault="000723AA">
      <w:pPr>
        <w:pStyle w:val="Notedebasdepage"/>
        <w:rPr>
          <w:lang w:val="en-US"/>
        </w:rPr>
      </w:pPr>
      <w:r>
        <w:rPr>
          <w:rStyle w:val="Appelnotedebasdep"/>
        </w:rPr>
        <w:footnoteRef/>
      </w:r>
      <w:r w:rsidRPr="000723AA">
        <w:rPr>
          <w:lang w:val="en-US"/>
        </w:rPr>
        <w:t xml:space="preserve"> Yuyin Wang, Qilin Zhang, Meili Zhang, Linchun Wang, Analysis and Simulation of Adaptive Coding and Modulation for Remote Sensing Satellite, 2018 IEEE 3rd Advanced Information Technology, Electronic and Automation Control Conference (IAEAC 2018).</w:t>
      </w:r>
    </w:p>
  </w:footnote>
  <w:footnote w:id="11">
    <w:p w14:paraId="33EA4E31" w14:textId="5D5366D8" w:rsidR="000723AA" w:rsidRPr="000723AA" w:rsidRDefault="000723AA">
      <w:pPr>
        <w:pStyle w:val="Notedebasdepage"/>
        <w:rPr>
          <w:lang w:val="en-US"/>
        </w:rPr>
      </w:pPr>
      <w:r>
        <w:rPr>
          <w:rStyle w:val="Appelnotedebasdep"/>
        </w:rPr>
        <w:footnoteRef/>
      </w:r>
      <w:r w:rsidRPr="000723AA">
        <w:rPr>
          <w:lang w:val="en-US"/>
        </w:rPr>
        <w:t xml:space="preserve"> RUI XUE, HUAN YU, AND QINGLIN CHENG, Adaptive Coded Modulation Based on Continuous Phase Modulation for Inter- Satellite Links of Global Navigation Satellite Systems, IEEE Access, Vol.6, 2018.</w:t>
      </w:r>
    </w:p>
  </w:footnote>
  <w:footnote w:id="12">
    <w:p w14:paraId="20CF4B23" w14:textId="4FECDA7A" w:rsidR="000723AA" w:rsidRPr="00D60AAA" w:rsidRDefault="000723AA">
      <w:pPr>
        <w:pStyle w:val="Notedebasdepage"/>
        <w:rPr>
          <w:lang w:val="en-US"/>
        </w:rPr>
      </w:pPr>
      <w:r>
        <w:rPr>
          <w:rStyle w:val="Appelnotedebasdep"/>
        </w:rPr>
        <w:footnoteRef/>
      </w:r>
      <w:r w:rsidRPr="000723AA">
        <w:rPr>
          <w:lang w:val="en-US"/>
        </w:rPr>
        <w:t xml:space="preserve"> Wang, Z.; Lu, F.; Wang, D.; Zhang, X.; Li, J.; Li, J. A Transmission Efficiency Evaluation Method of Adaptive Coding Modulation for Ka-Band Data-Transmission of LEO EO Satellites. </w:t>
      </w:r>
      <w:r w:rsidRPr="00D60AAA">
        <w:rPr>
          <w:lang w:val="en-US"/>
        </w:rPr>
        <w:t>Sensors 2022, 22, 5423.</w:t>
      </w:r>
    </w:p>
  </w:footnote>
  <w:footnote w:id="13">
    <w:p w14:paraId="3C954259" w14:textId="1ED03FE3" w:rsidR="000723AA" w:rsidRPr="000723AA" w:rsidRDefault="000723AA">
      <w:pPr>
        <w:pStyle w:val="Notedebasdepage"/>
        <w:rPr>
          <w:lang w:val="en-US"/>
        </w:rPr>
      </w:pPr>
      <w:r>
        <w:rPr>
          <w:rStyle w:val="Appelnotedebasdep"/>
        </w:rPr>
        <w:footnoteRef/>
      </w:r>
      <w:r w:rsidRPr="000723AA">
        <w:rPr>
          <w:lang w:val="en-US"/>
        </w:rPr>
        <w:t xml:space="preserve"> D. Chen, J. Zhang and R. Zhao, "Adaptive Modulation and Coding in Satellite-Integrated 5G Communication System," 2021 IEEE 21st International Conference on Communication Technology (ICCT), 2021, pp. 1402-1407, doi: 10.1109/ICCT52962.2021.9658103.</w:t>
      </w:r>
    </w:p>
  </w:footnote>
  <w:footnote w:id="14">
    <w:p w14:paraId="1B238187" w14:textId="1E9355B0" w:rsidR="00BD63BD" w:rsidRDefault="00BD63BD">
      <w:pPr>
        <w:pStyle w:val="Notedebasdepage"/>
      </w:pPr>
      <w:r>
        <w:rPr>
          <w:rStyle w:val="Appelnotedebasdep"/>
        </w:rPr>
        <w:footnoteRef/>
      </w:r>
      <w:r>
        <w:t xml:space="preserve"> </w:t>
      </w:r>
      <w:r w:rsidRPr="00BD63BD">
        <w:t>Pascal Bianchi, Démodulation aveugle de modulations non linéaires à phase continue, Thèse de doctorat en Traitement du Signal, Université de Marne la Vallée, 2014.</w:t>
      </w:r>
    </w:p>
  </w:footnote>
  <w:footnote w:id="15">
    <w:p w14:paraId="7F38BC2F" w14:textId="7FFCF255" w:rsidR="00BD63BD" w:rsidRDefault="00BD63BD">
      <w:pPr>
        <w:pStyle w:val="Notedebasdepage"/>
      </w:pPr>
      <w:r>
        <w:rPr>
          <w:rStyle w:val="Appelnotedebasdep"/>
        </w:rPr>
        <w:footnoteRef/>
      </w:r>
      <w:r>
        <w:t xml:space="preserve"> </w:t>
      </w:r>
      <w:hyperlink r:id="rId2" w:history="1">
        <w:r w:rsidRPr="00331E48">
          <w:rPr>
            <w:rStyle w:val="Lienhypertexte"/>
          </w:rPr>
          <w:t>https://vincmazet.github.io/comnum/modulation/demod-canal-bruit%C3%A9.html</w:t>
        </w:r>
      </w:hyperlink>
    </w:p>
  </w:footnote>
  <w:footnote w:id="16">
    <w:p w14:paraId="68375023" w14:textId="0E57A671" w:rsidR="00717786" w:rsidRDefault="00717786">
      <w:pPr>
        <w:pStyle w:val="Notedebasdepage"/>
      </w:pPr>
      <w:r>
        <w:rPr>
          <w:rStyle w:val="Appelnotedebasdep"/>
        </w:rPr>
        <w:footnoteRef/>
      </w:r>
      <w:r>
        <w:t xml:space="preserve"> </w:t>
      </w:r>
      <w:r w:rsidRPr="00717786">
        <w:t>Elizabeth Colin, Architecture reconfigurable pour la numérisation du signal radio de récepteurs mobiles multi-standards, Thèse de doctorat, 1999.</w:t>
      </w:r>
    </w:p>
  </w:footnote>
  <w:footnote w:id="17">
    <w:p w14:paraId="2A1D4D2B" w14:textId="43166EF1" w:rsidR="00717786" w:rsidRDefault="00717786">
      <w:pPr>
        <w:pStyle w:val="Notedebasdepage"/>
      </w:pPr>
      <w:r>
        <w:rPr>
          <w:rStyle w:val="Appelnotedebasdep"/>
        </w:rPr>
        <w:footnoteRef/>
      </w:r>
      <w:r>
        <w:t xml:space="preserve"> </w:t>
      </w:r>
      <w:hyperlink r:id="rId3" w:history="1">
        <w:r w:rsidRPr="00331E48">
          <w:rPr>
            <w:rStyle w:val="Lienhypertexte"/>
          </w:rPr>
          <w:t>https://www.becoz.org/these/memoirehtml/ch05s02.html</w:t>
        </w:r>
      </w:hyperlink>
    </w:p>
  </w:footnote>
  <w:footnote w:id="18">
    <w:p w14:paraId="26470AD7" w14:textId="656C7749" w:rsidR="001738B2" w:rsidRPr="00BC5336" w:rsidRDefault="001738B2">
      <w:pPr>
        <w:pStyle w:val="Notedebasdepage"/>
        <w:rPr>
          <w:lang w:val="en-US"/>
        </w:rPr>
      </w:pPr>
      <w:r>
        <w:rPr>
          <w:rStyle w:val="Appelnotedebasdep"/>
        </w:rPr>
        <w:footnoteRef/>
      </w:r>
      <w:r w:rsidRPr="00BC5336">
        <w:rPr>
          <w:lang w:val="en-US"/>
        </w:rPr>
        <w:t xml:space="preserve"> Andre Tkacenko, Michael J. Kilzer, Matthew D. Chase, Susan C. Clancy, Hua Xie, Jordan L. Torgerson, and Gregory J. Miles, Variable Coded Modulation (VCM) Cognitive Radio Higher-Order Constellation Receiver Operation, IPN Progress Report 42-213, 2018.</w:t>
      </w:r>
    </w:p>
  </w:footnote>
  <w:footnote w:id="19">
    <w:p w14:paraId="7E3DFC40" w14:textId="2489E9A1" w:rsidR="001738B2" w:rsidRPr="001738B2" w:rsidRDefault="001738B2">
      <w:pPr>
        <w:pStyle w:val="Notedebasdepage"/>
        <w:rPr>
          <w:lang w:val="en-US"/>
        </w:rPr>
      </w:pPr>
      <w:r>
        <w:rPr>
          <w:rStyle w:val="Appelnotedebasdep"/>
        </w:rPr>
        <w:footnoteRef/>
      </w:r>
      <w:r w:rsidRPr="001738B2">
        <w:rPr>
          <w:lang w:val="en-US"/>
        </w:rPr>
        <w:t xml:space="preserve"> X. Cui, D. Wang, C. Sun, H. Sun and M. Zhang, "A Flexible FPGA Based QC-LDPC Decoder for the Adaptive Coding and Modulation Scheme of Broadband Satellite Communication System," 2021 IEEE 21st International Conference on Communication Technology (ICCT), 2021, pp. 1368-1371, doi: 10.1109/ICCT52962.2021.9657842.</w:t>
      </w:r>
    </w:p>
  </w:footnote>
  <w:footnote w:id="20">
    <w:p w14:paraId="5E5EEAB3" w14:textId="5FB30F1D" w:rsidR="001738B2" w:rsidRPr="001738B2" w:rsidRDefault="001738B2">
      <w:pPr>
        <w:pStyle w:val="Notedebasdepage"/>
        <w:rPr>
          <w:lang w:val="en-US"/>
        </w:rPr>
      </w:pPr>
      <w:r>
        <w:rPr>
          <w:rStyle w:val="Appelnotedebasdep"/>
        </w:rPr>
        <w:footnoteRef/>
      </w:r>
      <w:r w:rsidRPr="001738B2">
        <w:rPr>
          <w:lang w:val="en-US"/>
        </w:rPr>
        <w:t xml:space="preserve"> K. Hägglund and E. Axell, "Adaptive Demodulation in Impulse Noise Channels," in IEEE Transactions on Vehicular Technology, vol. 71, no. 2, pp. 1685-1698, Feb. 2022, doi: 10.1109/TVT.2021.3133652.</w:t>
      </w:r>
    </w:p>
  </w:footnote>
  <w:footnote w:id="21">
    <w:p w14:paraId="057E5965" w14:textId="625E8D60" w:rsidR="001738B2" w:rsidRPr="001738B2" w:rsidRDefault="001738B2">
      <w:pPr>
        <w:pStyle w:val="Notedebasdepage"/>
        <w:rPr>
          <w:lang w:val="en-US"/>
        </w:rPr>
      </w:pPr>
      <w:r>
        <w:rPr>
          <w:rStyle w:val="Appelnotedebasdep"/>
        </w:rPr>
        <w:footnoteRef/>
      </w:r>
      <w:r w:rsidRPr="001738B2">
        <w:rPr>
          <w:lang w:val="en-US"/>
        </w:rPr>
        <w:t xml:space="preserve"> K. Hägglund and E. Axell, "Adaptive Demodulation in Symmetric Alpha-Stable Impulse Noise Channels," 2020 IEEE 91st Vehicular Technology Conference (VTC2020-Spring), 2020, pp. 1-5, doi: 10.1109/VTC2020-Spring48590.2020.9129383.</w:t>
      </w:r>
    </w:p>
  </w:footnote>
  <w:footnote w:id="22">
    <w:p w14:paraId="42A7DC46" w14:textId="054CA921" w:rsidR="001738B2" w:rsidRPr="001738B2" w:rsidRDefault="001738B2">
      <w:pPr>
        <w:pStyle w:val="Notedebasdepage"/>
        <w:rPr>
          <w:lang w:val="en-US"/>
        </w:rPr>
      </w:pPr>
      <w:r>
        <w:rPr>
          <w:rStyle w:val="Appelnotedebasdep"/>
        </w:rPr>
        <w:footnoteRef/>
      </w:r>
      <w:r w:rsidRPr="001738B2">
        <w:rPr>
          <w:lang w:val="en-US"/>
        </w:rPr>
        <w:t xml:space="preserve"> Z. Wang, Z. Guo: Adaptive Demodulation Technique for Efficiently Detecting OAM Modes, IEEE Access, vol.7, 2019.</w:t>
      </w:r>
    </w:p>
  </w:footnote>
  <w:footnote w:id="23">
    <w:p w14:paraId="6571A621" w14:textId="0C9973AB" w:rsidR="001738B2" w:rsidRPr="00D60AAA" w:rsidRDefault="001738B2">
      <w:pPr>
        <w:pStyle w:val="Notedebasdepage"/>
        <w:rPr>
          <w:lang w:val="en-US"/>
        </w:rPr>
      </w:pPr>
      <w:r>
        <w:rPr>
          <w:rStyle w:val="Appelnotedebasdep"/>
        </w:rPr>
        <w:footnoteRef/>
      </w:r>
      <w:r w:rsidRPr="001738B2">
        <w:rPr>
          <w:lang w:val="en-US"/>
        </w:rPr>
        <w:t xml:space="preserve"> Na, Y., Ko, DK. Adaptive demodulation by deep-learning-based identification of fractional orbital angular momentum modes with structural distortion due to atmospheric turbulence. </w:t>
      </w:r>
      <w:r w:rsidRPr="00D60AAA">
        <w:rPr>
          <w:lang w:val="en-US"/>
        </w:rPr>
        <w:t>Sci Rep 11, 23505 (2021).</w:t>
      </w:r>
    </w:p>
  </w:footnote>
  <w:footnote w:id="24">
    <w:p w14:paraId="435953C3" w14:textId="60ECA065" w:rsidR="001738B2" w:rsidRPr="001738B2" w:rsidRDefault="001738B2">
      <w:pPr>
        <w:pStyle w:val="Notedebasdepage"/>
        <w:rPr>
          <w:lang w:val="en-US"/>
        </w:rPr>
      </w:pPr>
      <w:r>
        <w:rPr>
          <w:rStyle w:val="Appelnotedebasdep"/>
        </w:rPr>
        <w:footnoteRef/>
      </w:r>
      <w:r w:rsidRPr="001738B2">
        <w:rPr>
          <w:lang w:val="en-US"/>
        </w:rPr>
        <w:t xml:space="preserve"> Chi Wei, Hua Peng and Junhui Fan, Single-channel Demodulation Algorithm for Non-cooperative PCMA Signals Based on Neural Network, KSII TRANSACTIONS ON INTERNET AND INFORMATION SYSTEMS VOL. 13, NO. 7, Jul. 2019.</w:t>
      </w:r>
    </w:p>
  </w:footnote>
  <w:footnote w:id="25">
    <w:p w14:paraId="0EC992BD" w14:textId="1800DC35" w:rsidR="001738B2" w:rsidRPr="001738B2" w:rsidRDefault="001738B2">
      <w:pPr>
        <w:pStyle w:val="Notedebasdepage"/>
        <w:rPr>
          <w:lang w:val="en-US"/>
        </w:rPr>
      </w:pPr>
      <w:r>
        <w:rPr>
          <w:rStyle w:val="Appelnotedebasdep"/>
        </w:rPr>
        <w:footnoteRef/>
      </w:r>
      <w:r w:rsidRPr="001738B2">
        <w:rPr>
          <w:lang w:val="en-US"/>
        </w:rPr>
        <w:t xml:space="preserve"> Youyang Li, Fei Qin, Xue Wang, Xiaochun Lu, Ziyue Chu, Feed-forward timing estimation for burst signals in non-cooperative communication, ET Commun., 2020, Vol. 14 Iss. 17, pp. 2871-287.</w:t>
      </w:r>
    </w:p>
  </w:footnote>
  <w:footnote w:id="26">
    <w:p w14:paraId="23A8602B" w14:textId="5D1FDD04" w:rsidR="001738B2" w:rsidRPr="001738B2" w:rsidRDefault="001738B2">
      <w:pPr>
        <w:pStyle w:val="Notedebasdepage"/>
        <w:rPr>
          <w:lang w:val="en-US"/>
        </w:rPr>
      </w:pPr>
      <w:r>
        <w:rPr>
          <w:rStyle w:val="Appelnotedebasdep"/>
        </w:rPr>
        <w:footnoteRef/>
      </w:r>
      <w:r w:rsidRPr="001738B2">
        <w:rPr>
          <w:lang w:val="en-US"/>
        </w:rPr>
        <w:t xml:space="preserve"> ZHAOYANG QIU, HUA PENG, AND TIANYUN LI, A Blind Despreading and Demodulation Method for QPSK-DSSS Signal With Unknown Carrier Offset Based on Matrix Subspace Analysis, IEEE Access, vol.7, 2019.</w:t>
      </w:r>
    </w:p>
  </w:footnote>
  <w:footnote w:id="27">
    <w:p w14:paraId="5E29F63F" w14:textId="436C86A6" w:rsidR="001738B2" w:rsidRPr="00D60AAA" w:rsidRDefault="001738B2">
      <w:pPr>
        <w:pStyle w:val="Notedebasdepage"/>
        <w:rPr>
          <w:lang w:val="en-US"/>
        </w:rPr>
      </w:pPr>
      <w:r>
        <w:rPr>
          <w:rStyle w:val="Appelnotedebasdep"/>
        </w:rPr>
        <w:footnoteRef/>
      </w:r>
      <w:r>
        <w:t xml:space="preserve"> </w:t>
      </w:r>
      <w:r w:rsidRPr="001738B2">
        <w:t xml:space="preserve">Alaa Ghaith. Méthodes pour l’Estimation de canal, Egalisation et Codage pour le Traitement Itératif en présence d’interférences. </w:t>
      </w:r>
      <w:r w:rsidRPr="00D60AAA">
        <w:rPr>
          <w:lang w:val="en-US"/>
        </w:rPr>
        <w:t>Electronique. Télécom ParisTech, 2006.</w:t>
      </w:r>
    </w:p>
  </w:footnote>
  <w:footnote w:id="28">
    <w:p w14:paraId="46FA0749" w14:textId="2FE1F150" w:rsidR="001738B2" w:rsidRPr="001738B2" w:rsidRDefault="001738B2">
      <w:pPr>
        <w:pStyle w:val="Notedebasdepage"/>
        <w:rPr>
          <w:lang w:val="en-US"/>
        </w:rPr>
      </w:pPr>
      <w:r>
        <w:rPr>
          <w:rStyle w:val="Appelnotedebasdep"/>
        </w:rPr>
        <w:footnoteRef/>
      </w:r>
      <w:r w:rsidRPr="001738B2">
        <w:rPr>
          <w:lang w:val="en-US"/>
        </w:rPr>
        <w:t xml:space="preserve"> Spalvieri, “Performance and Implementation of a FPGA-basedCross Polar Interference Canceller” 2017.</w:t>
      </w:r>
    </w:p>
  </w:footnote>
  <w:footnote w:id="29">
    <w:p w14:paraId="397D81D1" w14:textId="59F6D115" w:rsidR="001B1623" w:rsidRPr="00D34451" w:rsidRDefault="001B1623">
      <w:pPr>
        <w:pStyle w:val="Notedebasdepage"/>
      </w:pPr>
      <w:r>
        <w:rPr>
          <w:rStyle w:val="Appelnotedebasdep"/>
        </w:rPr>
        <w:footnoteRef/>
      </w:r>
      <w:r w:rsidRPr="001B1623">
        <w:rPr>
          <w:lang w:val="en-US"/>
        </w:rPr>
        <w:t xml:space="preserve"> </w:t>
      </w:r>
      <w:r w:rsidRPr="00597C11">
        <w:rPr>
          <w:lang w:val="en-US"/>
        </w:rPr>
        <w:t>Tuchler, M., Koetter, R., &amp; Singer, A. C. (2002). Turbo equalization: Principles and new results. </w:t>
      </w:r>
      <w:r w:rsidRPr="00D34451">
        <w:t>IEEE transactions on communications, 50(5), 754-767.</w:t>
      </w:r>
    </w:p>
  </w:footnote>
  <w:footnote w:id="30">
    <w:p w14:paraId="1BACD691" w14:textId="696E7A0F" w:rsidR="00597C11" w:rsidRPr="00597C11" w:rsidRDefault="00597C11">
      <w:pPr>
        <w:pStyle w:val="Notedebasdepage"/>
        <w:rPr>
          <w:lang w:val="en-US"/>
        </w:rPr>
      </w:pPr>
      <w:r>
        <w:rPr>
          <w:rStyle w:val="Appelnotedebasdep"/>
        </w:rPr>
        <w:footnoteRef/>
      </w:r>
      <w:r w:rsidRPr="00597C11">
        <w:t xml:space="preserve"> </w:t>
      </w:r>
      <w:r w:rsidRPr="00D34451">
        <w:t xml:space="preserve">Wu, X., Wu, Y., Zhu, M., &amp; Li, D. (2021). </w:t>
      </w:r>
      <w:r w:rsidRPr="00597C11">
        <w:rPr>
          <w:lang w:val="en-US"/>
        </w:rPr>
        <w:t>Adaptive Turbo Equalization for Probabilistic Constellation Shaped Underwater Acoustic Communications. Journal of Beijing Institute of Technology, 30(3), 280-289.</w:t>
      </w:r>
    </w:p>
  </w:footnote>
  <w:footnote w:id="31">
    <w:p w14:paraId="710D34F6" w14:textId="0BBA9861" w:rsidR="00674B17" w:rsidRPr="00674B17" w:rsidRDefault="00674B17">
      <w:pPr>
        <w:pStyle w:val="Notedebasdepage"/>
        <w:rPr>
          <w:lang w:val="en-US"/>
        </w:rPr>
      </w:pPr>
      <w:r>
        <w:rPr>
          <w:rStyle w:val="Appelnotedebasdep"/>
        </w:rPr>
        <w:footnoteRef/>
      </w:r>
      <w:r w:rsidRPr="00674B17">
        <w:rPr>
          <w:lang w:val="en-US"/>
        </w:rPr>
        <w:t xml:space="preserve"> Liu, Z., Ke, M., &amp; Zhang, Q. (2021). Joint Multi-Branch Weighted Combining and Equalization Detector for Cooperative Communication. IEEE Transactions on Wireless Communications, 21(7), 4844-4855.</w:t>
      </w:r>
    </w:p>
  </w:footnote>
  <w:footnote w:id="32">
    <w:p w14:paraId="7E00B1E4" w14:textId="56852076" w:rsidR="00674B17" w:rsidRPr="00674B17" w:rsidRDefault="00674B17">
      <w:pPr>
        <w:pStyle w:val="Notedebasdepage"/>
        <w:rPr>
          <w:lang w:val="en-US"/>
        </w:rPr>
      </w:pPr>
      <w:r>
        <w:rPr>
          <w:rStyle w:val="Appelnotedebasdep"/>
        </w:rPr>
        <w:footnoteRef/>
      </w:r>
      <w:r w:rsidRPr="00674B17">
        <w:rPr>
          <w:lang w:val="en-US"/>
        </w:rPr>
        <w:t xml:space="preserve"> Yin, J. W., Zhu, G. J., Han, X., Ge, W., Li, L., &amp; Tian, Y. N. (2021). Iterative channel estimation-based soft successive interference cancellation for multiuser underwater acoustic communications. The Journal of the Acoustical Society of America, 150(1), 133-144.</w:t>
      </w:r>
    </w:p>
  </w:footnote>
  <w:footnote w:id="33">
    <w:p w14:paraId="5A9FC348" w14:textId="0B684EAA" w:rsidR="009D443C" w:rsidRPr="009D443C" w:rsidRDefault="009D443C">
      <w:pPr>
        <w:pStyle w:val="Notedebasdepage"/>
        <w:rPr>
          <w:lang w:val="en-US"/>
        </w:rPr>
      </w:pPr>
      <w:r>
        <w:rPr>
          <w:rStyle w:val="Appelnotedebasdep"/>
        </w:rPr>
        <w:footnoteRef/>
      </w:r>
      <w:r w:rsidRPr="009D443C">
        <w:rPr>
          <w:lang w:val="en-US"/>
        </w:rPr>
        <w:t xml:space="preserve"> Khittiwitchayakul, S., &amp; Phakphisut, W. (2022). Sliding-Window Turbo Equalization and Its Reduced-Complexity Decoding Techniques. IEEE Access, 10, 46558-46570.</w:t>
      </w:r>
    </w:p>
  </w:footnote>
  <w:footnote w:id="34">
    <w:p w14:paraId="36047E54" w14:textId="0EE70D3D" w:rsidR="00B708E4" w:rsidRPr="00B708E4" w:rsidRDefault="00B708E4">
      <w:pPr>
        <w:pStyle w:val="Notedebasdepage"/>
        <w:rPr>
          <w:lang w:val="en-US"/>
        </w:rPr>
      </w:pPr>
      <w:r>
        <w:rPr>
          <w:rStyle w:val="Appelnotedebasdep"/>
        </w:rPr>
        <w:footnoteRef/>
      </w:r>
      <w:r w:rsidRPr="00B708E4">
        <w:rPr>
          <w:lang w:val="en-US"/>
        </w:rPr>
        <w:t xml:space="preserve"> Yan, M., Wu, C., Liu, Y., Xie, Z., &amp; Zhu, Q. (2020, April). Research Of The Blind Equalization Technology In The Non-Cooperative Communication Receiving System. In Journal of Physics: Conference Series (Vol. 1486, No. 4, p. 042041). IOP Publishing.</w:t>
      </w:r>
    </w:p>
  </w:footnote>
  <w:footnote w:id="35">
    <w:p w14:paraId="7F4465A4" w14:textId="05A0BD18" w:rsidR="001738B2" w:rsidRPr="00D60AAA" w:rsidRDefault="001738B2">
      <w:pPr>
        <w:pStyle w:val="Notedebasdepage"/>
        <w:rPr>
          <w:lang w:val="en-US"/>
        </w:rPr>
      </w:pPr>
      <w:r>
        <w:rPr>
          <w:rStyle w:val="Appelnotedebasdep"/>
        </w:rPr>
        <w:footnoteRef/>
      </w:r>
      <w:r w:rsidRPr="001738B2">
        <w:rPr>
          <w:lang w:val="en-US"/>
        </w:rPr>
        <w:t xml:space="preserve"> Luo &amp; al, “Combined Constellation Rotation With Weighted FRFT for Secure Transmission in Polarization Modulation Based Dual-Polarized Satellite Communications.” </w:t>
      </w:r>
      <w:r w:rsidRPr="00D60AAA">
        <w:rPr>
          <w:lang w:val="en-US"/>
        </w:rPr>
        <w:t>2009.</w:t>
      </w:r>
    </w:p>
  </w:footnote>
  <w:footnote w:id="36">
    <w:p w14:paraId="4DD63E76" w14:textId="0868B32D" w:rsidR="001738B2" w:rsidRPr="00D60AAA" w:rsidRDefault="001738B2">
      <w:pPr>
        <w:pStyle w:val="Notedebasdepage"/>
        <w:rPr>
          <w:lang w:val="en-US"/>
        </w:rPr>
      </w:pPr>
      <w:r>
        <w:rPr>
          <w:rStyle w:val="Appelnotedebasdep"/>
        </w:rPr>
        <w:footnoteRef/>
      </w:r>
      <w:r w:rsidRPr="00D60AAA">
        <w:rPr>
          <w:lang w:val="en-US"/>
        </w:rPr>
        <w:t xml:space="preserve"> Zhuansun &amp; al, “Unconventional jamming scheme for multiple quadrature amplitude modulations.” 2019.</w:t>
      </w:r>
    </w:p>
  </w:footnote>
  <w:footnote w:id="37">
    <w:p w14:paraId="4CAE6269" w14:textId="36CABD78" w:rsidR="001738B2" w:rsidRPr="00D60AAA" w:rsidRDefault="001738B2">
      <w:pPr>
        <w:pStyle w:val="Notedebasdepage"/>
        <w:rPr>
          <w:lang w:val="en-US"/>
        </w:rPr>
      </w:pPr>
      <w:r>
        <w:rPr>
          <w:rStyle w:val="Appelnotedebasdep"/>
        </w:rPr>
        <w:footnoteRef/>
      </w:r>
      <w:r w:rsidRPr="001738B2">
        <w:rPr>
          <w:lang w:val="en-US"/>
        </w:rPr>
        <w:t xml:space="preserve"> Kyongkuk Cho and Dongweon Yoon, “On the general BER expression of one- and two-dimensional amplitude modulations.” </w:t>
      </w:r>
      <w:r w:rsidRPr="00D60AAA">
        <w:rPr>
          <w:lang w:val="en-US"/>
        </w:rPr>
        <w:t>2002.</w:t>
      </w:r>
    </w:p>
  </w:footnote>
  <w:footnote w:id="38">
    <w:p w14:paraId="7984CC1D" w14:textId="51E13632" w:rsidR="001738B2" w:rsidRDefault="001738B2">
      <w:pPr>
        <w:pStyle w:val="Notedebasdepage"/>
      </w:pPr>
      <w:r>
        <w:rPr>
          <w:rStyle w:val="Appelnotedebasdep"/>
        </w:rPr>
        <w:footnoteRef/>
      </w:r>
      <w:r w:rsidRPr="001738B2">
        <w:rPr>
          <w:lang w:val="en-US"/>
        </w:rPr>
        <w:t xml:space="preserve"> Ilter, Yanikomeroglu, and Dmichowski, “BER Upper Bound Expressions in Coded Two-Transmission Schemes With Arbitrarily Spaced Signal Constellations .” </w:t>
      </w:r>
      <w:r w:rsidRPr="001738B2">
        <w:t>2016.</w:t>
      </w:r>
    </w:p>
  </w:footnote>
  <w:footnote w:id="39">
    <w:p w14:paraId="2B6916EB" w14:textId="5DEBEF67" w:rsidR="001738B2" w:rsidRPr="00D60AAA" w:rsidRDefault="001738B2">
      <w:pPr>
        <w:pStyle w:val="Notedebasdepage"/>
        <w:rPr>
          <w:lang w:val="en-US"/>
        </w:rPr>
      </w:pPr>
      <w:r>
        <w:rPr>
          <w:rStyle w:val="Appelnotedebasdep"/>
        </w:rPr>
        <w:footnoteRef/>
      </w:r>
      <w:r>
        <w:t xml:space="preserve"> </w:t>
      </w:r>
      <w:r w:rsidRPr="001738B2">
        <w:t xml:space="preserve">Nicolas Grollier, Sébastien Houcke, Michaël Pelissier. Amélioration des performances d’un récepteur RF en détectant son fonctionnement en régime non linéaire. </w:t>
      </w:r>
      <w:r w:rsidRPr="00D60AAA">
        <w:rPr>
          <w:lang w:val="en-US"/>
        </w:rPr>
        <w:t>GRETSI 2019, Aug 2019, Lille, France. hal-02280288.</w:t>
      </w:r>
    </w:p>
  </w:footnote>
  <w:footnote w:id="40">
    <w:p w14:paraId="31117DB9" w14:textId="7BACF27B" w:rsidR="001738B2" w:rsidRPr="00D60AAA" w:rsidRDefault="001738B2">
      <w:pPr>
        <w:pStyle w:val="Notedebasdepage"/>
        <w:rPr>
          <w:lang w:val="en-US"/>
        </w:rPr>
      </w:pPr>
      <w:r>
        <w:rPr>
          <w:rStyle w:val="Appelnotedebasdep"/>
        </w:rPr>
        <w:footnoteRef/>
      </w:r>
      <w:r w:rsidRPr="001738B2">
        <w:rPr>
          <w:lang w:val="en-US"/>
        </w:rPr>
        <w:t xml:space="preserve"> Fernandez &amp; al, “Radio-over-Fiber signal demodulation in the presence of non-Gaussian distortions based on subregion constellation processing .” </w:t>
      </w:r>
      <w:r w:rsidRPr="00D60AAA">
        <w:rPr>
          <w:lang w:val="en-US"/>
        </w:rPr>
        <w:t>2019.</w:t>
      </w:r>
    </w:p>
  </w:footnote>
  <w:footnote w:id="41">
    <w:p w14:paraId="30176A7B" w14:textId="6F566576" w:rsidR="001738B2" w:rsidRPr="001738B2" w:rsidRDefault="001738B2">
      <w:pPr>
        <w:pStyle w:val="Notedebasdepage"/>
        <w:rPr>
          <w:lang w:val="en-US"/>
        </w:rPr>
      </w:pPr>
      <w:r>
        <w:rPr>
          <w:rStyle w:val="Appelnotedebasdep"/>
        </w:rPr>
        <w:footnoteRef/>
      </w:r>
      <w:r w:rsidRPr="001738B2">
        <w:rPr>
          <w:lang w:val="en-US"/>
        </w:rPr>
        <w:t xml:space="preserve"> Ahmed Samy, Ashraf Y. Hassan, Hatem M. Zakaria, Improving bit error-rate based on adaptive Bose-Chaudhuri Hocquenghem concatenated with convolutional codes, Indonesian Journal of Electrical Engineering and Computer Science, Vol. 23, No. 2, August 2021, pp. 890~901.</w:t>
      </w:r>
    </w:p>
  </w:footnote>
  <w:footnote w:id="42">
    <w:p w14:paraId="7D7F50BC" w14:textId="58CA740E" w:rsidR="001738B2" w:rsidRDefault="001738B2">
      <w:pPr>
        <w:pStyle w:val="Notedebasdepage"/>
      </w:pPr>
      <w:r>
        <w:rPr>
          <w:rStyle w:val="Appelnotedebasdep"/>
        </w:rPr>
        <w:footnoteRef/>
      </w:r>
      <w:r>
        <w:t xml:space="preserve"> </w:t>
      </w:r>
      <w:r w:rsidRPr="001738B2">
        <w:t>Ioan Burciu, “Architecture de récepteurs radiofréquences dédiés au traitement bibande”, Thèse de doctorat en Electronique, Electrotechnique, Automatique, INSA Lyon, 2010.</w:t>
      </w:r>
    </w:p>
  </w:footnote>
  <w:footnote w:id="43">
    <w:p w14:paraId="18B5EB27" w14:textId="5B9A7337" w:rsidR="001738B2" w:rsidRPr="00D60AAA" w:rsidRDefault="001738B2">
      <w:pPr>
        <w:pStyle w:val="Notedebasdepage"/>
      </w:pPr>
      <w:r>
        <w:rPr>
          <w:rStyle w:val="Appelnotedebasdep"/>
        </w:rPr>
        <w:footnoteRef/>
      </w:r>
      <w:r w:rsidRPr="001738B2">
        <w:t xml:space="preserve"> Jean-François Degurse, “Traitement STAP en environnement hétérogène. </w:t>
      </w:r>
      <w:r w:rsidRPr="00D60AAA">
        <w:t>Application à la détection radar et implémentation sur GPU.” 2014.</w:t>
      </w:r>
    </w:p>
  </w:footnote>
  <w:footnote w:id="44">
    <w:p w14:paraId="61D0C722" w14:textId="71957678" w:rsidR="001738B2" w:rsidRPr="001738B2" w:rsidRDefault="001738B2">
      <w:pPr>
        <w:pStyle w:val="Notedebasdepage"/>
        <w:rPr>
          <w:lang w:val="en-US"/>
        </w:rPr>
      </w:pPr>
      <w:r>
        <w:rPr>
          <w:rStyle w:val="Appelnotedebasdep"/>
        </w:rPr>
        <w:footnoteRef/>
      </w:r>
      <w:r w:rsidRPr="00D60AAA">
        <w:t xml:space="preserve"> Safari and Pourrostam, “An Analog Demodulation Scheme for Cross-QAM Constellations.” </w:t>
      </w:r>
      <w:r w:rsidRPr="001738B2">
        <w:rPr>
          <w:lang w:val="en-US"/>
        </w:rPr>
        <w:t>2020.</w:t>
      </w:r>
    </w:p>
  </w:footnote>
  <w:footnote w:id="45">
    <w:p w14:paraId="4D6CF0BC" w14:textId="6A528462" w:rsidR="001738B2" w:rsidRPr="00D60AAA" w:rsidRDefault="001738B2">
      <w:pPr>
        <w:pStyle w:val="Notedebasdepage"/>
        <w:rPr>
          <w:lang w:val="en-US"/>
        </w:rPr>
      </w:pPr>
      <w:r>
        <w:rPr>
          <w:rStyle w:val="Appelnotedebasdep"/>
        </w:rPr>
        <w:footnoteRef/>
      </w:r>
      <w:r w:rsidRPr="001738B2">
        <w:rPr>
          <w:lang w:val="en-US"/>
        </w:rPr>
        <w:t xml:space="preserve"> M. Jana, L. Lampe, and J. Mitra, “-Polarized Faster-Than-Nyquist Transmission Using Higher Order Modulation Schemes.” </w:t>
      </w:r>
      <w:r w:rsidRPr="00D60AAA">
        <w:rPr>
          <w:lang w:val="en-US"/>
        </w:rPr>
        <w:t>2018.</w:t>
      </w:r>
    </w:p>
  </w:footnote>
  <w:footnote w:id="46">
    <w:p w14:paraId="637826A5" w14:textId="1BA1C3B5" w:rsidR="001738B2" w:rsidRPr="001738B2" w:rsidRDefault="001738B2">
      <w:pPr>
        <w:pStyle w:val="Notedebasdepage"/>
        <w:rPr>
          <w:lang w:val="en-US"/>
        </w:rPr>
      </w:pPr>
      <w:r>
        <w:rPr>
          <w:rStyle w:val="Appelnotedebasdep"/>
        </w:rPr>
        <w:footnoteRef/>
      </w:r>
      <w:r w:rsidRPr="001738B2">
        <w:rPr>
          <w:lang w:val="en-US"/>
        </w:rPr>
        <w:t xml:space="preserve"> C.G. Gunther and J. Habermann, “DOQPSK-differential demodulation of filtered offset QPSK.” 1994.</w:t>
      </w:r>
    </w:p>
  </w:footnote>
  <w:footnote w:id="47">
    <w:p w14:paraId="6C892EE6" w14:textId="710D107E" w:rsidR="001738B2" w:rsidRDefault="001738B2">
      <w:pPr>
        <w:pStyle w:val="Notedebasdepage"/>
      </w:pPr>
      <w:r>
        <w:rPr>
          <w:rStyle w:val="Appelnotedebasdep"/>
        </w:rPr>
        <w:footnoteRef/>
      </w:r>
      <w:r>
        <w:t xml:space="preserve"> </w:t>
      </w:r>
      <w:r w:rsidRPr="001738B2">
        <w:t>Ayédoun Pacôme Romaric CHEDE, Etude et implémentation des systèmes de communication optique en espace libre (FSO) dans les réseaux mobiles, Universite d’Abomey-Calavi (UAC), Ecole Polytechnique d’Abomey- Calavi, 2017-2018.</w:t>
      </w:r>
    </w:p>
  </w:footnote>
  <w:footnote w:id="48">
    <w:p w14:paraId="7A7F0504" w14:textId="48597505" w:rsidR="009A0B78" w:rsidRDefault="009A0B78">
      <w:pPr>
        <w:pStyle w:val="Notedebasdepage"/>
      </w:pPr>
      <w:r>
        <w:rPr>
          <w:rStyle w:val="Appelnotedebasdep"/>
        </w:rPr>
        <w:footnoteRef/>
      </w:r>
      <w:r>
        <w:t xml:space="preserve"> L’information mutuelle est la quantité mesurant la dépendance statistique des deux codes. Elle est l’information commune entre le signal modulé et redondant et le même signal après sa propagation dans le canal de communication (c’est-à-dire sa version bruitée et multi-trajet)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64CB"/>
    <w:multiLevelType w:val="hybridMultilevel"/>
    <w:tmpl w:val="0694A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940382"/>
    <w:multiLevelType w:val="hybridMultilevel"/>
    <w:tmpl w:val="80BAE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881FA5"/>
    <w:multiLevelType w:val="hybridMultilevel"/>
    <w:tmpl w:val="70D66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0229DE"/>
    <w:multiLevelType w:val="hybridMultilevel"/>
    <w:tmpl w:val="C51EA7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941194"/>
    <w:multiLevelType w:val="hybridMultilevel"/>
    <w:tmpl w:val="69846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5D06C9"/>
    <w:multiLevelType w:val="hybridMultilevel"/>
    <w:tmpl w:val="FF1C8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981628"/>
    <w:multiLevelType w:val="hybridMultilevel"/>
    <w:tmpl w:val="5080B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0C2CB1"/>
    <w:multiLevelType w:val="hybridMultilevel"/>
    <w:tmpl w:val="617077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4D56A51"/>
    <w:multiLevelType w:val="hybridMultilevel"/>
    <w:tmpl w:val="CA3E4B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9AC186F"/>
    <w:multiLevelType w:val="hybridMultilevel"/>
    <w:tmpl w:val="BE7AC9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CC327C9"/>
    <w:multiLevelType w:val="hybridMultilevel"/>
    <w:tmpl w:val="EAD0EC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CC560BB"/>
    <w:multiLevelType w:val="hybridMultilevel"/>
    <w:tmpl w:val="77F0B5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E9C0AF9"/>
    <w:multiLevelType w:val="hybridMultilevel"/>
    <w:tmpl w:val="40DA4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BEF282A"/>
    <w:multiLevelType w:val="hybridMultilevel"/>
    <w:tmpl w:val="215C2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0AC035F"/>
    <w:multiLevelType w:val="hybridMultilevel"/>
    <w:tmpl w:val="19900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AD64181"/>
    <w:multiLevelType w:val="hybridMultilevel"/>
    <w:tmpl w:val="7E004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E0A0935"/>
    <w:multiLevelType w:val="hybridMultilevel"/>
    <w:tmpl w:val="C45EC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954969">
    <w:abstractNumId w:val="16"/>
  </w:num>
  <w:num w:numId="2" w16cid:durableId="773939547">
    <w:abstractNumId w:val="8"/>
  </w:num>
  <w:num w:numId="3" w16cid:durableId="2022779662">
    <w:abstractNumId w:val="18"/>
  </w:num>
  <w:num w:numId="4" w16cid:durableId="181553748">
    <w:abstractNumId w:val="9"/>
  </w:num>
  <w:num w:numId="5" w16cid:durableId="2091538838">
    <w:abstractNumId w:val="5"/>
  </w:num>
  <w:num w:numId="6" w16cid:durableId="1274823128">
    <w:abstractNumId w:val="10"/>
  </w:num>
  <w:num w:numId="7" w16cid:durableId="981229518">
    <w:abstractNumId w:val="4"/>
  </w:num>
  <w:num w:numId="8" w16cid:durableId="1359693865">
    <w:abstractNumId w:val="0"/>
  </w:num>
  <w:num w:numId="9" w16cid:durableId="2116561129">
    <w:abstractNumId w:val="6"/>
  </w:num>
  <w:num w:numId="10" w16cid:durableId="716666487">
    <w:abstractNumId w:val="1"/>
  </w:num>
  <w:num w:numId="11" w16cid:durableId="1089426147">
    <w:abstractNumId w:val="3"/>
  </w:num>
  <w:num w:numId="12" w16cid:durableId="1941254955">
    <w:abstractNumId w:val="7"/>
  </w:num>
  <w:num w:numId="13" w16cid:durableId="1294406875">
    <w:abstractNumId w:val="12"/>
  </w:num>
  <w:num w:numId="14" w16cid:durableId="39985359">
    <w:abstractNumId w:val="13"/>
  </w:num>
  <w:num w:numId="15" w16cid:durableId="1230649856">
    <w:abstractNumId w:val="11"/>
  </w:num>
  <w:num w:numId="16" w16cid:durableId="1659655326">
    <w:abstractNumId w:val="2"/>
  </w:num>
  <w:num w:numId="17" w16cid:durableId="1940068068">
    <w:abstractNumId w:val="14"/>
  </w:num>
  <w:num w:numId="18" w16cid:durableId="311836208">
    <w:abstractNumId w:val="17"/>
  </w:num>
  <w:num w:numId="19" w16cid:durableId="2004695032">
    <w:abstractNumId w:val="1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KIB BELAFDIL">
    <w15:presenceInfo w15:providerId="AD" w15:userId="S::chakib.belafdil@eviden.com::e326db0a-91f3-4c45-98a9-080ef737999f"/>
  </w15:person>
  <w15:person w15:author="Loïc Bertin">
    <w15:presenceInfo w15:providerId="Windows Live" w15:userId="7f38281c72a554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004E6"/>
    <w:rsid w:val="000024E8"/>
    <w:rsid w:val="00007DAF"/>
    <w:rsid w:val="000102AB"/>
    <w:rsid w:val="00011BC7"/>
    <w:rsid w:val="00012BBF"/>
    <w:rsid w:val="00013130"/>
    <w:rsid w:val="00025C9C"/>
    <w:rsid w:val="00026FD4"/>
    <w:rsid w:val="00034A8D"/>
    <w:rsid w:val="000371FD"/>
    <w:rsid w:val="0003792D"/>
    <w:rsid w:val="00040E7B"/>
    <w:rsid w:val="0004170C"/>
    <w:rsid w:val="00042CA2"/>
    <w:rsid w:val="000516C1"/>
    <w:rsid w:val="00051EF0"/>
    <w:rsid w:val="00054F5B"/>
    <w:rsid w:val="000578A6"/>
    <w:rsid w:val="00061C67"/>
    <w:rsid w:val="00063F44"/>
    <w:rsid w:val="000723AA"/>
    <w:rsid w:val="00073CD5"/>
    <w:rsid w:val="00074987"/>
    <w:rsid w:val="00081365"/>
    <w:rsid w:val="00085A90"/>
    <w:rsid w:val="0008660F"/>
    <w:rsid w:val="00091469"/>
    <w:rsid w:val="000932D5"/>
    <w:rsid w:val="0009353F"/>
    <w:rsid w:val="00095B63"/>
    <w:rsid w:val="00097026"/>
    <w:rsid w:val="000A4AC0"/>
    <w:rsid w:val="000A7378"/>
    <w:rsid w:val="000B1FFD"/>
    <w:rsid w:val="000B2087"/>
    <w:rsid w:val="000B348C"/>
    <w:rsid w:val="000B625F"/>
    <w:rsid w:val="000C1A6C"/>
    <w:rsid w:val="000C3845"/>
    <w:rsid w:val="000C4F21"/>
    <w:rsid w:val="000C5B16"/>
    <w:rsid w:val="000D1640"/>
    <w:rsid w:val="000D1BA3"/>
    <w:rsid w:val="000D3195"/>
    <w:rsid w:val="000D54B9"/>
    <w:rsid w:val="000E1EB8"/>
    <w:rsid w:val="000E2C24"/>
    <w:rsid w:val="000E4823"/>
    <w:rsid w:val="000F0A37"/>
    <w:rsid w:val="000F2019"/>
    <w:rsid w:val="000F6503"/>
    <w:rsid w:val="000F73FD"/>
    <w:rsid w:val="0010317C"/>
    <w:rsid w:val="0011642A"/>
    <w:rsid w:val="001168D8"/>
    <w:rsid w:val="00122275"/>
    <w:rsid w:val="0012596C"/>
    <w:rsid w:val="00125E34"/>
    <w:rsid w:val="001261C7"/>
    <w:rsid w:val="00131BD2"/>
    <w:rsid w:val="00132015"/>
    <w:rsid w:val="0013236F"/>
    <w:rsid w:val="00132873"/>
    <w:rsid w:val="00132A4E"/>
    <w:rsid w:val="00132D5C"/>
    <w:rsid w:val="001351FE"/>
    <w:rsid w:val="00135CA7"/>
    <w:rsid w:val="00142CD7"/>
    <w:rsid w:val="001502DD"/>
    <w:rsid w:val="00162EB2"/>
    <w:rsid w:val="0016488F"/>
    <w:rsid w:val="00170F71"/>
    <w:rsid w:val="001738B2"/>
    <w:rsid w:val="00180220"/>
    <w:rsid w:val="00182F71"/>
    <w:rsid w:val="00186489"/>
    <w:rsid w:val="00194FAA"/>
    <w:rsid w:val="001A1847"/>
    <w:rsid w:val="001A5A08"/>
    <w:rsid w:val="001B1623"/>
    <w:rsid w:val="001B2609"/>
    <w:rsid w:val="001C2A45"/>
    <w:rsid w:val="001C5848"/>
    <w:rsid w:val="001D279D"/>
    <w:rsid w:val="001D5D9B"/>
    <w:rsid w:val="001D748B"/>
    <w:rsid w:val="001E2E2A"/>
    <w:rsid w:val="001E7DAE"/>
    <w:rsid w:val="001F130E"/>
    <w:rsid w:val="001F58C2"/>
    <w:rsid w:val="002008C5"/>
    <w:rsid w:val="00202C6D"/>
    <w:rsid w:val="00206BD4"/>
    <w:rsid w:val="002070EE"/>
    <w:rsid w:val="00211B8E"/>
    <w:rsid w:val="00213967"/>
    <w:rsid w:val="0022171C"/>
    <w:rsid w:val="00227621"/>
    <w:rsid w:val="002362EC"/>
    <w:rsid w:val="0024330A"/>
    <w:rsid w:val="0024438E"/>
    <w:rsid w:val="00247532"/>
    <w:rsid w:val="00257213"/>
    <w:rsid w:val="00263538"/>
    <w:rsid w:val="00267D9E"/>
    <w:rsid w:val="00280BF7"/>
    <w:rsid w:val="0028136E"/>
    <w:rsid w:val="002863EE"/>
    <w:rsid w:val="00293B1C"/>
    <w:rsid w:val="002951DC"/>
    <w:rsid w:val="002A4EBB"/>
    <w:rsid w:val="002A75C9"/>
    <w:rsid w:val="002B135C"/>
    <w:rsid w:val="002B1B12"/>
    <w:rsid w:val="002B53ED"/>
    <w:rsid w:val="002C3B85"/>
    <w:rsid w:val="002C7820"/>
    <w:rsid w:val="002E02A9"/>
    <w:rsid w:val="002E252D"/>
    <w:rsid w:val="002E43D9"/>
    <w:rsid w:val="002E6B25"/>
    <w:rsid w:val="00300520"/>
    <w:rsid w:val="0030188C"/>
    <w:rsid w:val="00305667"/>
    <w:rsid w:val="00305977"/>
    <w:rsid w:val="00306771"/>
    <w:rsid w:val="00307455"/>
    <w:rsid w:val="003147DD"/>
    <w:rsid w:val="0031558B"/>
    <w:rsid w:val="00321720"/>
    <w:rsid w:val="00323BE0"/>
    <w:rsid w:val="00323F29"/>
    <w:rsid w:val="00324257"/>
    <w:rsid w:val="00343FD9"/>
    <w:rsid w:val="00352739"/>
    <w:rsid w:val="00354CA3"/>
    <w:rsid w:val="00355FE2"/>
    <w:rsid w:val="00362447"/>
    <w:rsid w:val="00362A2C"/>
    <w:rsid w:val="00366BF8"/>
    <w:rsid w:val="00370455"/>
    <w:rsid w:val="00375F7E"/>
    <w:rsid w:val="0038499E"/>
    <w:rsid w:val="00385199"/>
    <w:rsid w:val="00385DA2"/>
    <w:rsid w:val="00387CF3"/>
    <w:rsid w:val="00395490"/>
    <w:rsid w:val="003959F0"/>
    <w:rsid w:val="00395F33"/>
    <w:rsid w:val="003A1D1C"/>
    <w:rsid w:val="003A2A7E"/>
    <w:rsid w:val="003A3F8E"/>
    <w:rsid w:val="003A4305"/>
    <w:rsid w:val="003A4BEC"/>
    <w:rsid w:val="003A6592"/>
    <w:rsid w:val="003B23E5"/>
    <w:rsid w:val="003B6058"/>
    <w:rsid w:val="003C0BD9"/>
    <w:rsid w:val="003C119B"/>
    <w:rsid w:val="003C4899"/>
    <w:rsid w:val="003D2FD4"/>
    <w:rsid w:val="003D5CA6"/>
    <w:rsid w:val="003D6C47"/>
    <w:rsid w:val="003E0AAF"/>
    <w:rsid w:val="003E5C04"/>
    <w:rsid w:val="003F484A"/>
    <w:rsid w:val="00401259"/>
    <w:rsid w:val="00406F13"/>
    <w:rsid w:val="00411728"/>
    <w:rsid w:val="004118BD"/>
    <w:rsid w:val="00411D3C"/>
    <w:rsid w:val="00412CAA"/>
    <w:rsid w:val="00423ADB"/>
    <w:rsid w:val="00424D43"/>
    <w:rsid w:val="00425A96"/>
    <w:rsid w:val="00432D1C"/>
    <w:rsid w:val="00441EF4"/>
    <w:rsid w:val="00444068"/>
    <w:rsid w:val="00445F68"/>
    <w:rsid w:val="00453AAC"/>
    <w:rsid w:val="00456C70"/>
    <w:rsid w:val="00457AF4"/>
    <w:rsid w:val="004631ED"/>
    <w:rsid w:val="004652E3"/>
    <w:rsid w:val="00466CC4"/>
    <w:rsid w:val="00471BCA"/>
    <w:rsid w:val="00471D96"/>
    <w:rsid w:val="00474974"/>
    <w:rsid w:val="00476790"/>
    <w:rsid w:val="00477420"/>
    <w:rsid w:val="00486BB7"/>
    <w:rsid w:val="00487C1E"/>
    <w:rsid w:val="00490CE9"/>
    <w:rsid w:val="00495A33"/>
    <w:rsid w:val="004A4EE9"/>
    <w:rsid w:val="004A70FF"/>
    <w:rsid w:val="004A7DC4"/>
    <w:rsid w:val="004B6FC7"/>
    <w:rsid w:val="004C5D6A"/>
    <w:rsid w:val="004D011F"/>
    <w:rsid w:val="004D6653"/>
    <w:rsid w:val="004F2558"/>
    <w:rsid w:val="004F3D8A"/>
    <w:rsid w:val="004F5659"/>
    <w:rsid w:val="00501FDD"/>
    <w:rsid w:val="005023CD"/>
    <w:rsid w:val="005035AD"/>
    <w:rsid w:val="00503BC0"/>
    <w:rsid w:val="0050518B"/>
    <w:rsid w:val="00506325"/>
    <w:rsid w:val="005138F7"/>
    <w:rsid w:val="00513D00"/>
    <w:rsid w:val="0051473C"/>
    <w:rsid w:val="00517CF7"/>
    <w:rsid w:val="00520933"/>
    <w:rsid w:val="005230E9"/>
    <w:rsid w:val="00527813"/>
    <w:rsid w:val="00530117"/>
    <w:rsid w:val="00531531"/>
    <w:rsid w:val="00531FCC"/>
    <w:rsid w:val="00532797"/>
    <w:rsid w:val="005354B8"/>
    <w:rsid w:val="00537EAF"/>
    <w:rsid w:val="00544DBE"/>
    <w:rsid w:val="005509C0"/>
    <w:rsid w:val="00554365"/>
    <w:rsid w:val="00556407"/>
    <w:rsid w:val="005576DB"/>
    <w:rsid w:val="00563780"/>
    <w:rsid w:val="00564B01"/>
    <w:rsid w:val="00573CCF"/>
    <w:rsid w:val="005746D2"/>
    <w:rsid w:val="00575206"/>
    <w:rsid w:val="00575699"/>
    <w:rsid w:val="00587B63"/>
    <w:rsid w:val="00592C40"/>
    <w:rsid w:val="005934D4"/>
    <w:rsid w:val="00597C11"/>
    <w:rsid w:val="005A0F38"/>
    <w:rsid w:val="005B1B2B"/>
    <w:rsid w:val="005B1D12"/>
    <w:rsid w:val="005B2D79"/>
    <w:rsid w:val="005B3371"/>
    <w:rsid w:val="005B601A"/>
    <w:rsid w:val="005B6B2D"/>
    <w:rsid w:val="005B7DE5"/>
    <w:rsid w:val="005D5B3E"/>
    <w:rsid w:val="005D5E0F"/>
    <w:rsid w:val="005F2E66"/>
    <w:rsid w:val="005F5DC0"/>
    <w:rsid w:val="005F5E05"/>
    <w:rsid w:val="005F5E70"/>
    <w:rsid w:val="00600626"/>
    <w:rsid w:val="00601655"/>
    <w:rsid w:val="00613A0B"/>
    <w:rsid w:val="006148BF"/>
    <w:rsid w:val="0062357A"/>
    <w:rsid w:val="00627764"/>
    <w:rsid w:val="00630311"/>
    <w:rsid w:val="00633B0F"/>
    <w:rsid w:val="006401EC"/>
    <w:rsid w:val="00640947"/>
    <w:rsid w:val="00641973"/>
    <w:rsid w:val="00642E82"/>
    <w:rsid w:val="006471FE"/>
    <w:rsid w:val="0065428D"/>
    <w:rsid w:val="006547D7"/>
    <w:rsid w:val="00654A57"/>
    <w:rsid w:val="006555C6"/>
    <w:rsid w:val="006558C3"/>
    <w:rsid w:val="00656848"/>
    <w:rsid w:val="006576CD"/>
    <w:rsid w:val="00660EAA"/>
    <w:rsid w:val="00665E45"/>
    <w:rsid w:val="006670C1"/>
    <w:rsid w:val="00667AF5"/>
    <w:rsid w:val="00670495"/>
    <w:rsid w:val="006713C7"/>
    <w:rsid w:val="00672002"/>
    <w:rsid w:val="00674B17"/>
    <w:rsid w:val="006761D3"/>
    <w:rsid w:val="00681CB9"/>
    <w:rsid w:val="00684F1C"/>
    <w:rsid w:val="006A179C"/>
    <w:rsid w:val="006A2146"/>
    <w:rsid w:val="006A2CEA"/>
    <w:rsid w:val="006A2E23"/>
    <w:rsid w:val="006B1C4A"/>
    <w:rsid w:val="006B34CF"/>
    <w:rsid w:val="006B63C5"/>
    <w:rsid w:val="006C6EB2"/>
    <w:rsid w:val="006D3893"/>
    <w:rsid w:val="006E4CBA"/>
    <w:rsid w:val="006F1A26"/>
    <w:rsid w:val="006F7C21"/>
    <w:rsid w:val="006F7F53"/>
    <w:rsid w:val="0070083F"/>
    <w:rsid w:val="00700F9E"/>
    <w:rsid w:val="00701D2A"/>
    <w:rsid w:val="00713733"/>
    <w:rsid w:val="007152CE"/>
    <w:rsid w:val="00717786"/>
    <w:rsid w:val="00725422"/>
    <w:rsid w:val="007271E4"/>
    <w:rsid w:val="00730F4E"/>
    <w:rsid w:val="00735304"/>
    <w:rsid w:val="00737D7C"/>
    <w:rsid w:val="0074087C"/>
    <w:rsid w:val="00740897"/>
    <w:rsid w:val="00740EF8"/>
    <w:rsid w:val="00741DE4"/>
    <w:rsid w:val="00742177"/>
    <w:rsid w:val="007432F9"/>
    <w:rsid w:val="007446B0"/>
    <w:rsid w:val="007449C0"/>
    <w:rsid w:val="00745F6E"/>
    <w:rsid w:val="00746E70"/>
    <w:rsid w:val="0076342B"/>
    <w:rsid w:val="00763BE6"/>
    <w:rsid w:val="0076735E"/>
    <w:rsid w:val="007704F6"/>
    <w:rsid w:val="0077601C"/>
    <w:rsid w:val="00777DED"/>
    <w:rsid w:val="00781C91"/>
    <w:rsid w:val="00785F99"/>
    <w:rsid w:val="0079535F"/>
    <w:rsid w:val="007A0711"/>
    <w:rsid w:val="007A2673"/>
    <w:rsid w:val="007A4B2D"/>
    <w:rsid w:val="007A574F"/>
    <w:rsid w:val="007A63AA"/>
    <w:rsid w:val="007A7417"/>
    <w:rsid w:val="007B0219"/>
    <w:rsid w:val="007B0B25"/>
    <w:rsid w:val="007B50D7"/>
    <w:rsid w:val="007B7537"/>
    <w:rsid w:val="007C0C1D"/>
    <w:rsid w:val="007C2FAB"/>
    <w:rsid w:val="007C5950"/>
    <w:rsid w:val="007D4207"/>
    <w:rsid w:val="007D6A58"/>
    <w:rsid w:val="007E611D"/>
    <w:rsid w:val="007F57B7"/>
    <w:rsid w:val="00800FF3"/>
    <w:rsid w:val="00801B67"/>
    <w:rsid w:val="00806B9B"/>
    <w:rsid w:val="00813B10"/>
    <w:rsid w:val="008158AF"/>
    <w:rsid w:val="008162BA"/>
    <w:rsid w:val="00821EF5"/>
    <w:rsid w:val="0082328A"/>
    <w:rsid w:val="00826A6F"/>
    <w:rsid w:val="00835487"/>
    <w:rsid w:val="00835F0A"/>
    <w:rsid w:val="008377D8"/>
    <w:rsid w:val="008377EE"/>
    <w:rsid w:val="008414FE"/>
    <w:rsid w:val="0084200A"/>
    <w:rsid w:val="008551E2"/>
    <w:rsid w:val="00862B98"/>
    <w:rsid w:val="00864703"/>
    <w:rsid w:val="008737E9"/>
    <w:rsid w:val="008820E9"/>
    <w:rsid w:val="008849EB"/>
    <w:rsid w:val="00884B37"/>
    <w:rsid w:val="008862EF"/>
    <w:rsid w:val="00890607"/>
    <w:rsid w:val="00891205"/>
    <w:rsid w:val="00892347"/>
    <w:rsid w:val="00893B1D"/>
    <w:rsid w:val="00893C11"/>
    <w:rsid w:val="0089404A"/>
    <w:rsid w:val="0089708C"/>
    <w:rsid w:val="008A390F"/>
    <w:rsid w:val="008B0C2F"/>
    <w:rsid w:val="008B1A78"/>
    <w:rsid w:val="008B39BB"/>
    <w:rsid w:val="008B3B72"/>
    <w:rsid w:val="008C0987"/>
    <w:rsid w:val="008C2910"/>
    <w:rsid w:val="008C31B7"/>
    <w:rsid w:val="008C6E18"/>
    <w:rsid w:val="008D05BD"/>
    <w:rsid w:val="008D1B1D"/>
    <w:rsid w:val="008D719B"/>
    <w:rsid w:val="008E22FF"/>
    <w:rsid w:val="008E3BB5"/>
    <w:rsid w:val="008E7EFC"/>
    <w:rsid w:val="009004C2"/>
    <w:rsid w:val="0090148C"/>
    <w:rsid w:val="009050C0"/>
    <w:rsid w:val="0092044D"/>
    <w:rsid w:val="0092210E"/>
    <w:rsid w:val="00922D04"/>
    <w:rsid w:val="009240D4"/>
    <w:rsid w:val="009273C9"/>
    <w:rsid w:val="0093005E"/>
    <w:rsid w:val="00930AC2"/>
    <w:rsid w:val="009316F1"/>
    <w:rsid w:val="00931A62"/>
    <w:rsid w:val="009341F9"/>
    <w:rsid w:val="00936B5A"/>
    <w:rsid w:val="00944548"/>
    <w:rsid w:val="00951C5D"/>
    <w:rsid w:val="0095239F"/>
    <w:rsid w:val="00956386"/>
    <w:rsid w:val="00965237"/>
    <w:rsid w:val="00966C88"/>
    <w:rsid w:val="0096746C"/>
    <w:rsid w:val="00970452"/>
    <w:rsid w:val="009730DB"/>
    <w:rsid w:val="0097639A"/>
    <w:rsid w:val="0097723C"/>
    <w:rsid w:val="009809DB"/>
    <w:rsid w:val="0098247A"/>
    <w:rsid w:val="009834D8"/>
    <w:rsid w:val="00984E60"/>
    <w:rsid w:val="0098585D"/>
    <w:rsid w:val="009A0B78"/>
    <w:rsid w:val="009A2F1D"/>
    <w:rsid w:val="009A4267"/>
    <w:rsid w:val="009B6188"/>
    <w:rsid w:val="009C0EA0"/>
    <w:rsid w:val="009C341A"/>
    <w:rsid w:val="009C6D19"/>
    <w:rsid w:val="009D1023"/>
    <w:rsid w:val="009D443C"/>
    <w:rsid w:val="009D7720"/>
    <w:rsid w:val="009E1D8C"/>
    <w:rsid w:val="009F0288"/>
    <w:rsid w:val="009F07ED"/>
    <w:rsid w:val="00A01E0B"/>
    <w:rsid w:val="00A0782A"/>
    <w:rsid w:val="00A1414C"/>
    <w:rsid w:val="00A14E43"/>
    <w:rsid w:val="00A25389"/>
    <w:rsid w:val="00A27064"/>
    <w:rsid w:val="00A35F9B"/>
    <w:rsid w:val="00A42150"/>
    <w:rsid w:val="00A45E0D"/>
    <w:rsid w:val="00A479BE"/>
    <w:rsid w:val="00A47D2D"/>
    <w:rsid w:val="00A50867"/>
    <w:rsid w:val="00A51063"/>
    <w:rsid w:val="00A52248"/>
    <w:rsid w:val="00A523F6"/>
    <w:rsid w:val="00A55821"/>
    <w:rsid w:val="00A562A7"/>
    <w:rsid w:val="00A60808"/>
    <w:rsid w:val="00A6081E"/>
    <w:rsid w:val="00A64822"/>
    <w:rsid w:val="00A655D8"/>
    <w:rsid w:val="00A65861"/>
    <w:rsid w:val="00A80D39"/>
    <w:rsid w:val="00A8618E"/>
    <w:rsid w:val="00A91478"/>
    <w:rsid w:val="00A920F6"/>
    <w:rsid w:val="00A94F98"/>
    <w:rsid w:val="00AA0069"/>
    <w:rsid w:val="00AA4C44"/>
    <w:rsid w:val="00AB02B9"/>
    <w:rsid w:val="00AC06BE"/>
    <w:rsid w:val="00AC0D59"/>
    <w:rsid w:val="00AC5A36"/>
    <w:rsid w:val="00AD699A"/>
    <w:rsid w:val="00AD77EF"/>
    <w:rsid w:val="00AE5C60"/>
    <w:rsid w:val="00AF25EB"/>
    <w:rsid w:val="00AF2CD2"/>
    <w:rsid w:val="00B05492"/>
    <w:rsid w:val="00B13546"/>
    <w:rsid w:val="00B13783"/>
    <w:rsid w:val="00B20E0D"/>
    <w:rsid w:val="00B27A99"/>
    <w:rsid w:val="00B310AD"/>
    <w:rsid w:val="00B31560"/>
    <w:rsid w:val="00B31871"/>
    <w:rsid w:val="00B31FD9"/>
    <w:rsid w:val="00B3230B"/>
    <w:rsid w:val="00B338DE"/>
    <w:rsid w:val="00B37559"/>
    <w:rsid w:val="00B40FDB"/>
    <w:rsid w:val="00B42AD7"/>
    <w:rsid w:val="00B42B23"/>
    <w:rsid w:val="00B4505F"/>
    <w:rsid w:val="00B504FC"/>
    <w:rsid w:val="00B54113"/>
    <w:rsid w:val="00B569A7"/>
    <w:rsid w:val="00B61F9E"/>
    <w:rsid w:val="00B6276D"/>
    <w:rsid w:val="00B6597B"/>
    <w:rsid w:val="00B708E4"/>
    <w:rsid w:val="00B714FB"/>
    <w:rsid w:val="00B71A9C"/>
    <w:rsid w:val="00B8070D"/>
    <w:rsid w:val="00B81753"/>
    <w:rsid w:val="00B817E5"/>
    <w:rsid w:val="00B82AAA"/>
    <w:rsid w:val="00B85C2B"/>
    <w:rsid w:val="00B90EEF"/>
    <w:rsid w:val="00B93E65"/>
    <w:rsid w:val="00BB02AD"/>
    <w:rsid w:val="00BB7EB9"/>
    <w:rsid w:val="00BC03A3"/>
    <w:rsid w:val="00BC1A78"/>
    <w:rsid w:val="00BC2121"/>
    <w:rsid w:val="00BC251D"/>
    <w:rsid w:val="00BC3EFC"/>
    <w:rsid w:val="00BC4ECD"/>
    <w:rsid w:val="00BC5336"/>
    <w:rsid w:val="00BC582E"/>
    <w:rsid w:val="00BD17FF"/>
    <w:rsid w:val="00BD3FD2"/>
    <w:rsid w:val="00BD63BD"/>
    <w:rsid w:val="00BD6BAE"/>
    <w:rsid w:val="00BE2E83"/>
    <w:rsid w:val="00BF7A71"/>
    <w:rsid w:val="00C0630D"/>
    <w:rsid w:val="00C11C7E"/>
    <w:rsid w:val="00C12451"/>
    <w:rsid w:val="00C3282A"/>
    <w:rsid w:val="00C33310"/>
    <w:rsid w:val="00C410DE"/>
    <w:rsid w:val="00C42AC7"/>
    <w:rsid w:val="00C4382A"/>
    <w:rsid w:val="00C44522"/>
    <w:rsid w:val="00C52E8B"/>
    <w:rsid w:val="00C53C8D"/>
    <w:rsid w:val="00C57CF2"/>
    <w:rsid w:val="00C60091"/>
    <w:rsid w:val="00C60660"/>
    <w:rsid w:val="00C609F6"/>
    <w:rsid w:val="00C70386"/>
    <w:rsid w:val="00C70497"/>
    <w:rsid w:val="00C747B1"/>
    <w:rsid w:val="00C829AA"/>
    <w:rsid w:val="00C8667B"/>
    <w:rsid w:val="00C905C5"/>
    <w:rsid w:val="00C92B1C"/>
    <w:rsid w:val="00C9337A"/>
    <w:rsid w:val="00C93AC3"/>
    <w:rsid w:val="00CA4104"/>
    <w:rsid w:val="00CA4BE3"/>
    <w:rsid w:val="00CA6333"/>
    <w:rsid w:val="00CB340D"/>
    <w:rsid w:val="00CC2C27"/>
    <w:rsid w:val="00CC4098"/>
    <w:rsid w:val="00CC45FD"/>
    <w:rsid w:val="00CC4863"/>
    <w:rsid w:val="00CC64D1"/>
    <w:rsid w:val="00CC73CD"/>
    <w:rsid w:val="00CC74DC"/>
    <w:rsid w:val="00CD1111"/>
    <w:rsid w:val="00CD2EA0"/>
    <w:rsid w:val="00CD5F9D"/>
    <w:rsid w:val="00CD6B65"/>
    <w:rsid w:val="00CE02DE"/>
    <w:rsid w:val="00CE13A1"/>
    <w:rsid w:val="00CE1DE7"/>
    <w:rsid w:val="00CE3A59"/>
    <w:rsid w:val="00CE558B"/>
    <w:rsid w:val="00CE566D"/>
    <w:rsid w:val="00CF5C62"/>
    <w:rsid w:val="00D01143"/>
    <w:rsid w:val="00D042A5"/>
    <w:rsid w:val="00D208CC"/>
    <w:rsid w:val="00D21549"/>
    <w:rsid w:val="00D23321"/>
    <w:rsid w:val="00D30BCB"/>
    <w:rsid w:val="00D34451"/>
    <w:rsid w:val="00D540A1"/>
    <w:rsid w:val="00D57A3C"/>
    <w:rsid w:val="00D57FE3"/>
    <w:rsid w:val="00D60AAA"/>
    <w:rsid w:val="00D63019"/>
    <w:rsid w:val="00D673DE"/>
    <w:rsid w:val="00D67957"/>
    <w:rsid w:val="00D709F8"/>
    <w:rsid w:val="00D731DF"/>
    <w:rsid w:val="00D73894"/>
    <w:rsid w:val="00D7505C"/>
    <w:rsid w:val="00D75418"/>
    <w:rsid w:val="00D83D11"/>
    <w:rsid w:val="00D86A25"/>
    <w:rsid w:val="00D93D17"/>
    <w:rsid w:val="00D94243"/>
    <w:rsid w:val="00D979C1"/>
    <w:rsid w:val="00DA1217"/>
    <w:rsid w:val="00DA3A34"/>
    <w:rsid w:val="00DA450D"/>
    <w:rsid w:val="00DA527C"/>
    <w:rsid w:val="00DA69C4"/>
    <w:rsid w:val="00DB0001"/>
    <w:rsid w:val="00DB3A24"/>
    <w:rsid w:val="00DB3EB4"/>
    <w:rsid w:val="00DB5B3B"/>
    <w:rsid w:val="00DC33F0"/>
    <w:rsid w:val="00DC7D93"/>
    <w:rsid w:val="00DD1467"/>
    <w:rsid w:val="00DD6E7E"/>
    <w:rsid w:val="00DE1A69"/>
    <w:rsid w:val="00DE512B"/>
    <w:rsid w:val="00DF2957"/>
    <w:rsid w:val="00DF30C9"/>
    <w:rsid w:val="00DF4D1B"/>
    <w:rsid w:val="00DF599F"/>
    <w:rsid w:val="00E05CCD"/>
    <w:rsid w:val="00E11070"/>
    <w:rsid w:val="00E20C10"/>
    <w:rsid w:val="00E22748"/>
    <w:rsid w:val="00E22ECD"/>
    <w:rsid w:val="00E23D70"/>
    <w:rsid w:val="00E24849"/>
    <w:rsid w:val="00E26392"/>
    <w:rsid w:val="00E26E3F"/>
    <w:rsid w:val="00E32B6E"/>
    <w:rsid w:val="00E34002"/>
    <w:rsid w:val="00E403E2"/>
    <w:rsid w:val="00E41A0E"/>
    <w:rsid w:val="00E42653"/>
    <w:rsid w:val="00E457BA"/>
    <w:rsid w:val="00E52425"/>
    <w:rsid w:val="00E55AB3"/>
    <w:rsid w:val="00E55AE3"/>
    <w:rsid w:val="00E55F97"/>
    <w:rsid w:val="00E56681"/>
    <w:rsid w:val="00E6557E"/>
    <w:rsid w:val="00E66868"/>
    <w:rsid w:val="00E719F5"/>
    <w:rsid w:val="00E83881"/>
    <w:rsid w:val="00E84FF1"/>
    <w:rsid w:val="00E906A9"/>
    <w:rsid w:val="00E95384"/>
    <w:rsid w:val="00EA09C6"/>
    <w:rsid w:val="00EA2362"/>
    <w:rsid w:val="00EB2F78"/>
    <w:rsid w:val="00EB616E"/>
    <w:rsid w:val="00EC0760"/>
    <w:rsid w:val="00EC2C7A"/>
    <w:rsid w:val="00EC2DB0"/>
    <w:rsid w:val="00EC3C3C"/>
    <w:rsid w:val="00EC69C7"/>
    <w:rsid w:val="00ED061D"/>
    <w:rsid w:val="00ED6A07"/>
    <w:rsid w:val="00EE15B0"/>
    <w:rsid w:val="00EE2B64"/>
    <w:rsid w:val="00EE32DD"/>
    <w:rsid w:val="00EE493E"/>
    <w:rsid w:val="00EE5D56"/>
    <w:rsid w:val="00EE5F07"/>
    <w:rsid w:val="00EE6318"/>
    <w:rsid w:val="00EE7E33"/>
    <w:rsid w:val="00EF1678"/>
    <w:rsid w:val="00F10E85"/>
    <w:rsid w:val="00F14C46"/>
    <w:rsid w:val="00F1757C"/>
    <w:rsid w:val="00F22446"/>
    <w:rsid w:val="00F24297"/>
    <w:rsid w:val="00F24B23"/>
    <w:rsid w:val="00F255C6"/>
    <w:rsid w:val="00F27419"/>
    <w:rsid w:val="00F30563"/>
    <w:rsid w:val="00F374B7"/>
    <w:rsid w:val="00F417AA"/>
    <w:rsid w:val="00F42BF2"/>
    <w:rsid w:val="00F47411"/>
    <w:rsid w:val="00F50928"/>
    <w:rsid w:val="00F51FC9"/>
    <w:rsid w:val="00F52D7A"/>
    <w:rsid w:val="00F531FB"/>
    <w:rsid w:val="00F53349"/>
    <w:rsid w:val="00F57464"/>
    <w:rsid w:val="00F617E8"/>
    <w:rsid w:val="00F61BE1"/>
    <w:rsid w:val="00F62249"/>
    <w:rsid w:val="00F624FC"/>
    <w:rsid w:val="00F644CB"/>
    <w:rsid w:val="00F67939"/>
    <w:rsid w:val="00F72F5A"/>
    <w:rsid w:val="00F73E9C"/>
    <w:rsid w:val="00F7507E"/>
    <w:rsid w:val="00F90F76"/>
    <w:rsid w:val="00F947FE"/>
    <w:rsid w:val="00F954C8"/>
    <w:rsid w:val="00F96160"/>
    <w:rsid w:val="00F96BD6"/>
    <w:rsid w:val="00FB7FE2"/>
    <w:rsid w:val="00FC1662"/>
    <w:rsid w:val="00FC33FF"/>
    <w:rsid w:val="00FC342E"/>
    <w:rsid w:val="00FC41D8"/>
    <w:rsid w:val="00FD3605"/>
    <w:rsid w:val="00FD6C72"/>
    <w:rsid w:val="00FD780F"/>
    <w:rsid w:val="00FE1A3B"/>
    <w:rsid w:val="00FE4760"/>
    <w:rsid w:val="00FE699A"/>
    <w:rsid w:val="00FF1567"/>
    <w:rsid w:val="00FF29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154CCB"/>
    <w:pPr>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F22446"/>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 w:type="character" w:styleId="Lienhypertextesuivivisit">
    <w:name w:val="FollowedHyperlink"/>
    <w:basedOn w:val="Policepardfaut"/>
    <w:uiPriority w:val="99"/>
    <w:semiHidden/>
    <w:unhideWhenUsed/>
    <w:rsid w:val="00E55A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3392">
      <w:bodyDiv w:val="1"/>
      <w:marLeft w:val="0"/>
      <w:marRight w:val="0"/>
      <w:marTop w:val="0"/>
      <w:marBottom w:val="0"/>
      <w:divBdr>
        <w:top w:val="none" w:sz="0" w:space="0" w:color="auto"/>
        <w:left w:val="none" w:sz="0" w:space="0" w:color="auto"/>
        <w:bottom w:val="none" w:sz="0" w:space="0" w:color="auto"/>
        <w:right w:val="none" w:sz="0" w:space="0" w:color="auto"/>
      </w:divBdr>
      <w:divsChild>
        <w:div w:id="257057469">
          <w:marLeft w:val="0"/>
          <w:marRight w:val="0"/>
          <w:marTop w:val="0"/>
          <w:marBottom w:val="0"/>
          <w:divBdr>
            <w:top w:val="none" w:sz="0" w:space="0" w:color="auto"/>
            <w:left w:val="none" w:sz="0" w:space="0" w:color="auto"/>
            <w:bottom w:val="none" w:sz="0" w:space="0" w:color="auto"/>
            <w:right w:val="none" w:sz="0" w:space="0" w:color="auto"/>
          </w:divBdr>
          <w:divsChild>
            <w:div w:id="1974482885">
              <w:marLeft w:val="0"/>
              <w:marRight w:val="0"/>
              <w:marTop w:val="0"/>
              <w:marBottom w:val="0"/>
              <w:divBdr>
                <w:top w:val="none" w:sz="0" w:space="0" w:color="auto"/>
                <w:left w:val="none" w:sz="0" w:space="0" w:color="auto"/>
                <w:bottom w:val="none" w:sz="0" w:space="0" w:color="auto"/>
                <w:right w:val="none" w:sz="0" w:space="0" w:color="auto"/>
              </w:divBdr>
              <w:divsChild>
                <w:div w:id="172355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21271">
      <w:bodyDiv w:val="1"/>
      <w:marLeft w:val="0"/>
      <w:marRight w:val="0"/>
      <w:marTop w:val="0"/>
      <w:marBottom w:val="0"/>
      <w:divBdr>
        <w:top w:val="none" w:sz="0" w:space="0" w:color="auto"/>
        <w:left w:val="none" w:sz="0" w:space="0" w:color="auto"/>
        <w:bottom w:val="none" w:sz="0" w:space="0" w:color="auto"/>
        <w:right w:val="none" w:sz="0" w:space="0" w:color="auto"/>
      </w:divBdr>
      <w:divsChild>
        <w:div w:id="2000840855">
          <w:marLeft w:val="0"/>
          <w:marRight w:val="0"/>
          <w:marTop w:val="0"/>
          <w:marBottom w:val="0"/>
          <w:divBdr>
            <w:top w:val="none" w:sz="0" w:space="0" w:color="auto"/>
            <w:left w:val="none" w:sz="0" w:space="0" w:color="auto"/>
            <w:bottom w:val="none" w:sz="0" w:space="0" w:color="auto"/>
            <w:right w:val="none" w:sz="0" w:space="0" w:color="auto"/>
          </w:divBdr>
          <w:divsChild>
            <w:div w:id="1400664846">
              <w:marLeft w:val="0"/>
              <w:marRight w:val="0"/>
              <w:marTop w:val="0"/>
              <w:marBottom w:val="0"/>
              <w:divBdr>
                <w:top w:val="none" w:sz="0" w:space="0" w:color="auto"/>
                <w:left w:val="none" w:sz="0" w:space="0" w:color="auto"/>
                <w:bottom w:val="none" w:sz="0" w:space="0" w:color="auto"/>
                <w:right w:val="none" w:sz="0" w:space="0" w:color="auto"/>
              </w:divBdr>
              <w:divsChild>
                <w:div w:id="19570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9764">
      <w:bodyDiv w:val="1"/>
      <w:marLeft w:val="0"/>
      <w:marRight w:val="0"/>
      <w:marTop w:val="0"/>
      <w:marBottom w:val="0"/>
      <w:divBdr>
        <w:top w:val="none" w:sz="0" w:space="0" w:color="auto"/>
        <w:left w:val="none" w:sz="0" w:space="0" w:color="auto"/>
        <w:bottom w:val="none" w:sz="0" w:space="0" w:color="auto"/>
        <w:right w:val="none" w:sz="0" w:space="0" w:color="auto"/>
      </w:divBdr>
      <w:divsChild>
        <w:div w:id="1610043157">
          <w:marLeft w:val="0"/>
          <w:marRight w:val="0"/>
          <w:marTop w:val="0"/>
          <w:marBottom w:val="0"/>
          <w:divBdr>
            <w:top w:val="none" w:sz="0" w:space="0" w:color="auto"/>
            <w:left w:val="none" w:sz="0" w:space="0" w:color="auto"/>
            <w:bottom w:val="none" w:sz="0" w:space="0" w:color="auto"/>
            <w:right w:val="none" w:sz="0" w:space="0" w:color="auto"/>
          </w:divBdr>
          <w:divsChild>
            <w:div w:id="762260876">
              <w:marLeft w:val="0"/>
              <w:marRight w:val="0"/>
              <w:marTop w:val="0"/>
              <w:marBottom w:val="0"/>
              <w:divBdr>
                <w:top w:val="none" w:sz="0" w:space="0" w:color="auto"/>
                <w:left w:val="none" w:sz="0" w:space="0" w:color="auto"/>
                <w:bottom w:val="none" w:sz="0" w:space="0" w:color="auto"/>
                <w:right w:val="none" w:sz="0" w:space="0" w:color="auto"/>
              </w:divBdr>
              <w:divsChild>
                <w:div w:id="18086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3511">
      <w:bodyDiv w:val="1"/>
      <w:marLeft w:val="0"/>
      <w:marRight w:val="0"/>
      <w:marTop w:val="0"/>
      <w:marBottom w:val="0"/>
      <w:divBdr>
        <w:top w:val="none" w:sz="0" w:space="0" w:color="auto"/>
        <w:left w:val="none" w:sz="0" w:space="0" w:color="auto"/>
        <w:bottom w:val="none" w:sz="0" w:space="0" w:color="auto"/>
        <w:right w:val="none" w:sz="0" w:space="0" w:color="auto"/>
      </w:divBdr>
      <w:divsChild>
        <w:div w:id="662708740">
          <w:marLeft w:val="0"/>
          <w:marRight w:val="0"/>
          <w:marTop w:val="0"/>
          <w:marBottom w:val="0"/>
          <w:divBdr>
            <w:top w:val="none" w:sz="0" w:space="0" w:color="auto"/>
            <w:left w:val="none" w:sz="0" w:space="0" w:color="auto"/>
            <w:bottom w:val="none" w:sz="0" w:space="0" w:color="auto"/>
            <w:right w:val="none" w:sz="0" w:space="0" w:color="auto"/>
          </w:divBdr>
          <w:divsChild>
            <w:div w:id="1504203409">
              <w:marLeft w:val="0"/>
              <w:marRight w:val="0"/>
              <w:marTop w:val="0"/>
              <w:marBottom w:val="0"/>
              <w:divBdr>
                <w:top w:val="none" w:sz="0" w:space="0" w:color="auto"/>
                <w:left w:val="none" w:sz="0" w:space="0" w:color="auto"/>
                <w:bottom w:val="none" w:sz="0" w:space="0" w:color="auto"/>
                <w:right w:val="none" w:sz="0" w:space="0" w:color="auto"/>
              </w:divBdr>
              <w:divsChild>
                <w:div w:id="42410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36321">
      <w:bodyDiv w:val="1"/>
      <w:marLeft w:val="0"/>
      <w:marRight w:val="0"/>
      <w:marTop w:val="0"/>
      <w:marBottom w:val="0"/>
      <w:divBdr>
        <w:top w:val="none" w:sz="0" w:space="0" w:color="auto"/>
        <w:left w:val="none" w:sz="0" w:space="0" w:color="auto"/>
        <w:bottom w:val="none" w:sz="0" w:space="0" w:color="auto"/>
        <w:right w:val="none" w:sz="0" w:space="0" w:color="auto"/>
      </w:divBdr>
      <w:divsChild>
        <w:div w:id="544678094">
          <w:marLeft w:val="0"/>
          <w:marRight w:val="0"/>
          <w:marTop w:val="0"/>
          <w:marBottom w:val="0"/>
          <w:divBdr>
            <w:top w:val="none" w:sz="0" w:space="0" w:color="auto"/>
            <w:left w:val="none" w:sz="0" w:space="0" w:color="auto"/>
            <w:bottom w:val="none" w:sz="0" w:space="0" w:color="auto"/>
            <w:right w:val="none" w:sz="0" w:space="0" w:color="auto"/>
          </w:divBdr>
          <w:divsChild>
            <w:div w:id="219053506">
              <w:marLeft w:val="0"/>
              <w:marRight w:val="0"/>
              <w:marTop w:val="0"/>
              <w:marBottom w:val="0"/>
              <w:divBdr>
                <w:top w:val="none" w:sz="0" w:space="0" w:color="auto"/>
                <w:left w:val="none" w:sz="0" w:space="0" w:color="auto"/>
                <w:bottom w:val="none" w:sz="0" w:space="0" w:color="auto"/>
                <w:right w:val="none" w:sz="0" w:space="0" w:color="auto"/>
              </w:divBdr>
              <w:divsChild>
                <w:div w:id="17440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8735">
      <w:bodyDiv w:val="1"/>
      <w:marLeft w:val="0"/>
      <w:marRight w:val="0"/>
      <w:marTop w:val="0"/>
      <w:marBottom w:val="0"/>
      <w:divBdr>
        <w:top w:val="none" w:sz="0" w:space="0" w:color="auto"/>
        <w:left w:val="none" w:sz="0" w:space="0" w:color="auto"/>
        <w:bottom w:val="none" w:sz="0" w:space="0" w:color="auto"/>
        <w:right w:val="none" w:sz="0" w:space="0" w:color="auto"/>
      </w:divBdr>
      <w:divsChild>
        <w:div w:id="97989482">
          <w:marLeft w:val="0"/>
          <w:marRight w:val="0"/>
          <w:marTop w:val="0"/>
          <w:marBottom w:val="0"/>
          <w:divBdr>
            <w:top w:val="none" w:sz="0" w:space="0" w:color="auto"/>
            <w:left w:val="none" w:sz="0" w:space="0" w:color="auto"/>
            <w:bottom w:val="none" w:sz="0" w:space="0" w:color="auto"/>
            <w:right w:val="none" w:sz="0" w:space="0" w:color="auto"/>
          </w:divBdr>
          <w:divsChild>
            <w:div w:id="1009872934">
              <w:marLeft w:val="0"/>
              <w:marRight w:val="0"/>
              <w:marTop w:val="0"/>
              <w:marBottom w:val="0"/>
              <w:divBdr>
                <w:top w:val="none" w:sz="0" w:space="0" w:color="auto"/>
                <w:left w:val="none" w:sz="0" w:space="0" w:color="auto"/>
                <w:bottom w:val="none" w:sz="0" w:space="0" w:color="auto"/>
                <w:right w:val="none" w:sz="0" w:space="0" w:color="auto"/>
              </w:divBdr>
              <w:divsChild>
                <w:div w:id="119480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9704">
      <w:bodyDiv w:val="1"/>
      <w:marLeft w:val="0"/>
      <w:marRight w:val="0"/>
      <w:marTop w:val="0"/>
      <w:marBottom w:val="0"/>
      <w:divBdr>
        <w:top w:val="none" w:sz="0" w:space="0" w:color="auto"/>
        <w:left w:val="none" w:sz="0" w:space="0" w:color="auto"/>
        <w:bottom w:val="none" w:sz="0" w:space="0" w:color="auto"/>
        <w:right w:val="none" w:sz="0" w:space="0" w:color="auto"/>
      </w:divBdr>
      <w:divsChild>
        <w:div w:id="173540306">
          <w:marLeft w:val="0"/>
          <w:marRight w:val="0"/>
          <w:marTop w:val="0"/>
          <w:marBottom w:val="0"/>
          <w:divBdr>
            <w:top w:val="none" w:sz="0" w:space="0" w:color="auto"/>
            <w:left w:val="none" w:sz="0" w:space="0" w:color="auto"/>
            <w:bottom w:val="none" w:sz="0" w:space="0" w:color="auto"/>
            <w:right w:val="none" w:sz="0" w:space="0" w:color="auto"/>
          </w:divBdr>
          <w:divsChild>
            <w:div w:id="1823038424">
              <w:marLeft w:val="0"/>
              <w:marRight w:val="0"/>
              <w:marTop w:val="0"/>
              <w:marBottom w:val="0"/>
              <w:divBdr>
                <w:top w:val="none" w:sz="0" w:space="0" w:color="auto"/>
                <w:left w:val="none" w:sz="0" w:space="0" w:color="auto"/>
                <w:bottom w:val="none" w:sz="0" w:space="0" w:color="auto"/>
                <w:right w:val="none" w:sz="0" w:space="0" w:color="auto"/>
              </w:divBdr>
              <w:divsChild>
                <w:div w:id="172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03349">
      <w:bodyDiv w:val="1"/>
      <w:marLeft w:val="0"/>
      <w:marRight w:val="0"/>
      <w:marTop w:val="0"/>
      <w:marBottom w:val="0"/>
      <w:divBdr>
        <w:top w:val="none" w:sz="0" w:space="0" w:color="auto"/>
        <w:left w:val="none" w:sz="0" w:space="0" w:color="auto"/>
        <w:bottom w:val="none" w:sz="0" w:space="0" w:color="auto"/>
        <w:right w:val="none" w:sz="0" w:space="0" w:color="auto"/>
      </w:divBdr>
      <w:divsChild>
        <w:div w:id="2026200454">
          <w:marLeft w:val="0"/>
          <w:marRight w:val="0"/>
          <w:marTop w:val="0"/>
          <w:marBottom w:val="0"/>
          <w:divBdr>
            <w:top w:val="none" w:sz="0" w:space="0" w:color="auto"/>
            <w:left w:val="none" w:sz="0" w:space="0" w:color="auto"/>
            <w:bottom w:val="none" w:sz="0" w:space="0" w:color="auto"/>
            <w:right w:val="none" w:sz="0" w:space="0" w:color="auto"/>
          </w:divBdr>
          <w:divsChild>
            <w:div w:id="1695157886">
              <w:marLeft w:val="0"/>
              <w:marRight w:val="0"/>
              <w:marTop w:val="0"/>
              <w:marBottom w:val="0"/>
              <w:divBdr>
                <w:top w:val="none" w:sz="0" w:space="0" w:color="auto"/>
                <w:left w:val="none" w:sz="0" w:space="0" w:color="auto"/>
                <w:bottom w:val="none" w:sz="0" w:space="0" w:color="auto"/>
                <w:right w:val="none" w:sz="0" w:space="0" w:color="auto"/>
              </w:divBdr>
              <w:divsChild>
                <w:div w:id="19624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9945">
      <w:bodyDiv w:val="1"/>
      <w:marLeft w:val="0"/>
      <w:marRight w:val="0"/>
      <w:marTop w:val="0"/>
      <w:marBottom w:val="0"/>
      <w:divBdr>
        <w:top w:val="none" w:sz="0" w:space="0" w:color="auto"/>
        <w:left w:val="none" w:sz="0" w:space="0" w:color="auto"/>
        <w:bottom w:val="none" w:sz="0" w:space="0" w:color="auto"/>
        <w:right w:val="none" w:sz="0" w:space="0" w:color="auto"/>
      </w:divBdr>
      <w:divsChild>
        <w:div w:id="1172405060">
          <w:marLeft w:val="0"/>
          <w:marRight w:val="0"/>
          <w:marTop w:val="0"/>
          <w:marBottom w:val="0"/>
          <w:divBdr>
            <w:top w:val="none" w:sz="0" w:space="0" w:color="auto"/>
            <w:left w:val="none" w:sz="0" w:space="0" w:color="auto"/>
            <w:bottom w:val="none" w:sz="0" w:space="0" w:color="auto"/>
            <w:right w:val="none" w:sz="0" w:space="0" w:color="auto"/>
          </w:divBdr>
          <w:divsChild>
            <w:div w:id="1334800444">
              <w:marLeft w:val="0"/>
              <w:marRight w:val="0"/>
              <w:marTop w:val="0"/>
              <w:marBottom w:val="0"/>
              <w:divBdr>
                <w:top w:val="none" w:sz="0" w:space="0" w:color="auto"/>
                <w:left w:val="none" w:sz="0" w:space="0" w:color="auto"/>
                <w:bottom w:val="none" w:sz="0" w:space="0" w:color="auto"/>
                <w:right w:val="none" w:sz="0" w:space="0" w:color="auto"/>
              </w:divBdr>
              <w:divsChild>
                <w:div w:id="13270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3155">
      <w:bodyDiv w:val="1"/>
      <w:marLeft w:val="0"/>
      <w:marRight w:val="0"/>
      <w:marTop w:val="0"/>
      <w:marBottom w:val="0"/>
      <w:divBdr>
        <w:top w:val="none" w:sz="0" w:space="0" w:color="auto"/>
        <w:left w:val="none" w:sz="0" w:space="0" w:color="auto"/>
        <w:bottom w:val="none" w:sz="0" w:space="0" w:color="auto"/>
        <w:right w:val="none" w:sz="0" w:space="0" w:color="auto"/>
      </w:divBdr>
      <w:divsChild>
        <w:div w:id="1395009255">
          <w:marLeft w:val="0"/>
          <w:marRight w:val="0"/>
          <w:marTop w:val="0"/>
          <w:marBottom w:val="0"/>
          <w:divBdr>
            <w:top w:val="none" w:sz="0" w:space="0" w:color="auto"/>
            <w:left w:val="none" w:sz="0" w:space="0" w:color="auto"/>
            <w:bottom w:val="none" w:sz="0" w:space="0" w:color="auto"/>
            <w:right w:val="none" w:sz="0" w:space="0" w:color="auto"/>
          </w:divBdr>
          <w:divsChild>
            <w:div w:id="799106064">
              <w:marLeft w:val="0"/>
              <w:marRight w:val="0"/>
              <w:marTop w:val="0"/>
              <w:marBottom w:val="0"/>
              <w:divBdr>
                <w:top w:val="none" w:sz="0" w:space="0" w:color="auto"/>
                <w:left w:val="none" w:sz="0" w:space="0" w:color="auto"/>
                <w:bottom w:val="none" w:sz="0" w:space="0" w:color="auto"/>
                <w:right w:val="none" w:sz="0" w:space="0" w:color="auto"/>
              </w:divBdr>
              <w:divsChild>
                <w:div w:id="10910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6669">
      <w:bodyDiv w:val="1"/>
      <w:marLeft w:val="0"/>
      <w:marRight w:val="0"/>
      <w:marTop w:val="0"/>
      <w:marBottom w:val="0"/>
      <w:divBdr>
        <w:top w:val="none" w:sz="0" w:space="0" w:color="auto"/>
        <w:left w:val="none" w:sz="0" w:space="0" w:color="auto"/>
        <w:bottom w:val="none" w:sz="0" w:space="0" w:color="auto"/>
        <w:right w:val="none" w:sz="0" w:space="0" w:color="auto"/>
      </w:divBdr>
      <w:divsChild>
        <w:div w:id="2086952960">
          <w:marLeft w:val="0"/>
          <w:marRight w:val="0"/>
          <w:marTop w:val="0"/>
          <w:marBottom w:val="0"/>
          <w:divBdr>
            <w:top w:val="none" w:sz="0" w:space="0" w:color="auto"/>
            <w:left w:val="none" w:sz="0" w:space="0" w:color="auto"/>
            <w:bottom w:val="none" w:sz="0" w:space="0" w:color="auto"/>
            <w:right w:val="none" w:sz="0" w:space="0" w:color="auto"/>
          </w:divBdr>
          <w:divsChild>
            <w:div w:id="1927305175">
              <w:marLeft w:val="0"/>
              <w:marRight w:val="0"/>
              <w:marTop w:val="0"/>
              <w:marBottom w:val="0"/>
              <w:divBdr>
                <w:top w:val="none" w:sz="0" w:space="0" w:color="auto"/>
                <w:left w:val="none" w:sz="0" w:space="0" w:color="auto"/>
                <w:bottom w:val="none" w:sz="0" w:space="0" w:color="auto"/>
                <w:right w:val="none" w:sz="0" w:space="0" w:color="auto"/>
              </w:divBdr>
              <w:divsChild>
                <w:div w:id="19910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5695">
      <w:bodyDiv w:val="1"/>
      <w:marLeft w:val="0"/>
      <w:marRight w:val="0"/>
      <w:marTop w:val="0"/>
      <w:marBottom w:val="0"/>
      <w:divBdr>
        <w:top w:val="none" w:sz="0" w:space="0" w:color="auto"/>
        <w:left w:val="none" w:sz="0" w:space="0" w:color="auto"/>
        <w:bottom w:val="none" w:sz="0" w:space="0" w:color="auto"/>
        <w:right w:val="none" w:sz="0" w:space="0" w:color="auto"/>
      </w:divBdr>
      <w:divsChild>
        <w:div w:id="806164308">
          <w:marLeft w:val="0"/>
          <w:marRight w:val="0"/>
          <w:marTop w:val="0"/>
          <w:marBottom w:val="0"/>
          <w:divBdr>
            <w:top w:val="none" w:sz="0" w:space="0" w:color="auto"/>
            <w:left w:val="none" w:sz="0" w:space="0" w:color="auto"/>
            <w:bottom w:val="none" w:sz="0" w:space="0" w:color="auto"/>
            <w:right w:val="none" w:sz="0" w:space="0" w:color="auto"/>
          </w:divBdr>
          <w:divsChild>
            <w:div w:id="1511946630">
              <w:marLeft w:val="0"/>
              <w:marRight w:val="0"/>
              <w:marTop w:val="0"/>
              <w:marBottom w:val="0"/>
              <w:divBdr>
                <w:top w:val="none" w:sz="0" w:space="0" w:color="auto"/>
                <w:left w:val="none" w:sz="0" w:space="0" w:color="auto"/>
                <w:bottom w:val="none" w:sz="0" w:space="0" w:color="auto"/>
                <w:right w:val="none" w:sz="0" w:space="0" w:color="auto"/>
              </w:divBdr>
              <w:divsChild>
                <w:div w:id="9280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7701">
      <w:bodyDiv w:val="1"/>
      <w:marLeft w:val="0"/>
      <w:marRight w:val="0"/>
      <w:marTop w:val="0"/>
      <w:marBottom w:val="0"/>
      <w:divBdr>
        <w:top w:val="none" w:sz="0" w:space="0" w:color="auto"/>
        <w:left w:val="none" w:sz="0" w:space="0" w:color="auto"/>
        <w:bottom w:val="none" w:sz="0" w:space="0" w:color="auto"/>
        <w:right w:val="none" w:sz="0" w:space="0" w:color="auto"/>
      </w:divBdr>
      <w:divsChild>
        <w:div w:id="871308517">
          <w:marLeft w:val="0"/>
          <w:marRight w:val="0"/>
          <w:marTop w:val="0"/>
          <w:marBottom w:val="0"/>
          <w:divBdr>
            <w:top w:val="none" w:sz="0" w:space="0" w:color="auto"/>
            <w:left w:val="none" w:sz="0" w:space="0" w:color="auto"/>
            <w:bottom w:val="none" w:sz="0" w:space="0" w:color="auto"/>
            <w:right w:val="none" w:sz="0" w:space="0" w:color="auto"/>
          </w:divBdr>
          <w:divsChild>
            <w:div w:id="1845198671">
              <w:marLeft w:val="0"/>
              <w:marRight w:val="0"/>
              <w:marTop w:val="0"/>
              <w:marBottom w:val="0"/>
              <w:divBdr>
                <w:top w:val="none" w:sz="0" w:space="0" w:color="auto"/>
                <w:left w:val="none" w:sz="0" w:space="0" w:color="auto"/>
                <w:bottom w:val="none" w:sz="0" w:space="0" w:color="auto"/>
                <w:right w:val="none" w:sz="0" w:space="0" w:color="auto"/>
              </w:divBdr>
              <w:divsChild>
                <w:div w:id="175243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810">
      <w:bodyDiv w:val="1"/>
      <w:marLeft w:val="0"/>
      <w:marRight w:val="0"/>
      <w:marTop w:val="0"/>
      <w:marBottom w:val="0"/>
      <w:divBdr>
        <w:top w:val="none" w:sz="0" w:space="0" w:color="auto"/>
        <w:left w:val="none" w:sz="0" w:space="0" w:color="auto"/>
        <w:bottom w:val="none" w:sz="0" w:space="0" w:color="auto"/>
        <w:right w:val="none" w:sz="0" w:space="0" w:color="auto"/>
      </w:divBdr>
      <w:divsChild>
        <w:div w:id="1731264932">
          <w:marLeft w:val="0"/>
          <w:marRight w:val="0"/>
          <w:marTop w:val="0"/>
          <w:marBottom w:val="0"/>
          <w:divBdr>
            <w:top w:val="none" w:sz="0" w:space="0" w:color="auto"/>
            <w:left w:val="none" w:sz="0" w:space="0" w:color="auto"/>
            <w:bottom w:val="none" w:sz="0" w:space="0" w:color="auto"/>
            <w:right w:val="none" w:sz="0" w:space="0" w:color="auto"/>
          </w:divBdr>
          <w:divsChild>
            <w:div w:id="2095317582">
              <w:marLeft w:val="0"/>
              <w:marRight w:val="0"/>
              <w:marTop w:val="0"/>
              <w:marBottom w:val="0"/>
              <w:divBdr>
                <w:top w:val="none" w:sz="0" w:space="0" w:color="auto"/>
                <w:left w:val="none" w:sz="0" w:space="0" w:color="auto"/>
                <w:bottom w:val="none" w:sz="0" w:space="0" w:color="auto"/>
                <w:right w:val="none" w:sz="0" w:space="0" w:color="auto"/>
              </w:divBdr>
              <w:divsChild>
                <w:div w:id="2232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3940">
      <w:bodyDiv w:val="1"/>
      <w:marLeft w:val="0"/>
      <w:marRight w:val="0"/>
      <w:marTop w:val="0"/>
      <w:marBottom w:val="0"/>
      <w:divBdr>
        <w:top w:val="none" w:sz="0" w:space="0" w:color="auto"/>
        <w:left w:val="none" w:sz="0" w:space="0" w:color="auto"/>
        <w:bottom w:val="none" w:sz="0" w:space="0" w:color="auto"/>
        <w:right w:val="none" w:sz="0" w:space="0" w:color="auto"/>
      </w:divBdr>
      <w:divsChild>
        <w:div w:id="1103303024">
          <w:marLeft w:val="0"/>
          <w:marRight w:val="0"/>
          <w:marTop w:val="0"/>
          <w:marBottom w:val="0"/>
          <w:divBdr>
            <w:top w:val="none" w:sz="0" w:space="0" w:color="auto"/>
            <w:left w:val="none" w:sz="0" w:space="0" w:color="auto"/>
            <w:bottom w:val="none" w:sz="0" w:space="0" w:color="auto"/>
            <w:right w:val="none" w:sz="0" w:space="0" w:color="auto"/>
          </w:divBdr>
          <w:divsChild>
            <w:div w:id="1164514500">
              <w:marLeft w:val="0"/>
              <w:marRight w:val="0"/>
              <w:marTop w:val="0"/>
              <w:marBottom w:val="0"/>
              <w:divBdr>
                <w:top w:val="none" w:sz="0" w:space="0" w:color="auto"/>
                <w:left w:val="none" w:sz="0" w:space="0" w:color="auto"/>
                <w:bottom w:val="none" w:sz="0" w:space="0" w:color="auto"/>
                <w:right w:val="none" w:sz="0" w:space="0" w:color="auto"/>
              </w:divBdr>
              <w:divsChild>
                <w:div w:id="106005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10593">
      <w:bodyDiv w:val="1"/>
      <w:marLeft w:val="0"/>
      <w:marRight w:val="0"/>
      <w:marTop w:val="0"/>
      <w:marBottom w:val="0"/>
      <w:divBdr>
        <w:top w:val="none" w:sz="0" w:space="0" w:color="auto"/>
        <w:left w:val="none" w:sz="0" w:space="0" w:color="auto"/>
        <w:bottom w:val="none" w:sz="0" w:space="0" w:color="auto"/>
        <w:right w:val="none" w:sz="0" w:space="0" w:color="auto"/>
      </w:divBdr>
      <w:divsChild>
        <w:div w:id="1766875066">
          <w:marLeft w:val="0"/>
          <w:marRight w:val="0"/>
          <w:marTop w:val="0"/>
          <w:marBottom w:val="0"/>
          <w:divBdr>
            <w:top w:val="none" w:sz="0" w:space="0" w:color="auto"/>
            <w:left w:val="none" w:sz="0" w:space="0" w:color="auto"/>
            <w:bottom w:val="none" w:sz="0" w:space="0" w:color="auto"/>
            <w:right w:val="none" w:sz="0" w:space="0" w:color="auto"/>
          </w:divBdr>
          <w:divsChild>
            <w:div w:id="414978188">
              <w:marLeft w:val="0"/>
              <w:marRight w:val="0"/>
              <w:marTop w:val="0"/>
              <w:marBottom w:val="0"/>
              <w:divBdr>
                <w:top w:val="none" w:sz="0" w:space="0" w:color="auto"/>
                <w:left w:val="none" w:sz="0" w:space="0" w:color="auto"/>
                <w:bottom w:val="none" w:sz="0" w:space="0" w:color="auto"/>
                <w:right w:val="none" w:sz="0" w:space="0" w:color="auto"/>
              </w:divBdr>
              <w:divsChild>
                <w:div w:id="149973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4657">
      <w:bodyDiv w:val="1"/>
      <w:marLeft w:val="0"/>
      <w:marRight w:val="0"/>
      <w:marTop w:val="0"/>
      <w:marBottom w:val="0"/>
      <w:divBdr>
        <w:top w:val="none" w:sz="0" w:space="0" w:color="auto"/>
        <w:left w:val="none" w:sz="0" w:space="0" w:color="auto"/>
        <w:bottom w:val="none" w:sz="0" w:space="0" w:color="auto"/>
        <w:right w:val="none" w:sz="0" w:space="0" w:color="auto"/>
      </w:divBdr>
      <w:divsChild>
        <w:div w:id="2026520160">
          <w:marLeft w:val="0"/>
          <w:marRight w:val="0"/>
          <w:marTop w:val="0"/>
          <w:marBottom w:val="0"/>
          <w:divBdr>
            <w:top w:val="none" w:sz="0" w:space="0" w:color="auto"/>
            <w:left w:val="none" w:sz="0" w:space="0" w:color="auto"/>
            <w:bottom w:val="none" w:sz="0" w:space="0" w:color="auto"/>
            <w:right w:val="none" w:sz="0" w:space="0" w:color="auto"/>
          </w:divBdr>
          <w:divsChild>
            <w:div w:id="1583441960">
              <w:marLeft w:val="0"/>
              <w:marRight w:val="0"/>
              <w:marTop w:val="0"/>
              <w:marBottom w:val="0"/>
              <w:divBdr>
                <w:top w:val="none" w:sz="0" w:space="0" w:color="auto"/>
                <w:left w:val="none" w:sz="0" w:space="0" w:color="auto"/>
                <w:bottom w:val="none" w:sz="0" w:space="0" w:color="auto"/>
                <w:right w:val="none" w:sz="0" w:space="0" w:color="auto"/>
              </w:divBdr>
              <w:divsChild>
                <w:div w:id="15486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13673">
      <w:bodyDiv w:val="1"/>
      <w:marLeft w:val="0"/>
      <w:marRight w:val="0"/>
      <w:marTop w:val="0"/>
      <w:marBottom w:val="0"/>
      <w:divBdr>
        <w:top w:val="none" w:sz="0" w:space="0" w:color="auto"/>
        <w:left w:val="none" w:sz="0" w:space="0" w:color="auto"/>
        <w:bottom w:val="none" w:sz="0" w:space="0" w:color="auto"/>
        <w:right w:val="none" w:sz="0" w:space="0" w:color="auto"/>
      </w:divBdr>
      <w:divsChild>
        <w:div w:id="181822294">
          <w:marLeft w:val="0"/>
          <w:marRight w:val="0"/>
          <w:marTop w:val="0"/>
          <w:marBottom w:val="0"/>
          <w:divBdr>
            <w:top w:val="none" w:sz="0" w:space="0" w:color="auto"/>
            <w:left w:val="none" w:sz="0" w:space="0" w:color="auto"/>
            <w:bottom w:val="none" w:sz="0" w:space="0" w:color="auto"/>
            <w:right w:val="none" w:sz="0" w:space="0" w:color="auto"/>
          </w:divBdr>
          <w:divsChild>
            <w:div w:id="1576207584">
              <w:marLeft w:val="0"/>
              <w:marRight w:val="0"/>
              <w:marTop w:val="0"/>
              <w:marBottom w:val="0"/>
              <w:divBdr>
                <w:top w:val="none" w:sz="0" w:space="0" w:color="auto"/>
                <w:left w:val="none" w:sz="0" w:space="0" w:color="auto"/>
                <w:bottom w:val="none" w:sz="0" w:space="0" w:color="auto"/>
                <w:right w:val="none" w:sz="0" w:space="0" w:color="auto"/>
              </w:divBdr>
              <w:divsChild>
                <w:div w:id="42454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53235">
      <w:bodyDiv w:val="1"/>
      <w:marLeft w:val="0"/>
      <w:marRight w:val="0"/>
      <w:marTop w:val="0"/>
      <w:marBottom w:val="0"/>
      <w:divBdr>
        <w:top w:val="none" w:sz="0" w:space="0" w:color="auto"/>
        <w:left w:val="none" w:sz="0" w:space="0" w:color="auto"/>
        <w:bottom w:val="none" w:sz="0" w:space="0" w:color="auto"/>
        <w:right w:val="none" w:sz="0" w:space="0" w:color="auto"/>
      </w:divBdr>
      <w:divsChild>
        <w:div w:id="1099788887">
          <w:marLeft w:val="0"/>
          <w:marRight w:val="0"/>
          <w:marTop w:val="0"/>
          <w:marBottom w:val="0"/>
          <w:divBdr>
            <w:top w:val="none" w:sz="0" w:space="0" w:color="auto"/>
            <w:left w:val="none" w:sz="0" w:space="0" w:color="auto"/>
            <w:bottom w:val="none" w:sz="0" w:space="0" w:color="auto"/>
            <w:right w:val="none" w:sz="0" w:space="0" w:color="auto"/>
          </w:divBdr>
          <w:divsChild>
            <w:div w:id="1356420467">
              <w:marLeft w:val="0"/>
              <w:marRight w:val="0"/>
              <w:marTop w:val="0"/>
              <w:marBottom w:val="0"/>
              <w:divBdr>
                <w:top w:val="none" w:sz="0" w:space="0" w:color="auto"/>
                <w:left w:val="none" w:sz="0" w:space="0" w:color="auto"/>
                <w:bottom w:val="none" w:sz="0" w:space="0" w:color="auto"/>
                <w:right w:val="none" w:sz="0" w:space="0" w:color="auto"/>
              </w:divBdr>
              <w:divsChild>
                <w:div w:id="13071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08498">
      <w:bodyDiv w:val="1"/>
      <w:marLeft w:val="0"/>
      <w:marRight w:val="0"/>
      <w:marTop w:val="0"/>
      <w:marBottom w:val="0"/>
      <w:divBdr>
        <w:top w:val="none" w:sz="0" w:space="0" w:color="auto"/>
        <w:left w:val="none" w:sz="0" w:space="0" w:color="auto"/>
        <w:bottom w:val="none" w:sz="0" w:space="0" w:color="auto"/>
        <w:right w:val="none" w:sz="0" w:space="0" w:color="auto"/>
      </w:divBdr>
      <w:divsChild>
        <w:div w:id="1180197065">
          <w:marLeft w:val="0"/>
          <w:marRight w:val="0"/>
          <w:marTop w:val="0"/>
          <w:marBottom w:val="0"/>
          <w:divBdr>
            <w:top w:val="none" w:sz="0" w:space="0" w:color="auto"/>
            <w:left w:val="none" w:sz="0" w:space="0" w:color="auto"/>
            <w:bottom w:val="none" w:sz="0" w:space="0" w:color="auto"/>
            <w:right w:val="none" w:sz="0" w:space="0" w:color="auto"/>
          </w:divBdr>
          <w:divsChild>
            <w:div w:id="1487090373">
              <w:marLeft w:val="0"/>
              <w:marRight w:val="0"/>
              <w:marTop w:val="0"/>
              <w:marBottom w:val="0"/>
              <w:divBdr>
                <w:top w:val="none" w:sz="0" w:space="0" w:color="auto"/>
                <w:left w:val="none" w:sz="0" w:space="0" w:color="auto"/>
                <w:bottom w:val="none" w:sz="0" w:space="0" w:color="auto"/>
                <w:right w:val="none" w:sz="0" w:space="0" w:color="auto"/>
              </w:divBdr>
              <w:divsChild>
                <w:div w:id="56494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07080">
      <w:bodyDiv w:val="1"/>
      <w:marLeft w:val="0"/>
      <w:marRight w:val="0"/>
      <w:marTop w:val="0"/>
      <w:marBottom w:val="0"/>
      <w:divBdr>
        <w:top w:val="none" w:sz="0" w:space="0" w:color="auto"/>
        <w:left w:val="none" w:sz="0" w:space="0" w:color="auto"/>
        <w:bottom w:val="none" w:sz="0" w:space="0" w:color="auto"/>
        <w:right w:val="none" w:sz="0" w:space="0" w:color="auto"/>
      </w:divBdr>
      <w:divsChild>
        <w:div w:id="475102838">
          <w:marLeft w:val="0"/>
          <w:marRight w:val="0"/>
          <w:marTop w:val="0"/>
          <w:marBottom w:val="0"/>
          <w:divBdr>
            <w:top w:val="none" w:sz="0" w:space="0" w:color="auto"/>
            <w:left w:val="none" w:sz="0" w:space="0" w:color="auto"/>
            <w:bottom w:val="none" w:sz="0" w:space="0" w:color="auto"/>
            <w:right w:val="none" w:sz="0" w:space="0" w:color="auto"/>
          </w:divBdr>
          <w:divsChild>
            <w:div w:id="1382242461">
              <w:marLeft w:val="0"/>
              <w:marRight w:val="0"/>
              <w:marTop w:val="0"/>
              <w:marBottom w:val="0"/>
              <w:divBdr>
                <w:top w:val="none" w:sz="0" w:space="0" w:color="auto"/>
                <w:left w:val="none" w:sz="0" w:space="0" w:color="auto"/>
                <w:bottom w:val="none" w:sz="0" w:space="0" w:color="auto"/>
                <w:right w:val="none" w:sz="0" w:space="0" w:color="auto"/>
              </w:divBdr>
              <w:divsChild>
                <w:div w:id="11839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478581">
      <w:bodyDiv w:val="1"/>
      <w:marLeft w:val="0"/>
      <w:marRight w:val="0"/>
      <w:marTop w:val="0"/>
      <w:marBottom w:val="0"/>
      <w:divBdr>
        <w:top w:val="none" w:sz="0" w:space="0" w:color="auto"/>
        <w:left w:val="none" w:sz="0" w:space="0" w:color="auto"/>
        <w:bottom w:val="none" w:sz="0" w:space="0" w:color="auto"/>
        <w:right w:val="none" w:sz="0" w:space="0" w:color="auto"/>
      </w:divBdr>
      <w:divsChild>
        <w:div w:id="1889489436">
          <w:marLeft w:val="0"/>
          <w:marRight w:val="0"/>
          <w:marTop w:val="0"/>
          <w:marBottom w:val="0"/>
          <w:divBdr>
            <w:top w:val="none" w:sz="0" w:space="0" w:color="auto"/>
            <w:left w:val="none" w:sz="0" w:space="0" w:color="auto"/>
            <w:bottom w:val="none" w:sz="0" w:space="0" w:color="auto"/>
            <w:right w:val="none" w:sz="0" w:space="0" w:color="auto"/>
          </w:divBdr>
          <w:divsChild>
            <w:div w:id="1029137034">
              <w:marLeft w:val="0"/>
              <w:marRight w:val="0"/>
              <w:marTop w:val="0"/>
              <w:marBottom w:val="0"/>
              <w:divBdr>
                <w:top w:val="none" w:sz="0" w:space="0" w:color="auto"/>
                <w:left w:val="none" w:sz="0" w:space="0" w:color="auto"/>
                <w:bottom w:val="none" w:sz="0" w:space="0" w:color="auto"/>
                <w:right w:val="none" w:sz="0" w:space="0" w:color="auto"/>
              </w:divBdr>
              <w:divsChild>
                <w:div w:id="19562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03183">
      <w:bodyDiv w:val="1"/>
      <w:marLeft w:val="0"/>
      <w:marRight w:val="0"/>
      <w:marTop w:val="0"/>
      <w:marBottom w:val="0"/>
      <w:divBdr>
        <w:top w:val="none" w:sz="0" w:space="0" w:color="auto"/>
        <w:left w:val="none" w:sz="0" w:space="0" w:color="auto"/>
        <w:bottom w:val="none" w:sz="0" w:space="0" w:color="auto"/>
        <w:right w:val="none" w:sz="0" w:space="0" w:color="auto"/>
      </w:divBdr>
      <w:divsChild>
        <w:div w:id="1218935677">
          <w:marLeft w:val="0"/>
          <w:marRight w:val="0"/>
          <w:marTop w:val="0"/>
          <w:marBottom w:val="0"/>
          <w:divBdr>
            <w:top w:val="none" w:sz="0" w:space="0" w:color="auto"/>
            <w:left w:val="none" w:sz="0" w:space="0" w:color="auto"/>
            <w:bottom w:val="none" w:sz="0" w:space="0" w:color="auto"/>
            <w:right w:val="none" w:sz="0" w:space="0" w:color="auto"/>
          </w:divBdr>
          <w:divsChild>
            <w:div w:id="101925106">
              <w:marLeft w:val="0"/>
              <w:marRight w:val="0"/>
              <w:marTop w:val="0"/>
              <w:marBottom w:val="0"/>
              <w:divBdr>
                <w:top w:val="none" w:sz="0" w:space="0" w:color="auto"/>
                <w:left w:val="none" w:sz="0" w:space="0" w:color="auto"/>
                <w:bottom w:val="none" w:sz="0" w:space="0" w:color="auto"/>
                <w:right w:val="none" w:sz="0" w:space="0" w:color="auto"/>
              </w:divBdr>
              <w:divsChild>
                <w:div w:id="1085148965">
                  <w:marLeft w:val="0"/>
                  <w:marRight w:val="0"/>
                  <w:marTop w:val="0"/>
                  <w:marBottom w:val="0"/>
                  <w:divBdr>
                    <w:top w:val="none" w:sz="0" w:space="0" w:color="auto"/>
                    <w:left w:val="none" w:sz="0" w:space="0" w:color="auto"/>
                    <w:bottom w:val="none" w:sz="0" w:space="0" w:color="auto"/>
                    <w:right w:val="none" w:sz="0" w:space="0" w:color="auto"/>
                  </w:divBdr>
                </w:div>
              </w:divsChild>
            </w:div>
            <w:div w:id="959846940">
              <w:marLeft w:val="0"/>
              <w:marRight w:val="0"/>
              <w:marTop w:val="0"/>
              <w:marBottom w:val="0"/>
              <w:divBdr>
                <w:top w:val="none" w:sz="0" w:space="0" w:color="auto"/>
                <w:left w:val="none" w:sz="0" w:space="0" w:color="auto"/>
                <w:bottom w:val="none" w:sz="0" w:space="0" w:color="auto"/>
                <w:right w:val="none" w:sz="0" w:space="0" w:color="auto"/>
              </w:divBdr>
              <w:divsChild>
                <w:div w:id="208154469">
                  <w:marLeft w:val="0"/>
                  <w:marRight w:val="0"/>
                  <w:marTop w:val="0"/>
                  <w:marBottom w:val="0"/>
                  <w:divBdr>
                    <w:top w:val="none" w:sz="0" w:space="0" w:color="auto"/>
                    <w:left w:val="none" w:sz="0" w:space="0" w:color="auto"/>
                    <w:bottom w:val="none" w:sz="0" w:space="0" w:color="auto"/>
                    <w:right w:val="none" w:sz="0" w:space="0" w:color="auto"/>
                  </w:divBdr>
                </w:div>
              </w:divsChild>
            </w:div>
            <w:div w:id="756904713">
              <w:marLeft w:val="0"/>
              <w:marRight w:val="0"/>
              <w:marTop w:val="0"/>
              <w:marBottom w:val="0"/>
              <w:divBdr>
                <w:top w:val="none" w:sz="0" w:space="0" w:color="auto"/>
                <w:left w:val="none" w:sz="0" w:space="0" w:color="auto"/>
                <w:bottom w:val="none" w:sz="0" w:space="0" w:color="auto"/>
                <w:right w:val="none" w:sz="0" w:space="0" w:color="auto"/>
              </w:divBdr>
              <w:divsChild>
                <w:div w:id="934629551">
                  <w:marLeft w:val="0"/>
                  <w:marRight w:val="0"/>
                  <w:marTop w:val="0"/>
                  <w:marBottom w:val="0"/>
                  <w:divBdr>
                    <w:top w:val="none" w:sz="0" w:space="0" w:color="auto"/>
                    <w:left w:val="none" w:sz="0" w:space="0" w:color="auto"/>
                    <w:bottom w:val="none" w:sz="0" w:space="0" w:color="auto"/>
                    <w:right w:val="none" w:sz="0" w:space="0" w:color="auto"/>
                  </w:divBdr>
                  <w:divsChild>
                    <w:div w:id="812479454">
                      <w:marLeft w:val="0"/>
                      <w:marRight w:val="0"/>
                      <w:marTop w:val="0"/>
                      <w:marBottom w:val="0"/>
                      <w:divBdr>
                        <w:top w:val="none" w:sz="0" w:space="0" w:color="auto"/>
                        <w:left w:val="none" w:sz="0" w:space="0" w:color="auto"/>
                        <w:bottom w:val="none" w:sz="0" w:space="0" w:color="auto"/>
                        <w:right w:val="none" w:sz="0" w:space="0" w:color="auto"/>
                      </w:divBdr>
                    </w:div>
                  </w:divsChild>
                </w:div>
                <w:div w:id="271480387">
                  <w:marLeft w:val="0"/>
                  <w:marRight w:val="0"/>
                  <w:marTop w:val="0"/>
                  <w:marBottom w:val="0"/>
                  <w:divBdr>
                    <w:top w:val="none" w:sz="0" w:space="0" w:color="auto"/>
                    <w:left w:val="none" w:sz="0" w:space="0" w:color="auto"/>
                    <w:bottom w:val="none" w:sz="0" w:space="0" w:color="auto"/>
                    <w:right w:val="none" w:sz="0" w:space="0" w:color="auto"/>
                  </w:divBdr>
                  <w:divsChild>
                    <w:div w:id="1556233160">
                      <w:marLeft w:val="0"/>
                      <w:marRight w:val="0"/>
                      <w:marTop w:val="0"/>
                      <w:marBottom w:val="0"/>
                      <w:divBdr>
                        <w:top w:val="none" w:sz="0" w:space="0" w:color="auto"/>
                        <w:left w:val="none" w:sz="0" w:space="0" w:color="auto"/>
                        <w:bottom w:val="none" w:sz="0" w:space="0" w:color="auto"/>
                        <w:right w:val="none" w:sz="0" w:space="0" w:color="auto"/>
                      </w:divBdr>
                    </w:div>
                  </w:divsChild>
                </w:div>
                <w:div w:id="1787000706">
                  <w:marLeft w:val="0"/>
                  <w:marRight w:val="0"/>
                  <w:marTop w:val="0"/>
                  <w:marBottom w:val="0"/>
                  <w:divBdr>
                    <w:top w:val="none" w:sz="0" w:space="0" w:color="auto"/>
                    <w:left w:val="none" w:sz="0" w:space="0" w:color="auto"/>
                    <w:bottom w:val="none" w:sz="0" w:space="0" w:color="auto"/>
                    <w:right w:val="none" w:sz="0" w:space="0" w:color="auto"/>
                  </w:divBdr>
                  <w:divsChild>
                    <w:div w:id="570312708">
                      <w:marLeft w:val="0"/>
                      <w:marRight w:val="0"/>
                      <w:marTop w:val="0"/>
                      <w:marBottom w:val="0"/>
                      <w:divBdr>
                        <w:top w:val="none" w:sz="0" w:space="0" w:color="auto"/>
                        <w:left w:val="none" w:sz="0" w:space="0" w:color="auto"/>
                        <w:bottom w:val="none" w:sz="0" w:space="0" w:color="auto"/>
                        <w:right w:val="none" w:sz="0" w:space="0" w:color="auto"/>
                      </w:divBdr>
                    </w:div>
                  </w:divsChild>
                </w:div>
                <w:div w:id="1784769137">
                  <w:marLeft w:val="0"/>
                  <w:marRight w:val="0"/>
                  <w:marTop w:val="0"/>
                  <w:marBottom w:val="0"/>
                  <w:divBdr>
                    <w:top w:val="none" w:sz="0" w:space="0" w:color="auto"/>
                    <w:left w:val="none" w:sz="0" w:space="0" w:color="auto"/>
                    <w:bottom w:val="none" w:sz="0" w:space="0" w:color="auto"/>
                    <w:right w:val="none" w:sz="0" w:space="0" w:color="auto"/>
                  </w:divBdr>
                  <w:divsChild>
                    <w:div w:id="1852720893">
                      <w:marLeft w:val="0"/>
                      <w:marRight w:val="0"/>
                      <w:marTop w:val="0"/>
                      <w:marBottom w:val="0"/>
                      <w:divBdr>
                        <w:top w:val="none" w:sz="0" w:space="0" w:color="auto"/>
                        <w:left w:val="none" w:sz="0" w:space="0" w:color="auto"/>
                        <w:bottom w:val="none" w:sz="0" w:space="0" w:color="auto"/>
                        <w:right w:val="none" w:sz="0" w:space="0" w:color="auto"/>
                      </w:divBdr>
                    </w:div>
                  </w:divsChild>
                </w:div>
                <w:div w:id="445462277">
                  <w:marLeft w:val="0"/>
                  <w:marRight w:val="0"/>
                  <w:marTop w:val="0"/>
                  <w:marBottom w:val="0"/>
                  <w:divBdr>
                    <w:top w:val="none" w:sz="0" w:space="0" w:color="auto"/>
                    <w:left w:val="none" w:sz="0" w:space="0" w:color="auto"/>
                    <w:bottom w:val="none" w:sz="0" w:space="0" w:color="auto"/>
                    <w:right w:val="none" w:sz="0" w:space="0" w:color="auto"/>
                  </w:divBdr>
                  <w:divsChild>
                    <w:div w:id="240599606">
                      <w:marLeft w:val="0"/>
                      <w:marRight w:val="0"/>
                      <w:marTop w:val="0"/>
                      <w:marBottom w:val="0"/>
                      <w:divBdr>
                        <w:top w:val="none" w:sz="0" w:space="0" w:color="auto"/>
                        <w:left w:val="none" w:sz="0" w:space="0" w:color="auto"/>
                        <w:bottom w:val="none" w:sz="0" w:space="0" w:color="auto"/>
                        <w:right w:val="none" w:sz="0" w:space="0" w:color="auto"/>
                      </w:divBdr>
                    </w:div>
                  </w:divsChild>
                </w:div>
                <w:div w:id="1949463157">
                  <w:marLeft w:val="0"/>
                  <w:marRight w:val="0"/>
                  <w:marTop w:val="0"/>
                  <w:marBottom w:val="0"/>
                  <w:divBdr>
                    <w:top w:val="none" w:sz="0" w:space="0" w:color="auto"/>
                    <w:left w:val="none" w:sz="0" w:space="0" w:color="auto"/>
                    <w:bottom w:val="none" w:sz="0" w:space="0" w:color="auto"/>
                    <w:right w:val="none" w:sz="0" w:space="0" w:color="auto"/>
                  </w:divBdr>
                  <w:divsChild>
                    <w:div w:id="168874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23864">
              <w:marLeft w:val="0"/>
              <w:marRight w:val="0"/>
              <w:marTop w:val="0"/>
              <w:marBottom w:val="0"/>
              <w:divBdr>
                <w:top w:val="none" w:sz="0" w:space="0" w:color="auto"/>
                <w:left w:val="none" w:sz="0" w:space="0" w:color="auto"/>
                <w:bottom w:val="none" w:sz="0" w:space="0" w:color="auto"/>
                <w:right w:val="none" w:sz="0" w:space="0" w:color="auto"/>
              </w:divBdr>
              <w:divsChild>
                <w:div w:id="1360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0651">
      <w:bodyDiv w:val="1"/>
      <w:marLeft w:val="0"/>
      <w:marRight w:val="0"/>
      <w:marTop w:val="0"/>
      <w:marBottom w:val="0"/>
      <w:divBdr>
        <w:top w:val="none" w:sz="0" w:space="0" w:color="auto"/>
        <w:left w:val="none" w:sz="0" w:space="0" w:color="auto"/>
        <w:bottom w:val="none" w:sz="0" w:space="0" w:color="auto"/>
        <w:right w:val="none" w:sz="0" w:space="0" w:color="auto"/>
      </w:divBdr>
      <w:divsChild>
        <w:div w:id="1227912521">
          <w:marLeft w:val="0"/>
          <w:marRight w:val="0"/>
          <w:marTop w:val="0"/>
          <w:marBottom w:val="0"/>
          <w:divBdr>
            <w:top w:val="none" w:sz="0" w:space="0" w:color="auto"/>
            <w:left w:val="none" w:sz="0" w:space="0" w:color="auto"/>
            <w:bottom w:val="none" w:sz="0" w:space="0" w:color="auto"/>
            <w:right w:val="none" w:sz="0" w:space="0" w:color="auto"/>
          </w:divBdr>
          <w:divsChild>
            <w:div w:id="130290841">
              <w:marLeft w:val="0"/>
              <w:marRight w:val="0"/>
              <w:marTop w:val="0"/>
              <w:marBottom w:val="0"/>
              <w:divBdr>
                <w:top w:val="none" w:sz="0" w:space="0" w:color="auto"/>
                <w:left w:val="none" w:sz="0" w:space="0" w:color="auto"/>
                <w:bottom w:val="none" w:sz="0" w:space="0" w:color="auto"/>
                <w:right w:val="none" w:sz="0" w:space="0" w:color="auto"/>
              </w:divBdr>
              <w:divsChild>
                <w:div w:id="16080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3018">
      <w:bodyDiv w:val="1"/>
      <w:marLeft w:val="0"/>
      <w:marRight w:val="0"/>
      <w:marTop w:val="0"/>
      <w:marBottom w:val="0"/>
      <w:divBdr>
        <w:top w:val="none" w:sz="0" w:space="0" w:color="auto"/>
        <w:left w:val="none" w:sz="0" w:space="0" w:color="auto"/>
        <w:bottom w:val="none" w:sz="0" w:space="0" w:color="auto"/>
        <w:right w:val="none" w:sz="0" w:space="0" w:color="auto"/>
      </w:divBdr>
      <w:divsChild>
        <w:div w:id="1870145196">
          <w:marLeft w:val="0"/>
          <w:marRight w:val="0"/>
          <w:marTop w:val="0"/>
          <w:marBottom w:val="0"/>
          <w:divBdr>
            <w:top w:val="none" w:sz="0" w:space="0" w:color="auto"/>
            <w:left w:val="none" w:sz="0" w:space="0" w:color="auto"/>
            <w:bottom w:val="none" w:sz="0" w:space="0" w:color="auto"/>
            <w:right w:val="none" w:sz="0" w:space="0" w:color="auto"/>
          </w:divBdr>
          <w:divsChild>
            <w:div w:id="934245944">
              <w:marLeft w:val="0"/>
              <w:marRight w:val="0"/>
              <w:marTop w:val="0"/>
              <w:marBottom w:val="0"/>
              <w:divBdr>
                <w:top w:val="none" w:sz="0" w:space="0" w:color="auto"/>
                <w:left w:val="none" w:sz="0" w:space="0" w:color="auto"/>
                <w:bottom w:val="none" w:sz="0" w:space="0" w:color="auto"/>
                <w:right w:val="none" w:sz="0" w:space="0" w:color="auto"/>
              </w:divBdr>
              <w:divsChild>
                <w:div w:id="18621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7434">
      <w:bodyDiv w:val="1"/>
      <w:marLeft w:val="0"/>
      <w:marRight w:val="0"/>
      <w:marTop w:val="0"/>
      <w:marBottom w:val="0"/>
      <w:divBdr>
        <w:top w:val="none" w:sz="0" w:space="0" w:color="auto"/>
        <w:left w:val="none" w:sz="0" w:space="0" w:color="auto"/>
        <w:bottom w:val="none" w:sz="0" w:space="0" w:color="auto"/>
        <w:right w:val="none" w:sz="0" w:space="0" w:color="auto"/>
      </w:divBdr>
      <w:divsChild>
        <w:div w:id="1602568928">
          <w:marLeft w:val="0"/>
          <w:marRight w:val="0"/>
          <w:marTop w:val="0"/>
          <w:marBottom w:val="0"/>
          <w:divBdr>
            <w:top w:val="none" w:sz="0" w:space="0" w:color="auto"/>
            <w:left w:val="none" w:sz="0" w:space="0" w:color="auto"/>
            <w:bottom w:val="none" w:sz="0" w:space="0" w:color="auto"/>
            <w:right w:val="none" w:sz="0" w:space="0" w:color="auto"/>
          </w:divBdr>
          <w:divsChild>
            <w:div w:id="1855417177">
              <w:marLeft w:val="0"/>
              <w:marRight w:val="0"/>
              <w:marTop w:val="0"/>
              <w:marBottom w:val="0"/>
              <w:divBdr>
                <w:top w:val="none" w:sz="0" w:space="0" w:color="auto"/>
                <w:left w:val="none" w:sz="0" w:space="0" w:color="auto"/>
                <w:bottom w:val="none" w:sz="0" w:space="0" w:color="auto"/>
                <w:right w:val="none" w:sz="0" w:space="0" w:color="auto"/>
              </w:divBdr>
              <w:divsChild>
                <w:div w:id="1317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56695">
      <w:bodyDiv w:val="1"/>
      <w:marLeft w:val="0"/>
      <w:marRight w:val="0"/>
      <w:marTop w:val="0"/>
      <w:marBottom w:val="0"/>
      <w:divBdr>
        <w:top w:val="none" w:sz="0" w:space="0" w:color="auto"/>
        <w:left w:val="none" w:sz="0" w:space="0" w:color="auto"/>
        <w:bottom w:val="none" w:sz="0" w:space="0" w:color="auto"/>
        <w:right w:val="none" w:sz="0" w:space="0" w:color="auto"/>
      </w:divBdr>
      <w:divsChild>
        <w:div w:id="930239291">
          <w:marLeft w:val="0"/>
          <w:marRight w:val="0"/>
          <w:marTop w:val="0"/>
          <w:marBottom w:val="0"/>
          <w:divBdr>
            <w:top w:val="none" w:sz="0" w:space="0" w:color="auto"/>
            <w:left w:val="none" w:sz="0" w:space="0" w:color="auto"/>
            <w:bottom w:val="none" w:sz="0" w:space="0" w:color="auto"/>
            <w:right w:val="none" w:sz="0" w:space="0" w:color="auto"/>
          </w:divBdr>
          <w:divsChild>
            <w:div w:id="1166550387">
              <w:marLeft w:val="0"/>
              <w:marRight w:val="0"/>
              <w:marTop w:val="0"/>
              <w:marBottom w:val="0"/>
              <w:divBdr>
                <w:top w:val="none" w:sz="0" w:space="0" w:color="auto"/>
                <w:left w:val="none" w:sz="0" w:space="0" w:color="auto"/>
                <w:bottom w:val="none" w:sz="0" w:space="0" w:color="auto"/>
                <w:right w:val="none" w:sz="0" w:space="0" w:color="auto"/>
              </w:divBdr>
              <w:divsChild>
                <w:div w:id="6405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453316">
      <w:bodyDiv w:val="1"/>
      <w:marLeft w:val="0"/>
      <w:marRight w:val="0"/>
      <w:marTop w:val="0"/>
      <w:marBottom w:val="0"/>
      <w:divBdr>
        <w:top w:val="none" w:sz="0" w:space="0" w:color="auto"/>
        <w:left w:val="none" w:sz="0" w:space="0" w:color="auto"/>
        <w:bottom w:val="none" w:sz="0" w:space="0" w:color="auto"/>
        <w:right w:val="none" w:sz="0" w:space="0" w:color="auto"/>
      </w:divBdr>
      <w:divsChild>
        <w:div w:id="924875031">
          <w:marLeft w:val="0"/>
          <w:marRight w:val="0"/>
          <w:marTop w:val="0"/>
          <w:marBottom w:val="0"/>
          <w:divBdr>
            <w:top w:val="none" w:sz="0" w:space="0" w:color="auto"/>
            <w:left w:val="none" w:sz="0" w:space="0" w:color="auto"/>
            <w:bottom w:val="none" w:sz="0" w:space="0" w:color="auto"/>
            <w:right w:val="none" w:sz="0" w:space="0" w:color="auto"/>
          </w:divBdr>
          <w:divsChild>
            <w:div w:id="510996585">
              <w:marLeft w:val="0"/>
              <w:marRight w:val="0"/>
              <w:marTop w:val="0"/>
              <w:marBottom w:val="0"/>
              <w:divBdr>
                <w:top w:val="none" w:sz="0" w:space="0" w:color="auto"/>
                <w:left w:val="none" w:sz="0" w:space="0" w:color="auto"/>
                <w:bottom w:val="none" w:sz="0" w:space="0" w:color="auto"/>
                <w:right w:val="none" w:sz="0" w:space="0" w:color="auto"/>
              </w:divBdr>
              <w:divsChild>
                <w:div w:id="9727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22396">
      <w:bodyDiv w:val="1"/>
      <w:marLeft w:val="0"/>
      <w:marRight w:val="0"/>
      <w:marTop w:val="0"/>
      <w:marBottom w:val="0"/>
      <w:divBdr>
        <w:top w:val="none" w:sz="0" w:space="0" w:color="auto"/>
        <w:left w:val="none" w:sz="0" w:space="0" w:color="auto"/>
        <w:bottom w:val="none" w:sz="0" w:space="0" w:color="auto"/>
        <w:right w:val="none" w:sz="0" w:space="0" w:color="auto"/>
      </w:divBdr>
      <w:divsChild>
        <w:div w:id="1839998489">
          <w:marLeft w:val="0"/>
          <w:marRight w:val="0"/>
          <w:marTop w:val="0"/>
          <w:marBottom w:val="0"/>
          <w:divBdr>
            <w:top w:val="none" w:sz="0" w:space="0" w:color="auto"/>
            <w:left w:val="none" w:sz="0" w:space="0" w:color="auto"/>
            <w:bottom w:val="none" w:sz="0" w:space="0" w:color="auto"/>
            <w:right w:val="none" w:sz="0" w:space="0" w:color="auto"/>
          </w:divBdr>
          <w:divsChild>
            <w:div w:id="1858304735">
              <w:marLeft w:val="0"/>
              <w:marRight w:val="0"/>
              <w:marTop w:val="0"/>
              <w:marBottom w:val="0"/>
              <w:divBdr>
                <w:top w:val="none" w:sz="0" w:space="0" w:color="auto"/>
                <w:left w:val="none" w:sz="0" w:space="0" w:color="auto"/>
                <w:bottom w:val="none" w:sz="0" w:space="0" w:color="auto"/>
                <w:right w:val="none" w:sz="0" w:space="0" w:color="auto"/>
              </w:divBdr>
              <w:divsChild>
                <w:div w:id="64234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2652">
      <w:bodyDiv w:val="1"/>
      <w:marLeft w:val="0"/>
      <w:marRight w:val="0"/>
      <w:marTop w:val="0"/>
      <w:marBottom w:val="0"/>
      <w:divBdr>
        <w:top w:val="none" w:sz="0" w:space="0" w:color="auto"/>
        <w:left w:val="none" w:sz="0" w:space="0" w:color="auto"/>
        <w:bottom w:val="none" w:sz="0" w:space="0" w:color="auto"/>
        <w:right w:val="none" w:sz="0" w:space="0" w:color="auto"/>
      </w:divBdr>
      <w:divsChild>
        <w:div w:id="21177651">
          <w:marLeft w:val="0"/>
          <w:marRight w:val="0"/>
          <w:marTop w:val="0"/>
          <w:marBottom w:val="0"/>
          <w:divBdr>
            <w:top w:val="none" w:sz="0" w:space="0" w:color="auto"/>
            <w:left w:val="none" w:sz="0" w:space="0" w:color="auto"/>
            <w:bottom w:val="none" w:sz="0" w:space="0" w:color="auto"/>
            <w:right w:val="none" w:sz="0" w:space="0" w:color="auto"/>
          </w:divBdr>
          <w:divsChild>
            <w:div w:id="465589340">
              <w:marLeft w:val="0"/>
              <w:marRight w:val="0"/>
              <w:marTop w:val="0"/>
              <w:marBottom w:val="0"/>
              <w:divBdr>
                <w:top w:val="none" w:sz="0" w:space="0" w:color="auto"/>
                <w:left w:val="none" w:sz="0" w:space="0" w:color="auto"/>
                <w:bottom w:val="none" w:sz="0" w:space="0" w:color="auto"/>
                <w:right w:val="none" w:sz="0" w:space="0" w:color="auto"/>
              </w:divBdr>
              <w:divsChild>
                <w:div w:id="11655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5116">
      <w:bodyDiv w:val="1"/>
      <w:marLeft w:val="0"/>
      <w:marRight w:val="0"/>
      <w:marTop w:val="0"/>
      <w:marBottom w:val="0"/>
      <w:divBdr>
        <w:top w:val="none" w:sz="0" w:space="0" w:color="auto"/>
        <w:left w:val="none" w:sz="0" w:space="0" w:color="auto"/>
        <w:bottom w:val="none" w:sz="0" w:space="0" w:color="auto"/>
        <w:right w:val="none" w:sz="0" w:space="0" w:color="auto"/>
      </w:divBdr>
      <w:divsChild>
        <w:div w:id="1662076637">
          <w:marLeft w:val="0"/>
          <w:marRight w:val="0"/>
          <w:marTop w:val="0"/>
          <w:marBottom w:val="0"/>
          <w:divBdr>
            <w:top w:val="none" w:sz="0" w:space="0" w:color="auto"/>
            <w:left w:val="none" w:sz="0" w:space="0" w:color="auto"/>
            <w:bottom w:val="none" w:sz="0" w:space="0" w:color="auto"/>
            <w:right w:val="none" w:sz="0" w:space="0" w:color="auto"/>
          </w:divBdr>
          <w:divsChild>
            <w:div w:id="1043292316">
              <w:marLeft w:val="0"/>
              <w:marRight w:val="0"/>
              <w:marTop w:val="0"/>
              <w:marBottom w:val="0"/>
              <w:divBdr>
                <w:top w:val="none" w:sz="0" w:space="0" w:color="auto"/>
                <w:left w:val="none" w:sz="0" w:space="0" w:color="auto"/>
                <w:bottom w:val="none" w:sz="0" w:space="0" w:color="auto"/>
                <w:right w:val="none" w:sz="0" w:space="0" w:color="auto"/>
              </w:divBdr>
              <w:divsChild>
                <w:div w:id="15902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6136">
      <w:bodyDiv w:val="1"/>
      <w:marLeft w:val="0"/>
      <w:marRight w:val="0"/>
      <w:marTop w:val="0"/>
      <w:marBottom w:val="0"/>
      <w:divBdr>
        <w:top w:val="none" w:sz="0" w:space="0" w:color="auto"/>
        <w:left w:val="none" w:sz="0" w:space="0" w:color="auto"/>
        <w:bottom w:val="none" w:sz="0" w:space="0" w:color="auto"/>
        <w:right w:val="none" w:sz="0" w:space="0" w:color="auto"/>
      </w:divBdr>
      <w:divsChild>
        <w:div w:id="619726070">
          <w:marLeft w:val="0"/>
          <w:marRight w:val="0"/>
          <w:marTop w:val="0"/>
          <w:marBottom w:val="0"/>
          <w:divBdr>
            <w:top w:val="none" w:sz="0" w:space="0" w:color="auto"/>
            <w:left w:val="none" w:sz="0" w:space="0" w:color="auto"/>
            <w:bottom w:val="none" w:sz="0" w:space="0" w:color="auto"/>
            <w:right w:val="none" w:sz="0" w:space="0" w:color="auto"/>
          </w:divBdr>
          <w:divsChild>
            <w:div w:id="1360398838">
              <w:marLeft w:val="0"/>
              <w:marRight w:val="0"/>
              <w:marTop w:val="0"/>
              <w:marBottom w:val="0"/>
              <w:divBdr>
                <w:top w:val="none" w:sz="0" w:space="0" w:color="auto"/>
                <w:left w:val="none" w:sz="0" w:space="0" w:color="auto"/>
                <w:bottom w:val="none" w:sz="0" w:space="0" w:color="auto"/>
                <w:right w:val="none" w:sz="0" w:space="0" w:color="auto"/>
              </w:divBdr>
              <w:divsChild>
                <w:div w:id="1577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1603">
      <w:bodyDiv w:val="1"/>
      <w:marLeft w:val="0"/>
      <w:marRight w:val="0"/>
      <w:marTop w:val="0"/>
      <w:marBottom w:val="0"/>
      <w:divBdr>
        <w:top w:val="none" w:sz="0" w:space="0" w:color="auto"/>
        <w:left w:val="none" w:sz="0" w:space="0" w:color="auto"/>
        <w:bottom w:val="none" w:sz="0" w:space="0" w:color="auto"/>
        <w:right w:val="none" w:sz="0" w:space="0" w:color="auto"/>
      </w:divBdr>
      <w:divsChild>
        <w:div w:id="2097627141">
          <w:marLeft w:val="0"/>
          <w:marRight w:val="0"/>
          <w:marTop w:val="0"/>
          <w:marBottom w:val="0"/>
          <w:divBdr>
            <w:top w:val="none" w:sz="0" w:space="0" w:color="auto"/>
            <w:left w:val="none" w:sz="0" w:space="0" w:color="auto"/>
            <w:bottom w:val="none" w:sz="0" w:space="0" w:color="auto"/>
            <w:right w:val="none" w:sz="0" w:space="0" w:color="auto"/>
          </w:divBdr>
          <w:divsChild>
            <w:div w:id="1921866274">
              <w:marLeft w:val="0"/>
              <w:marRight w:val="0"/>
              <w:marTop w:val="0"/>
              <w:marBottom w:val="0"/>
              <w:divBdr>
                <w:top w:val="none" w:sz="0" w:space="0" w:color="auto"/>
                <w:left w:val="none" w:sz="0" w:space="0" w:color="auto"/>
                <w:bottom w:val="none" w:sz="0" w:space="0" w:color="auto"/>
                <w:right w:val="none" w:sz="0" w:space="0" w:color="auto"/>
              </w:divBdr>
              <w:divsChild>
                <w:div w:id="18219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97495">
      <w:bodyDiv w:val="1"/>
      <w:marLeft w:val="0"/>
      <w:marRight w:val="0"/>
      <w:marTop w:val="0"/>
      <w:marBottom w:val="0"/>
      <w:divBdr>
        <w:top w:val="none" w:sz="0" w:space="0" w:color="auto"/>
        <w:left w:val="none" w:sz="0" w:space="0" w:color="auto"/>
        <w:bottom w:val="none" w:sz="0" w:space="0" w:color="auto"/>
        <w:right w:val="none" w:sz="0" w:space="0" w:color="auto"/>
      </w:divBdr>
      <w:divsChild>
        <w:div w:id="1558586641">
          <w:marLeft w:val="0"/>
          <w:marRight w:val="0"/>
          <w:marTop w:val="0"/>
          <w:marBottom w:val="0"/>
          <w:divBdr>
            <w:top w:val="none" w:sz="0" w:space="0" w:color="auto"/>
            <w:left w:val="none" w:sz="0" w:space="0" w:color="auto"/>
            <w:bottom w:val="none" w:sz="0" w:space="0" w:color="auto"/>
            <w:right w:val="none" w:sz="0" w:space="0" w:color="auto"/>
          </w:divBdr>
          <w:divsChild>
            <w:div w:id="361323602">
              <w:marLeft w:val="0"/>
              <w:marRight w:val="0"/>
              <w:marTop w:val="0"/>
              <w:marBottom w:val="0"/>
              <w:divBdr>
                <w:top w:val="none" w:sz="0" w:space="0" w:color="auto"/>
                <w:left w:val="none" w:sz="0" w:space="0" w:color="auto"/>
                <w:bottom w:val="none" w:sz="0" w:space="0" w:color="auto"/>
                <w:right w:val="none" w:sz="0" w:space="0" w:color="auto"/>
              </w:divBdr>
              <w:divsChild>
                <w:div w:id="132582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542933">
      <w:bodyDiv w:val="1"/>
      <w:marLeft w:val="0"/>
      <w:marRight w:val="0"/>
      <w:marTop w:val="0"/>
      <w:marBottom w:val="0"/>
      <w:divBdr>
        <w:top w:val="none" w:sz="0" w:space="0" w:color="auto"/>
        <w:left w:val="none" w:sz="0" w:space="0" w:color="auto"/>
        <w:bottom w:val="none" w:sz="0" w:space="0" w:color="auto"/>
        <w:right w:val="none" w:sz="0" w:space="0" w:color="auto"/>
      </w:divBdr>
      <w:divsChild>
        <w:div w:id="285308837">
          <w:marLeft w:val="0"/>
          <w:marRight w:val="0"/>
          <w:marTop w:val="0"/>
          <w:marBottom w:val="0"/>
          <w:divBdr>
            <w:top w:val="none" w:sz="0" w:space="0" w:color="auto"/>
            <w:left w:val="none" w:sz="0" w:space="0" w:color="auto"/>
            <w:bottom w:val="none" w:sz="0" w:space="0" w:color="auto"/>
            <w:right w:val="none" w:sz="0" w:space="0" w:color="auto"/>
          </w:divBdr>
          <w:divsChild>
            <w:div w:id="1577472266">
              <w:marLeft w:val="0"/>
              <w:marRight w:val="0"/>
              <w:marTop w:val="0"/>
              <w:marBottom w:val="0"/>
              <w:divBdr>
                <w:top w:val="none" w:sz="0" w:space="0" w:color="auto"/>
                <w:left w:val="none" w:sz="0" w:space="0" w:color="auto"/>
                <w:bottom w:val="none" w:sz="0" w:space="0" w:color="auto"/>
                <w:right w:val="none" w:sz="0" w:space="0" w:color="auto"/>
              </w:divBdr>
              <w:divsChild>
                <w:div w:id="1905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064256">
      <w:bodyDiv w:val="1"/>
      <w:marLeft w:val="0"/>
      <w:marRight w:val="0"/>
      <w:marTop w:val="0"/>
      <w:marBottom w:val="0"/>
      <w:divBdr>
        <w:top w:val="none" w:sz="0" w:space="0" w:color="auto"/>
        <w:left w:val="none" w:sz="0" w:space="0" w:color="auto"/>
        <w:bottom w:val="none" w:sz="0" w:space="0" w:color="auto"/>
        <w:right w:val="none" w:sz="0" w:space="0" w:color="auto"/>
      </w:divBdr>
      <w:divsChild>
        <w:div w:id="1230772403">
          <w:marLeft w:val="0"/>
          <w:marRight w:val="0"/>
          <w:marTop w:val="0"/>
          <w:marBottom w:val="0"/>
          <w:divBdr>
            <w:top w:val="none" w:sz="0" w:space="0" w:color="auto"/>
            <w:left w:val="none" w:sz="0" w:space="0" w:color="auto"/>
            <w:bottom w:val="none" w:sz="0" w:space="0" w:color="auto"/>
            <w:right w:val="none" w:sz="0" w:space="0" w:color="auto"/>
          </w:divBdr>
          <w:divsChild>
            <w:div w:id="860895398">
              <w:marLeft w:val="0"/>
              <w:marRight w:val="0"/>
              <w:marTop w:val="0"/>
              <w:marBottom w:val="0"/>
              <w:divBdr>
                <w:top w:val="none" w:sz="0" w:space="0" w:color="auto"/>
                <w:left w:val="none" w:sz="0" w:space="0" w:color="auto"/>
                <w:bottom w:val="none" w:sz="0" w:space="0" w:color="auto"/>
                <w:right w:val="none" w:sz="0" w:space="0" w:color="auto"/>
              </w:divBdr>
              <w:divsChild>
                <w:div w:id="12921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56581">
      <w:bodyDiv w:val="1"/>
      <w:marLeft w:val="0"/>
      <w:marRight w:val="0"/>
      <w:marTop w:val="0"/>
      <w:marBottom w:val="0"/>
      <w:divBdr>
        <w:top w:val="none" w:sz="0" w:space="0" w:color="auto"/>
        <w:left w:val="none" w:sz="0" w:space="0" w:color="auto"/>
        <w:bottom w:val="none" w:sz="0" w:space="0" w:color="auto"/>
        <w:right w:val="none" w:sz="0" w:space="0" w:color="auto"/>
      </w:divBdr>
      <w:divsChild>
        <w:div w:id="440607033">
          <w:marLeft w:val="0"/>
          <w:marRight w:val="0"/>
          <w:marTop w:val="0"/>
          <w:marBottom w:val="0"/>
          <w:divBdr>
            <w:top w:val="none" w:sz="0" w:space="0" w:color="auto"/>
            <w:left w:val="none" w:sz="0" w:space="0" w:color="auto"/>
            <w:bottom w:val="none" w:sz="0" w:space="0" w:color="auto"/>
            <w:right w:val="none" w:sz="0" w:space="0" w:color="auto"/>
          </w:divBdr>
          <w:divsChild>
            <w:div w:id="189607850">
              <w:marLeft w:val="0"/>
              <w:marRight w:val="0"/>
              <w:marTop w:val="0"/>
              <w:marBottom w:val="0"/>
              <w:divBdr>
                <w:top w:val="none" w:sz="0" w:space="0" w:color="auto"/>
                <w:left w:val="none" w:sz="0" w:space="0" w:color="auto"/>
                <w:bottom w:val="none" w:sz="0" w:space="0" w:color="auto"/>
                <w:right w:val="none" w:sz="0" w:space="0" w:color="auto"/>
              </w:divBdr>
              <w:divsChild>
                <w:div w:id="6137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58448">
      <w:bodyDiv w:val="1"/>
      <w:marLeft w:val="0"/>
      <w:marRight w:val="0"/>
      <w:marTop w:val="0"/>
      <w:marBottom w:val="0"/>
      <w:divBdr>
        <w:top w:val="none" w:sz="0" w:space="0" w:color="auto"/>
        <w:left w:val="none" w:sz="0" w:space="0" w:color="auto"/>
        <w:bottom w:val="none" w:sz="0" w:space="0" w:color="auto"/>
        <w:right w:val="none" w:sz="0" w:space="0" w:color="auto"/>
      </w:divBdr>
      <w:divsChild>
        <w:div w:id="772555812">
          <w:marLeft w:val="0"/>
          <w:marRight w:val="0"/>
          <w:marTop w:val="0"/>
          <w:marBottom w:val="0"/>
          <w:divBdr>
            <w:top w:val="none" w:sz="0" w:space="0" w:color="auto"/>
            <w:left w:val="none" w:sz="0" w:space="0" w:color="auto"/>
            <w:bottom w:val="none" w:sz="0" w:space="0" w:color="auto"/>
            <w:right w:val="none" w:sz="0" w:space="0" w:color="auto"/>
          </w:divBdr>
          <w:divsChild>
            <w:div w:id="1071972353">
              <w:marLeft w:val="0"/>
              <w:marRight w:val="0"/>
              <w:marTop w:val="0"/>
              <w:marBottom w:val="0"/>
              <w:divBdr>
                <w:top w:val="none" w:sz="0" w:space="0" w:color="auto"/>
                <w:left w:val="none" w:sz="0" w:space="0" w:color="auto"/>
                <w:bottom w:val="none" w:sz="0" w:space="0" w:color="auto"/>
                <w:right w:val="none" w:sz="0" w:space="0" w:color="auto"/>
              </w:divBdr>
              <w:divsChild>
                <w:div w:id="161817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99005">
      <w:bodyDiv w:val="1"/>
      <w:marLeft w:val="0"/>
      <w:marRight w:val="0"/>
      <w:marTop w:val="0"/>
      <w:marBottom w:val="0"/>
      <w:divBdr>
        <w:top w:val="none" w:sz="0" w:space="0" w:color="auto"/>
        <w:left w:val="none" w:sz="0" w:space="0" w:color="auto"/>
        <w:bottom w:val="none" w:sz="0" w:space="0" w:color="auto"/>
        <w:right w:val="none" w:sz="0" w:space="0" w:color="auto"/>
      </w:divBdr>
      <w:divsChild>
        <w:div w:id="1627157046">
          <w:marLeft w:val="0"/>
          <w:marRight w:val="0"/>
          <w:marTop w:val="0"/>
          <w:marBottom w:val="0"/>
          <w:divBdr>
            <w:top w:val="none" w:sz="0" w:space="0" w:color="auto"/>
            <w:left w:val="none" w:sz="0" w:space="0" w:color="auto"/>
            <w:bottom w:val="none" w:sz="0" w:space="0" w:color="auto"/>
            <w:right w:val="none" w:sz="0" w:space="0" w:color="auto"/>
          </w:divBdr>
          <w:divsChild>
            <w:div w:id="2096589390">
              <w:marLeft w:val="0"/>
              <w:marRight w:val="0"/>
              <w:marTop w:val="0"/>
              <w:marBottom w:val="0"/>
              <w:divBdr>
                <w:top w:val="none" w:sz="0" w:space="0" w:color="auto"/>
                <w:left w:val="none" w:sz="0" w:space="0" w:color="auto"/>
                <w:bottom w:val="none" w:sz="0" w:space="0" w:color="auto"/>
                <w:right w:val="none" w:sz="0" w:space="0" w:color="auto"/>
              </w:divBdr>
              <w:divsChild>
                <w:div w:id="16022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08977">
      <w:bodyDiv w:val="1"/>
      <w:marLeft w:val="0"/>
      <w:marRight w:val="0"/>
      <w:marTop w:val="0"/>
      <w:marBottom w:val="0"/>
      <w:divBdr>
        <w:top w:val="none" w:sz="0" w:space="0" w:color="auto"/>
        <w:left w:val="none" w:sz="0" w:space="0" w:color="auto"/>
        <w:bottom w:val="none" w:sz="0" w:space="0" w:color="auto"/>
        <w:right w:val="none" w:sz="0" w:space="0" w:color="auto"/>
      </w:divBdr>
      <w:divsChild>
        <w:div w:id="1799184018">
          <w:marLeft w:val="0"/>
          <w:marRight w:val="0"/>
          <w:marTop w:val="0"/>
          <w:marBottom w:val="0"/>
          <w:divBdr>
            <w:top w:val="none" w:sz="0" w:space="0" w:color="auto"/>
            <w:left w:val="none" w:sz="0" w:space="0" w:color="auto"/>
            <w:bottom w:val="none" w:sz="0" w:space="0" w:color="auto"/>
            <w:right w:val="none" w:sz="0" w:space="0" w:color="auto"/>
          </w:divBdr>
          <w:divsChild>
            <w:div w:id="1718969477">
              <w:marLeft w:val="0"/>
              <w:marRight w:val="0"/>
              <w:marTop w:val="0"/>
              <w:marBottom w:val="0"/>
              <w:divBdr>
                <w:top w:val="none" w:sz="0" w:space="0" w:color="auto"/>
                <w:left w:val="none" w:sz="0" w:space="0" w:color="auto"/>
                <w:bottom w:val="none" w:sz="0" w:space="0" w:color="auto"/>
                <w:right w:val="none" w:sz="0" w:space="0" w:color="auto"/>
              </w:divBdr>
              <w:divsChild>
                <w:div w:id="12370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91324">
      <w:bodyDiv w:val="1"/>
      <w:marLeft w:val="0"/>
      <w:marRight w:val="0"/>
      <w:marTop w:val="0"/>
      <w:marBottom w:val="0"/>
      <w:divBdr>
        <w:top w:val="none" w:sz="0" w:space="0" w:color="auto"/>
        <w:left w:val="none" w:sz="0" w:space="0" w:color="auto"/>
        <w:bottom w:val="none" w:sz="0" w:space="0" w:color="auto"/>
        <w:right w:val="none" w:sz="0" w:space="0" w:color="auto"/>
      </w:divBdr>
      <w:divsChild>
        <w:div w:id="568855504">
          <w:marLeft w:val="0"/>
          <w:marRight w:val="0"/>
          <w:marTop w:val="0"/>
          <w:marBottom w:val="0"/>
          <w:divBdr>
            <w:top w:val="none" w:sz="0" w:space="0" w:color="auto"/>
            <w:left w:val="none" w:sz="0" w:space="0" w:color="auto"/>
            <w:bottom w:val="none" w:sz="0" w:space="0" w:color="auto"/>
            <w:right w:val="none" w:sz="0" w:space="0" w:color="auto"/>
          </w:divBdr>
          <w:divsChild>
            <w:div w:id="754474949">
              <w:marLeft w:val="0"/>
              <w:marRight w:val="0"/>
              <w:marTop w:val="0"/>
              <w:marBottom w:val="0"/>
              <w:divBdr>
                <w:top w:val="none" w:sz="0" w:space="0" w:color="auto"/>
                <w:left w:val="none" w:sz="0" w:space="0" w:color="auto"/>
                <w:bottom w:val="none" w:sz="0" w:space="0" w:color="auto"/>
                <w:right w:val="none" w:sz="0" w:space="0" w:color="auto"/>
              </w:divBdr>
              <w:divsChild>
                <w:div w:id="66995963">
                  <w:marLeft w:val="0"/>
                  <w:marRight w:val="0"/>
                  <w:marTop w:val="0"/>
                  <w:marBottom w:val="0"/>
                  <w:divBdr>
                    <w:top w:val="none" w:sz="0" w:space="0" w:color="auto"/>
                    <w:left w:val="none" w:sz="0" w:space="0" w:color="auto"/>
                    <w:bottom w:val="none" w:sz="0" w:space="0" w:color="auto"/>
                    <w:right w:val="none" w:sz="0" w:space="0" w:color="auto"/>
                  </w:divBdr>
                </w:div>
              </w:divsChild>
            </w:div>
            <w:div w:id="330525810">
              <w:marLeft w:val="0"/>
              <w:marRight w:val="0"/>
              <w:marTop w:val="0"/>
              <w:marBottom w:val="0"/>
              <w:divBdr>
                <w:top w:val="none" w:sz="0" w:space="0" w:color="auto"/>
                <w:left w:val="none" w:sz="0" w:space="0" w:color="auto"/>
                <w:bottom w:val="none" w:sz="0" w:space="0" w:color="auto"/>
                <w:right w:val="none" w:sz="0" w:space="0" w:color="auto"/>
              </w:divBdr>
              <w:divsChild>
                <w:div w:id="995887075">
                  <w:marLeft w:val="0"/>
                  <w:marRight w:val="0"/>
                  <w:marTop w:val="0"/>
                  <w:marBottom w:val="0"/>
                  <w:divBdr>
                    <w:top w:val="none" w:sz="0" w:space="0" w:color="auto"/>
                    <w:left w:val="none" w:sz="0" w:space="0" w:color="auto"/>
                    <w:bottom w:val="none" w:sz="0" w:space="0" w:color="auto"/>
                    <w:right w:val="none" w:sz="0" w:space="0" w:color="auto"/>
                  </w:divBdr>
                </w:div>
              </w:divsChild>
            </w:div>
            <w:div w:id="1074083007">
              <w:marLeft w:val="0"/>
              <w:marRight w:val="0"/>
              <w:marTop w:val="0"/>
              <w:marBottom w:val="0"/>
              <w:divBdr>
                <w:top w:val="none" w:sz="0" w:space="0" w:color="auto"/>
                <w:left w:val="none" w:sz="0" w:space="0" w:color="auto"/>
                <w:bottom w:val="none" w:sz="0" w:space="0" w:color="auto"/>
                <w:right w:val="none" w:sz="0" w:space="0" w:color="auto"/>
              </w:divBdr>
              <w:divsChild>
                <w:div w:id="584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2012">
          <w:marLeft w:val="0"/>
          <w:marRight w:val="0"/>
          <w:marTop w:val="0"/>
          <w:marBottom w:val="0"/>
          <w:divBdr>
            <w:top w:val="none" w:sz="0" w:space="0" w:color="auto"/>
            <w:left w:val="none" w:sz="0" w:space="0" w:color="auto"/>
            <w:bottom w:val="none" w:sz="0" w:space="0" w:color="auto"/>
            <w:right w:val="none" w:sz="0" w:space="0" w:color="auto"/>
          </w:divBdr>
          <w:divsChild>
            <w:div w:id="2062897127">
              <w:marLeft w:val="0"/>
              <w:marRight w:val="0"/>
              <w:marTop w:val="0"/>
              <w:marBottom w:val="0"/>
              <w:divBdr>
                <w:top w:val="none" w:sz="0" w:space="0" w:color="auto"/>
                <w:left w:val="none" w:sz="0" w:space="0" w:color="auto"/>
                <w:bottom w:val="none" w:sz="0" w:space="0" w:color="auto"/>
                <w:right w:val="none" w:sz="0" w:space="0" w:color="auto"/>
              </w:divBdr>
              <w:divsChild>
                <w:div w:id="11150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74149">
      <w:bodyDiv w:val="1"/>
      <w:marLeft w:val="0"/>
      <w:marRight w:val="0"/>
      <w:marTop w:val="0"/>
      <w:marBottom w:val="0"/>
      <w:divBdr>
        <w:top w:val="none" w:sz="0" w:space="0" w:color="auto"/>
        <w:left w:val="none" w:sz="0" w:space="0" w:color="auto"/>
        <w:bottom w:val="none" w:sz="0" w:space="0" w:color="auto"/>
        <w:right w:val="none" w:sz="0" w:space="0" w:color="auto"/>
      </w:divBdr>
      <w:divsChild>
        <w:div w:id="1047950221">
          <w:marLeft w:val="0"/>
          <w:marRight w:val="0"/>
          <w:marTop w:val="0"/>
          <w:marBottom w:val="0"/>
          <w:divBdr>
            <w:top w:val="none" w:sz="0" w:space="0" w:color="auto"/>
            <w:left w:val="none" w:sz="0" w:space="0" w:color="auto"/>
            <w:bottom w:val="none" w:sz="0" w:space="0" w:color="auto"/>
            <w:right w:val="none" w:sz="0" w:space="0" w:color="auto"/>
          </w:divBdr>
          <w:divsChild>
            <w:div w:id="1592742439">
              <w:marLeft w:val="0"/>
              <w:marRight w:val="0"/>
              <w:marTop w:val="0"/>
              <w:marBottom w:val="0"/>
              <w:divBdr>
                <w:top w:val="none" w:sz="0" w:space="0" w:color="auto"/>
                <w:left w:val="none" w:sz="0" w:space="0" w:color="auto"/>
                <w:bottom w:val="none" w:sz="0" w:space="0" w:color="auto"/>
                <w:right w:val="none" w:sz="0" w:space="0" w:color="auto"/>
              </w:divBdr>
              <w:divsChild>
                <w:div w:id="14285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86486">
      <w:bodyDiv w:val="1"/>
      <w:marLeft w:val="0"/>
      <w:marRight w:val="0"/>
      <w:marTop w:val="0"/>
      <w:marBottom w:val="0"/>
      <w:divBdr>
        <w:top w:val="none" w:sz="0" w:space="0" w:color="auto"/>
        <w:left w:val="none" w:sz="0" w:space="0" w:color="auto"/>
        <w:bottom w:val="none" w:sz="0" w:space="0" w:color="auto"/>
        <w:right w:val="none" w:sz="0" w:space="0" w:color="auto"/>
      </w:divBdr>
      <w:divsChild>
        <w:div w:id="2035811653">
          <w:marLeft w:val="0"/>
          <w:marRight w:val="0"/>
          <w:marTop w:val="0"/>
          <w:marBottom w:val="0"/>
          <w:divBdr>
            <w:top w:val="none" w:sz="0" w:space="0" w:color="auto"/>
            <w:left w:val="none" w:sz="0" w:space="0" w:color="auto"/>
            <w:bottom w:val="none" w:sz="0" w:space="0" w:color="auto"/>
            <w:right w:val="none" w:sz="0" w:space="0" w:color="auto"/>
          </w:divBdr>
          <w:divsChild>
            <w:div w:id="933244047">
              <w:marLeft w:val="0"/>
              <w:marRight w:val="0"/>
              <w:marTop w:val="0"/>
              <w:marBottom w:val="0"/>
              <w:divBdr>
                <w:top w:val="none" w:sz="0" w:space="0" w:color="auto"/>
                <w:left w:val="none" w:sz="0" w:space="0" w:color="auto"/>
                <w:bottom w:val="none" w:sz="0" w:space="0" w:color="auto"/>
                <w:right w:val="none" w:sz="0" w:space="0" w:color="auto"/>
              </w:divBdr>
              <w:divsChild>
                <w:div w:id="102559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94095">
      <w:bodyDiv w:val="1"/>
      <w:marLeft w:val="0"/>
      <w:marRight w:val="0"/>
      <w:marTop w:val="0"/>
      <w:marBottom w:val="0"/>
      <w:divBdr>
        <w:top w:val="none" w:sz="0" w:space="0" w:color="auto"/>
        <w:left w:val="none" w:sz="0" w:space="0" w:color="auto"/>
        <w:bottom w:val="none" w:sz="0" w:space="0" w:color="auto"/>
        <w:right w:val="none" w:sz="0" w:space="0" w:color="auto"/>
      </w:divBdr>
      <w:divsChild>
        <w:div w:id="1241526977">
          <w:marLeft w:val="0"/>
          <w:marRight w:val="0"/>
          <w:marTop w:val="0"/>
          <w:marBottom w:val="0"/>
          <w:divBdr>
            <w:top w:val="none" w:sz="0" w:space="0" w:color="auto"/>
            <w:left w:val="none" w:sz="0" w:space="0" w:color="auto"/>
            <w:bottom w:val="none" w:sz="0" w:space="0" w:color="auto"/>
            <w:right w:val="none" w:sz="0" w:space="0" w:color="auto"/>
          </w:divBdr>
          <w:divsChild>
            <w:div w:id="1657224325">
              <w:marLeft w:val="0"/>
              <w:marRight w:val="0"/>
              <w:marTop w:val="0"/>
              <w:marBottom w:val="0"/>
              <w:divBdr>
                <w:top w:val="none" w:sz="0" w:space="0" w:color="auto"/>
                <w:left w:val="none" w:sz="0" w:space="0" w:color="auto"/>
                <w:bottom w:val="none" w:sz="0" w:space="0" w:color="auto"/>
                <w:right w:val="none" w:sz="0" w:space="0" w:color="auto"/>
              </w:divBdr>
              <w:divsChild>
                <w:div w:id="16715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6414">
      <w:bodyDiv w:val="1"/>
      <w:marLeft w:val="0"/>
      <w:marRight w:val="0"/>
      <w:marTop w:val="0"/>
      <w:marBottom w:val="0"/>
      <w:divBdr>
        <w:top w:val="none" w:sz="0" w:space="0" w:color="auto"/>
        <w:left w:val="none" w:sz="0" w:space="0" w:color="auto"/>
        <w:bottom w:val="none" w:sz="0" w:space="0" w:color="auto"/>
        <w:right w:val="none" w:sz="0" w:space="0" w:color="auto"/>
      </w:divBdr>
      <w:divsChild>
        <w:div w:id="1580745894">
          <w:marLeft w:val="0"/>
          <w:marRight w:val="0"/>
          <w:marTop w:val="0"/>
          <w:marBottom w:val="0"/>
          <w:divBdr>
            <w:top w:val="none" w:sz="0" w:space="0" w:color="auto"/>
            <w:left w:val="none" w:sz="0" w:space="0" w:color="auto"/>
            <w:bottom w:val="none" w:sz="0" w:space="0" w:color="auto"/>
            <w:right w:val="none" w:sz="0" w:space="0" w:color="auto"/>
          </w:divBdr>
          <w:divsChild>
            <w:div w:id="79329277">
              <w:marLeft w:val="0"/>
              <w:marRight w:val="0"/>
              <w:marTop w:val="0"/>
              <w:marBottom w:val="0"/>
              <w:divBdr>
                <w:top w:val="none" w:sz="0" w:space="0" w:color="auto"/>
                <w:left w:val="none" w:sz="0" w:space="0" w:color="auto"/>
                <w:bottom w:val="none" w:sz="0" w:space="0" w:color="auto"/>
                <w:right w:val="none" w:sz="0" w:space="0" w:color="auto"/>
              </w:divBdr>
              <w:divsChild>
                <w:div w:id="15902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8402">
      <w:bodyDiv w:val="1"/>
      <w:marLeft w:val="0"/>
      <w:marRight w:val="0"/>
      <w:marTop w:val="0"/>
      <w:marBottom w:val="0"/>
      <w:divBdr>
        <w:top w:val="none" w:sz="0" w:space="0" w:color="auto"/>
        <w:left w:val="none" w:sz="0" w:space="0" w:color="auto"/>
        <w:bottom w:val="none" w:sz="0" w:space="0" w:color="auto"/>
        <w:right w:val="none" w:sz="0" w:space="0" w:color="auto"/>
      </w:divBdr>
    </w:div>
    <w:div w:id="697703985">
      <w:bodyDiv w:val="1"/>
      <w:marLeft w:val="0"/>
      <w:marRight w:val="0"/>
      <w:marTop w:val="0"/>
      <w:marBottom w:val="0"/>
      <w:divBdr>
        <w:top w:val="none" w:sz="0" w:space="0" w:color="auto"/>
        <w:left w:val="none" w:sz="0" w:space="0" w:color="auto"/>
        <w:bottom w:val="none" w:sz="0" w:space="0" w:color="auto"/>
        <w:right w:val="none" w:sz="0" w:space="0" w:color="auto"/>
      </w:divBdr>
      <w:divsChild>
        <w:div w:id="2070418638">
          <w:marLeft w:val="0"/>
          <w:marRight w:val="0"/>
          <w:marTop w:val="0"/>
          <w:marBottom w:val="0"/>
          <w:divBdr>
            <w:top w:val="none" w:sz="0" w:space="0" w:color="auto"/>
            <w:left w:val="none" w:sz="0" w:space="0" w:color="auto"/>
            <w:bottom w:val="none" w:sz="0" w:space="0" w:color="auto"/>
            <w:right w:val="none" w:sz="0" w:space="0" w:color="auto"/>
          </w:divBdr>
          <w:divsChild>
            <w:div w:id="1427386958">
              <w:marLeft w:val="0"/>
              <w:marRight w:val="0"/>
              <w:marTop w:val="0"/>
              <w:marBottom w:val="0"/>
              <w:divBdr>
                <w:top w:val="none" w:sz="0" w:space="0" w:color="auto"/>
                <w:left w:val="none" w:sz="0" w:space="0" w:color="auto"/>
                <w:bottom w:val="none" w:sz="0" w:space="0" w:color="auto"/>
                <w:right w:val="none" w:sz="0" w:space="0" w:color="auto"/>
              </w:divBdr>
              <w:divsChild>
                <w:div w:id="8110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12050">
      <w:bodyDiv w:val="1"/>
      <w:marLeft w:val="0"/>
      <w:marRight w:val="0"/>
      <w:marTop w:val="0"/>
      <w:marBottom w:val="0"/>
      <w:divBdr>
        <w:top w:val="none" w:sz="0" w:space="0" w:color="auto"/>
        <w:left w:val="none" w:sz="0" w:space="0" w:color="auto"/>
        <w:bottom w:val="none" w:sz="0" w:space="0" w:color="auto"/>
        <w:right w:val="none" w:sz="0" w:space="0" w:color="auto"/>
      </w:divBdr>
      <w:divsChild>
        <w:div w:id="1992172484">
          <w:marLeft w:val="0"/>
          <w:marRight w:val="0"/>
          <w:marTop w:val="0"/>
          <w:marBottom w:val="0"/>
          <w:divBdr>
            <w:top w:val="none" w:sz="0" w:space="0" w:color="auto"/>
            <w:left w:val="none" w:sz="0" w:space="0" w:color="auto"/>
            <w:bottom w:val="none" w:sz="0" w:space="0" w:color="auto"/>
            <w:right w:val="none" w:sz="0" w:space="0" w:color="auto"/>
          </w:divBdr>
          <w:divsChild>
            <w:div w:id="535239071">
              <w:marLeft w:val="0"/>
              <w:marRight w:val="0"/>
              <w:marTop w:val="0"/>
              <w:marBottom w:val="0"/>
              <w:divBdr>
                <w:top w:val="none" w:sz="0" w:space="0" w:color="auto"/>
                <w:left w:val="none" w:sz="0" w:space="0" w:color="auto"/>
                <w:bottom w:val="none" w:sz="0" w:space="0" w:color="auto"/>
                <w:right w:val="none" w:sz="0" w:space="0" w:color="auto"/>
              </w:divBdr>
              <w:divsChild>
                <w:div w:id="205947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2988">
      <w:bodyDiv w:val="1"/>
      <w:marLeft w:val="0"/>
      <w:marRight w:val="0"/>
      <w:marTop w:val="0"/>
      <w:marBottom w:val="0"/>
      <w:divBdr>
        <w:top w:val="none" w:sz="0" w:space="0" w:color="auto"/>
        <w:left w:val="none" w:sz="0" w:space="0" w:color="auto"/>
        <w:bottom w:val="none" w:sz="0" w:space="0" w:color="auto"/>
        <w:right w:val="none" w:sz="0" w:space="0" w:color="auto"/>
      </w:divBdr>
      <w:divsChild>
        <w:div w:id="116878408">
          <w:marLeft w:val="0"/>
          <w:marRight w:val="0"/>
          <w:marTop w:val="0"/>
          <w:marBottom w:val="0"/>
          <w:divBdr>
            <w:top w:val="none" w:sz="0" w:space="0" w:color="auto"/>
            <w:left w:val="none" w:sz="0" w:space="0" w:color="auto"/>
            <w:bottom w:val="none" w:sz="0" w:space="0" w:color="auto"/>
            <w:right w:val="none" w:sz="0" w:space="0" w:color="auto"/>
          </w:divBdr>
          <w:divsChild>
            <w:div w:id="1518080328">
              <w:marLeft w:val="0"/>
              <w:marRight w:val="0"/>
              <w:marTop w:val="0"/>
              <w:marBottom w:val="0"/>
              <w:divBdr>
                <w:top w:val="none" w:sz="0" w:space="0" w:color="auto"/>
                <w:left w:val="none" w:sz="0" w:space="0" w:color="auto"/>
                <w:bottom w:val="none" w:sz="0" w:space="0" w:color="auto"/>
                <w:right w:val="none" w:sz="0" w:space="0" w:color="auto"/>
              </w:divBdr>
              <w:divsChild>
                <w:div w:id="3578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245693">
      <w:bodyDiv w:val="1"/>
      <w:marLeft w:val="0"/>
      <w:marRight w:val="0"/>
      <w:marTop w:val="0"/>
      <w:marBottom w:val="0"/>
      <w:divBdr>
        <w:top w:val="none" w:sz="0" w:space="0" w:color="auto"/>
        <w:left w:val="none" w:sz="0" w:space="0" w:color="auto"/>
        <w:bottom w:val="none" w:sz="0" w:space="0" w:color="auto"/>
        <w:right w:val="none" w:sz="0" w:space="0" w:color="auto"/>
      </w:divBdr>
      <w:divsChild>
        <w:div w:id="1633636649">
          <w:marLeft w:val="0"/>
          <w:marRight w:val="0"/>
          <w:marTop w:val="0"/>
          <w:marBottom w:val="0"/>
          <w:divBdr>
            <w:top w:val="none" w:sz="0" w:space="0" w:color="auto"/>
            <w:left w:val="none" w:sz="0" w:space="0" w:color="auto"/>
            <w:bottom w:val="none" w:sz="0" w:space="0" w:color="auto"/>
            <w:right w:val="none" w:sz="0" w:space="0" w:color="auto"/>
          </w:divBdr>
          <w:divsChild>
            <w:div w:id="1242177664">
              <w:marLeft w:val="0"/>
              <w:marRight w:val="0"/>
              <w:marTop w:val="0"/>
              <w:marBottom w:val="0"/>
              <w:divBdr>
                <w:top w:val="none" w:sz="0" w:space="0" w:color="auto"/>
                <w:left w:val="none" w:sz="0" w:space="0" w:color="auto"/>
                <w:bottom w:val="none" w:sz="0" w:space="0" w:color="auto"/>
                <w:right w:val="none" w:sz="0" w:space="0" w:color="auto"/>
              </w:divBdr>
              <w:divsChild>
                <w:div w:id="2724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43971">
      <w:bodyDiv w:val="1"/>
      <w:marLeft w:val="0"/>
      <w:marRight w:val="0"/>
      <w:marTop w:val="0"/>
      <w:marBottom w:val="0"/>
      <w:divBdr>
        <w:top w:val="none" w:sz="0" w:space="0" w:color="auto"/>
        <w:left w:val="none" w:sz="0" w:space="0" w:color="auto"/>
        <w:bottom w:val="none" w:sz="0" w:space="0" w:color="auto"/>
        <w:right w:val="none" w:sz="0" w:space="0" w:color="auto"/>
      </w:divBdr>
      <w:divsChild>
        <w:div w:id="1152409441">
          <w:marLeft w:val="0"/>
          <w:marRight w:val="0"/>
          <w:marTop w:val="0"/>
          <w:marBottom w:val="0"/>
          <w:divBdr>
            <w:top w:val="none" w:sz="0" w:space="0" w:color="auto"/>
            <w:left w:val="none" w:sz="0" w:space="0" w:color="auto"/>
            <w:bottom w:val="none" w:sz="0" w:space="0" w:color="auto"/>
            <w:right w:val="none" w:sz="0" w:space="0" w:color="auto"/>
          </w:divBdr>
          <w:divsChild>
            <w:div w:id="80612935">
              <w:marLeft w:val="0"/>
              <w:marRight w:val="0"/>
              <w:marTop w:val="0"/>
              <w:marBottom w:val="0"/>
              <w:divBdr>
                <w:top w:val="none" w:sz="0" w:space="0" w:color="auto"/>
                <w:left w:val="none" w:sz="0" w:space="0" w:color="auto"/>
                <w:bottom w:val="none" w:sz="0" w:space="0" w:color="auto"/>
                <w:right w:val="none" w:sz="0" w:space="0" w:color="auto"/>
              </w:divBdr>
              <w:divsChild>
                <w:div w:id="200743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731994">
      <w:bodyDiv w:val="1"/>
      <w:marLeft w:val="0"/>
      <w:marRight w:val="0"/>
      <w:marTop w:val="0"/>
      <w:marBottom w:val="0"/>
      <w:divBdr>
        <w:top w:val="none" w:sz="0" w:space="0" w:color="auto"/>
        <w:left w:val="none" w:sz="0" w:space="0" w:color="auto"/>
        <w:bottom w:val="none" w:sz="0" w:space="0" w:color="auto"/>
        <w:right w:val="none" w:sz="0" w:space="0" w:color="auto"/>
      </w:divBdr>
      <w:divsChild>
        <w:div w:id="141314551">
          <w:marLeft w:val="0"/>
          <w:marRight w:val="0"/>
          <w:marTop w:val="0"/>
          <w:marBottom w:val="0"/>
          <w:divBdr>
            <w:top w:val="none" w:sz="0" w:space="0" w:color="auto"/>
            <w:left w:val="none" w:sz="0" w:space="0" w:color="auto"/>
            <w:bottom w:val="none" w:sz="0" w:space="0" w:color="auto"/>
            <w:right w:val="none" w:sz="0" w:space="0" w:color="auto"/>
          </w:divBdr>
          <w:divsChild>
            <w:div w:id="391119188">
              <w:marLeft w:val="0"/>
              <w:marRight w:val="0"/>
              <w:marTop w:val="0"/>
              <w:marBottom w:val="0"/>
              <w:divBdr>
                <w:top w:val="none" w:sz="0" w:space="0" w:color="auto"/>
                <w:left w:val="none" w:sz="0" w:space="0" w:color="auto"/>
                <w:bottom w:val="none" w:sz="0" w:space="0" w:color="auto"/>
                <w:right w:val="none" w:sz="0" w:space="0" w:color="auto"/>
              </w:divBdr>
              <w:divsChild>
                <w:div w:id="19298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472288">
      <w:bodyDiv w:val="1"/>
      <w:marLeft w:val="0"/>
      <w:marRight w:val="0"/>
      <w:marTop w:val="0"/>
      <w:marBottom w:val="0"/>
      <w:divBdr>
        <w:top w:val="none" w:sz="0" w:space="0" w:color="auto"/>
        <w:left w:val="none" w:sz="0" w:space="0" w:color="auto"/>
        <w:bottom w:val="none" w:sz="0" w:space="0" w:color="auto"/>
        <w:right w:val="none" w:sz="0" w:space="0" w:color="auto"/>
      </w:divBdr>
      <w:divsChild>
        <w:div w:id="1160730765">
          <w:marLeft w:val="0"/>
          <w:marRight w:val="0"/>
          <w:marTop w:val="0"/>
          <w:marBottom w:val="0"/>
          <w:divBdr>
            <w:top w:val="none" w:sz="0" w:space="0" w:color="auto"/>
            <w:left w:val="none" w:sz="0" w:space="0" w:color="auto"/>
            <w:bottom w:val="none" w:sz="0" w:space="0" w:color="auto"/>
            <w:right w:val="none" w:sz="0" w:space="0" w:color="auto"/>
          </w:divBdr>
          <w:divsChild>
            <w:div w:id="2094693116">
              <w:marLeft w:val="0"/>
              <w:marRight w:val="0"/>
              <w:marTop w:val="0"/>
              <w:marBottom w:val="0"/>
              <w:divBdr>
                <w:top w:val="none" w:sz="0" w:space="0" w:color="auto"/>
                <w:left w:val="none" w:sz="0" w:space="0" w:color="auto"/>
                <w:bottom w:val="none" w:sz="0" w:space="0" w:color="auto"/>
                <w:right w:val="none" w:sz="0" w:space="0" w:color="auto"/>
              </w:divBdr>
              <w:divsChild>
                <w:div w:id="7534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3140">
      <w:bodyDiv w:val="1"/>
      <w:marLeft w:val="0"/>
      <w:marRight w:val="0"/>
      <w:marTop w:val="0"/>
      <w:marBottom w:val="0"/>
      <w:divBdr>
        <w:top w:val="none" w:sz="0" w:space="0" w:color="auto"/>
        <w:left w:val="none" w:sz="0" w:space="0" w:color="auto"/>
        <w:bottom w:val="none" w:sz="0" w:space="0" w:color="auto"/>
        <w:right w:val="none" w:sz="0" w:space="0" w:color="auto"/>
      </w:divBdr>
      <w:divsChild>
        <w:div w:id="859512458">
          <w:marLeft w:val="0"/>
          <w:marRight w:val="0"/>
          <w:marTop w:val="0"/>
          <w:marBottom w:val="0"/>
          <w:divBdr>
            <w:top w:val="none" w:sz="0" w:space="0" w:color="auto"/>
            <w:left w:val="none" w:sz="0" w:space="0" w:color="auto"/>
            <w:bottom w:val="none" w:sz="0" w:space="0" w:color="auto"/>
            <w:right w:val="none" w:sz="0" w:space="0" w:color="auto"/>
          </w:divBdr>
          <w:divsChild>
            <w:div w:id="1249732677">
              <w:marLeft w:val="0"/>
              <w:marRight w:val="0"/>
              <w:marTop w:val="0"/>
              <w:marBottom w:val="0"/>
              <w:divBdr>
                <w:top w:val="none" w:sz="0" w:space="0" w:color="auto"/>
                <w:left w:val="none" w:sz="0" w:space="0" w:color="auto"/>
                <w:bottom w:val="none" w:sz="0" w:space="0" w:color="auto"/>
                <w:right w:val="none" w:sz="0" w:space="0" w:color="auto"/>
              </w:divBdr>
              <w:divsChild>
                <w:div w:id="5034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43770">
      <w:bodyDiv w:val="1"/>
      <w:marLeft w:val="0"/>
      <w:marRight w:val="0"/>
      <w:marTop w:val="0"/>
      <w:marBottom w:val="0"/>
      <w:divBdr>
        <w:top w:val="none" w:sz="0" w:space="0" w:color="auto"/>
        <w:left w:val="none" w:sz="0" w:space="0" w:color="auto"/>
        <w:bottom w:val="none" w:sz="0" w:space="0" w:color="auto"/>
        <w:right w:val="none" w:sz="0" w:space="0" w:color="auto"/>
      </w:divBdr>
      <w:divsChild>
        <w:div w:id="1336222684">
          <w:marLeft w:val="0"/>
          <w:marRight w:val="0"/>
          <w:marTop w:val="0"/>
          <w:marBottom w:val="0"/>
          <w:divBdr>
            <w:top w:val="none" w:sz="0" w:space="0" w:color="auto"/>
            <w:left w:val="none" w:sz="0" w:space="0" w:color="auto"/>
            <w:bottom w:val="none" w:sz="0" w:space="0" w:color="auto"/>
            <w:right w:val="none" w:sz="0" w:space="0" w:color="auto"/>
          </w:divBdr>
          <w:divsChild>
            <w:div w:id="2145999694">
              <w:marLeft w:val="0"/>
              <w:marRight w:val="0"/>
              <w:marTop w:val="0"/>
              <w:marBottom w:val="0"/>
              <w:divBdr>
                <w:top w:val="none" w:sz="0" w:space="0" w:color="auto"/>
                <w:left w:val="none" w:sz="0" w:space="0" w:color="auto"/>
                <w:bottom w:val="none" w:sz="0" w:space="0" w:color="auto"/>
                <w:right w:val="none" w:sz="0" w:space="0" w:color="auto"/>
              </w:divBdr>
              <w:divsChild>
                <w:div w:id="9884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041018">
      <w:bodyDiv w:val="1"/>
      <w:marLeft w:val="0"/>
      <w:marRight w:val="0"/>
      <w:marTop w:val="0"/>
      <w:marBottom w:val="0"/>
      <w:divBdr>
        <w:top w:val="none" w:sz="0" w:space="0" w:color="auto"/>
        <w:left w:val="none" w:sz="0" w:space="0" w:color="auto"/>
        <w:bottom w:val="none" w:sz="0" w:space="0" w:color="auto"/>
        <w:right w:val="none" w:sz="0" w:space="0" w:color="auto"/>
      </w:divBdr>
      <w:divsChild>
        <w:div w:id="1471705784">
          <w:marLeft w:val="0"/>
          <w:marRight w:val="0"/>
          <w:marTop w:val="0"/>
          <w:marBottom w:val="0"/>
          <w:divBdr>
            <w:top w:val="none" w:sz="0" w:space="0" w:color="auto"/>
            <w:left w:val="none" w:sz="0" w:space="0" w:color="auto"/>
            <w:bottom w:val="none" w:sz="0" w:space="0" w:color="auto"/>
            <w:right w:val="none" w:sz="0" w:space="0" w:color="auto"/>
          </w:divBdr>
          <w:divsChild>
            <w:div w:id="228931403">
              <w:marLeft w:val="0"/>
              <w:marRight w:val="0"/>
              <w:marTop w:val="0"/>
              <w:marBottom w:val="0"/>
              <w:divBdr>
                <w:top w:val="none" w:sz="0" w:space="0" w:color="auto"/>
                <w:left w:val="none" w:sz="0" w:space="0" w:color="auto"/>
                <w:bottom w:val="none" w:sz="0" w:space="0" w:color="auto"/>
                <w:right w:val="none" w:sz="0" w:space="0" w:color="auto"/>
              </w:divBdr>
              <w:divsChild>
                <w:div w:id="251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65769">
      <w:bodyDiv w:val="1"/>
      <w:marLeft w:val="0"/>
      <w:marRight w:val="0"/>
      <w:marTop w:val="0"/>
      <w:marBottom w:val="0"/>
      <w:divBdr>
        <w:top w:val="none" w:sz="0" w:space="0" w:color="auto"/>
        <w:left w:val="none" w:sz="0" w:space="0" w:color="auto"/>
        <w:bottom w:val="none" w:sz="0" w:space="0" w:color="auto"/>
        <w:right w:val="none" w:sz="0" w:space="0" w:color="auto"/>
      </w:divBdr>
      <w:divsChild>
        <w:div w:id="249311043">
          <w:marLeft w:val="0"/>
          <w:marRight w:val="0"/>
          <w:marTop w:val="0"/>
          <w:marBottom w:val="0"/>
          <w:divBdr>
            <w:top w:val="none" w:sz="0" w:space="0" w:color="auto"/>
            <w:left w:val="none" w:sz="0" w:space="0" w:color="auto"/>
            <w:bottom w:val="none" w:sz="0" w:space="0" w:color="auto"/>
            <w:right w:val="none" w:sz="0" w:space="0" w:color="auto"/>
          </w:divBdr>
          <w:divsChild>
            <w:div w:id="1269851113">
              <w:marLeft w:val="0"/>
              <w:marRight w:val="0"/>
              <w:marTop w:val="0"/>
              <w:marBottom w:val="0"/>
              <w:divBdr>
                <w:top w:val="none" w:sz="0" w:space="0" w:color="auto"/>
                <w:left w:val="none" w:sz="0" w:space="0" w:color="auto"/>
                <w:bottom w:val="none" w:sz="0" w:space="0" w:color="auto"/>
                <w:right w:val="none" w:sz="0" w:space="0" w:color="auto"/>
              </w:divBdr>
              <w:divsChild>
                <w:div w:id="921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956612">
      <w:bodyDiv w:val="1"/>
      <w:marLeft w:val="0"/>
      <w:marRight w:val="0"/>
      <w:marTop w:val="0"/>
      <w:marBottom w:val="0"/>
      <w:divBdr>
        <w:top w:val="none" w:sz="0" w:space="0" w:color="auto"/>
        <w:left w:val="none" w:sz="0" w:space="0" w:color="auto"/>
        <w:bottom w:val="none" w:sz="0" w:space="0" w:color="auto"/>
        <w:right w:val="none" w:sz="0" w:space="0" w:color="auto"/>
      </w:divBdr>
      <w:divsChild>
        <w:div w:id="1363093371">
          <w:marLeft w:val="0"/>
          <w:marRight w:val="0"/>
          <w:marTop w:val="0"/>
          <w:marBottom w:val="0"/>
          <w:divBdr>
            <w:top w:val="none" w:sz="0" w:space="0" w:color="auto"/>
            <w:left w:val="none" w:sz="0" w:space="0" w:color="auto"/>
            <w:bottom w:val="none" w:sz="0" w:space="0" w:color="auto"/>
            <w:right w:val="none" w:sz="0" w:space="0" w:color="auto"/>
          </w:divBdr>
          <w:divsChild>
            <w:div w:id="1717512654">
              <w:marLeft w:val="0"/>
              <w:marRight w:val="0"/>
              <w:marTop w:val="0"/>
              <w:marBottom w:val="0"/>
              <w:divBdr>
                <w:top w:val="none" w:sz="0" w:space="0" w:color="auto"/>
                <w:left w:val="none" w:sz="0" w:space="0" w:color="auto"/>
                <w:bottom w:val="none" w:sz="0" w:space="0" w:color="auto"/>
                <w:right w:val="none" w:sz="0" w:space="0" w:color="auto"/>
              </w:divBdr>
              <w:divsChild>
                <w:div w:id="2271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69398">
      <w:bodyDiv w:val="1"/>
      <w:marLeft w:val="0"/>
      <w:marRight w:val="0"/>
      <w:marTop w:val="0"/>
      <w:marBottom w:val="0"/>
      <w:divBdr>
        <w:top w:val="none" w:sz="0" w:space="0" w:color="auto"/>
        <w:left w:val="none" w:sz="0" w:space="0" w:color="auto"/>
        <w:bottom w:val="none" w:sz="0" w:space="0" w:color="auto"/>
        <w:right w:val="none" w:sz="0" w:space="0" w:color="auto"/>
      </w:divBdr>
    </w:div>
    <w:div w:id="862475676">
      <w:bodyDiv w:val="1"/>
      <w:marLeft w:val="0"/>
      <w:marRight w:val="0"/>
      <w:marTop w:val="0"/>
      <w:marBottom w:val="0"/>
      <w:divBdr>
        <w:top w:val="none" w:sz="0" w:space="0" w:color="auto"/>
        <w:left w:val="none" w:sz="0" w:space="0" w:color="auto"/>
        <w:bottom w:val="none" w:sz="0" w:space="0" w:color="auto"/>
        <w:right w:val="none" w:sz="0" w:space="0" w:color="auto"/>
      </w:divBdr>
      <w:divsChild>
        <w:div w:id="1951551915">
          <w:marLeft w:val="0"/>
          <w:marRight w:val="0"/>
          <w:marTop w:val="0"/>
          <w:marBottom w:val="0"/>
          <w:divBdr>
            <w:top w:val="none" w:sz="0" w:space="0" w:color="auto"/>
            <w:left w:val="none" w:sz="0" w:space="0" w:color="auto"/>
            <w:bottom w:val="none" w:sz="0" w:space="0" w:color="auto"/>
            <w:right w:val="none" w:sz="0" w:space="0" w:color="auto"/>
          </w:divBdr>
          <w:divsChild>
            <w:div w:id="1411930191">
              <w:marLeft w:val="0"/>
              <w:marRight w:val="0"/>
              <w:marTop w:val="0"/>
              <w:marBottom w:val="0"/>
              <w:divBdr>
                <w:top w:val="none" w:sz="0" w:space="0" w:color="auto"/>
                <w:left w:val="none" w:sz="0" w:space="0" w:color="auto"/>
                <w:bottom w:val="none" w:sz="0" w:space="0" w:color="auto"/>
                <w:right w:val="none" w:sz="0" w:space="0" w:color="auto"/>
              </w:divBdr>
              <w:divsChild>
                <w:div w:id="321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71318">
      <w:bodyDiv w:val="1"/>
      <w:marLeft w:val="0"/>
      <w:marRight w:val="0"/>
      <w:marTop w:val="0"/>
      <w:marBottom w:val="0"/>
      <w:divBdr>
        <w:top w:val="none" w:sz="0" w:space="0" w:color="auto"/>
        <w:left w:val="none" w:sz="0" w:space="0" w:color="auto"/>
        <w:bottom w:val="none" w:sz="0" w:space="0" w:color="auto"/>
        <w:right w:val="none" w:sz="0" w:space="0" w:color="auto"/>
      </w:divBdr>
      <w:divsChild>
        <w:div w:id="1171525908">
          <w:marLeft w:val="0"/>
          <w:marRight w:val="0"/>
          <w:marTop w:val="0"/>
          <w:marBottom w:val="0"/>
          <w:divBdr>
            <w:top w:val="none" w:sz="0" w:space="0" w:color="auto"/>
            <w:left w:val="none" w:sz="0" w:space="0" w:color="auto"/>
            <w:bottom w:val="none" w:sz="0" w:space="0" w:color="auto"/>
            <w:right w:val="none" w:sz="0" w:space="0" w:color="auto"/>
          </w:divBdr>
          <w:divsChild>
            <w:div w:id="247007488">
              <w:marLeft w:val="0"/>
              <w:marRight w:val="0"/>
              <w:marTop w:val="0"/>
              <w:marBottom w:val="0"/>
              <w:divBdr>
                <w:top w:val="none" w:sz="0" w:space="0" w:color="auto"/>
                <w:left w:val="none" w:sz="0" w:space="0" w:color="auto"/>
                <w:bottom w:val="none" w:sz="0" w:space="0" w:color="auto"/>
                <w:right w:val="none" w:sz="0" w:space="0" w:color="auto"/>
              </w:divBdr>
              <w:divsChild>
                <w:div w:id="19073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6977">
      <w:bodyDiv w:val="1"/>
      <w:marLeft w:val="0"/>
      <w:marRight w:val="0"/>
      <w:marTop w:val="0"/>
      <w:marBottom w:val="0"/>
      <w:divBdr>
        <w:top w:val="none" w:sz="0" w:space="0" w:color="auto"/>
        <w:left w:val="none" w:sz="0" w:space="0" w:color="auto"/>
        <w:bottom w:val="none" w:sz="0" w:space="0" w:color="auto"/>
        <w:right w:val="none" w:sz="0" w:space="0" w:color="auto"/>
      </w:divBdr>
      <w:divsChild>
        <w:div w:id="1415659926">
          <w:marLeft w:val="0"/>
          <w:marRight w:val="0"/>
          <w:marTop w:val="0"/>
          <w:marBottom w:val="0"/>
          <w:divBdr>
            <w:top w:val="none" w:sz="0" w:space="0" w:color="auto"/>
            <w:left w:val="none" w:sz="0" w:space="0" w:color="auto"/>
            <w:bottom w:val="none" w:sz="0" w:space="0" w:color="auto"/>
            <w:right w:val="none" w:sz="0" w:space="0" w:color="auto"/>
          </w:divBdr>
          <w:divsChild>
            <w:div w:id="1017582565">
              <w:marLeft w:val="0"/>
              <w:marRight w:val="0"/>
              <w:marTop w:val="0"/>
              <w:marBottom w:val="0"/>
              <w:divBdr>
                <w:top w:val="none" w:sz="0" w:space="0" w:color="auto"/>
                <w:left w:val="none" w:sz="0" w:space="0" w:color="auto"/>
                <w:bottom w:val="none" w:sz="0" w:space="0" w:color="auto"/>
                <w:right w:val="none" w:sz="0" w:space="0" w:color="auto"/>
              </w:divBdr>
              <w:divsChild>
                <w:div w:id="10149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97160">
      <w:bodyDiv w:val="1"/>
      <w:marLeft w:val="0"/>
      <w:marRight w:val="0"/>
      <w:marTop w:val="0"/>
      <w:marBottom w:val="0"/>
      <w:divBdr>
        <w:top w:val="none" w:sz="0" w:space="0" w:color="auto"/>
        <w:left w:val="none" w:sz="0" w:space="0" w:color="auto"/>
        <w:bottom w:val="none" w:sz="0" w:space="0" w:color="auto"/>
        <w:right w:val="none" w:sz="0" w:space="0" w:color="auto"/>
      </w:divBdr>
      <w:divsChild>
        <w:div w:id="453641194">
          <w:marLeft w:val="0"/>
          <w:marRight w:val="0"/>
          <w:marTop w:val="0"/>
          <w:marBottom w:val="0"/>
          <w:divBdr>
            <w:top w:val="none" w:sz="0" w:space="0" w:color="auto"/>
            <w:left w:val="none" w:sz="0" w:space="0" w:color="auto"/>
            <w:bottom w:val="none" w:sz="0" w:space="0" w:color="auto"/>
            <w:right w:val="none" w:sz="0" w:space="0" w:color="auto"/>
          </w:divBdr>
          <w:divsChild>
            <w:div w:id="911892584">
              <w:marLeft w:val="0"/>
              <w:marRight w:val="0"/>
              <w:marTop w:val="0"/>
              <w:marBottom w:val="0"/>
              <w:divBdr>
                <w:top w:val="none" w:sz="0" w:space="0" w:color="auto"/>
                <w:left w:val="none" w:sz="0" w:space="0" w:color="auto"/>
                <w:bottom w:val="none" w:sz="0" w:space="0" w:color="auto"/>
                <w:right w:val="none" w:sz="0" w:space="0" w:color="auto"/>
              </w:divBdr>
              <w:divsChild>
                <w:div w:id="19624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63802">
      <w:bodyDiv w:val="1"/>
      <w:marLeft w:val="0"/>
      <w:marRight w:val="0"/>
      <w:marTop w:val="0"/>
      <w:marBottom w:val="0"/>
      <w:divBdr>
        <w:top w:val="none" w:sz="0" w:space="0" w:color="auto"/>
        <w:left w:val="none" w:sz="0" w:space="0" w:color="auto"/>
        <w:bottom w:val="none" w:sz="0" w:space="0" w:color="auto"/>
        <w:right w:val="none" w:sz="0" w:space="0" w:color="auto"/>
      </w:divBdr>
      <w:divsChild>
        <w:div w:id="567959253">
          <w:marLeft w:val="0"/>
          <w:marRight w:val="0"/>
          <w:marTop w:val="0"/>
          <w:marBottom w:val="0"/>
          <w:divBdr>
            <w:top w:val="none" w:sz="0" w:space="0" w:color="auto"/>
            <w:left w:val="none" w:sz="0" w:space="0" w:color="auto"/>
            <w:bottom w:val="none" w:sz="0" w:space="0" w:color="auto"/>
            <w:right w:val="none" w:sz="0" w:space="0" w:color="auto"/>
          </w:divBdr>
          <w:divsChild>
            <w:div w:id="34546211">
              <w:marLeft w:val="0"/>
              <w:marRight w:val="0"/>
              <w:marTop w:val="0"/>
              <w:marBottom w:val="0"/>
              <w:divBdr>
                <w:top w:val="none" w:sz="0" w:space="0" w:color="auto"/>
                <w:left w:val="none" w:sz="0" w:space="0" w:color="auto"/>
                <w:bottom w:val="none" w:sz="0" w:space="0" w:color="auto"/>
                <w:right w:val="none" w:sz="0" w:space="0" w:color="auto"/>
              </w:divBdr>
              <w:divsChild>
                <w:div w:id="75906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15247">
      <w:bodyDiv w:val="1"/>
      <w:marLeft w:val="0"/>
      <w:marRight w:val="0"/>
      <w:marTop w:val="0"/>
      <w:marBottom w:val="0"/>
      <w:divBdr>
        <w:top w:val="none" w:sz="0" w:space="0" w:color="auto"/>
        <w:left w:val="none" w:sz="0" w:space="0" w:color="auto"/>
        <w:bottom w:val="none" w:sz="0" w:space="0" w:color="auto"/>
        <w:right w:val="none" w:sz="0" w:space="0" w:color="auto"/>
      </w:divBdr>
      <w:divsChild>
        <w:div w:id="501239258">
          <w:marLeft w:val="0"/>
          <w:marRight w:val="0"/>
          <w:marTop w:val="0"/>
          <w:marBottom w:val="0"/>
          <w:divBdr>
            <w:top w:val="none" w:sz="0" w:space="0" w:color="auto"/>
            <w:left w:val="none" w:sz="0" w:space="0" w:color="auto"/>
            <w:bottom w:val="none" w:sz="0" w:space="0" w:color="auto"/>
            <w:right w:val="none" w:sz="0" w:space="0" w:color="auto"/>
          </w:divBdr>
          <w:divsChild>
            <w:div w:id="1453599781">
              <w:marLeft w:val="0"/>
              <w:marRight w:val="0"/>
              <w:marTop w:val="0"/>
              <w:marBottom w:val="0"/>
              <w:divBdr>
                <w:top w:val="none" w:sz="0" w:space="0" w:color="auto"/>
                <w:left w:val="none" w:sz="0" w:space="0" w:color="auto"/>
                <w:bottom w:val="none" w:sz="0" w:space="0" w:color="auto"/>
                <w:right w:val="none" w:sz="0" w:space="0" w:color="auto"/>
              </w:divBdr>
              <w:divsChild>
                <w:div w:id="117895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15707">
      <w:bodyDiv w:val="1"/>
      <w:marLeft w:val="0"/>
      <w:marRight w:val="0"/>
      <w:marTop w:val="0"/>
      <w:marBottom w:val="0"/>
      <w:divBdr>
        <w:top w:val="none" w:sz="0" w:space="0" w:color="auto"/>
        <w:left w:val="none" w:sz="0" w:space="0" w:color="auto"/>
        <w:bottom w:val="none" w:sz="0" w:space="0" w:color="auto"/>
        <w:right w:val="none" w:sz="0" w:space="0" w:color="auto"/>
      </w:divBdr>
      <w:divsChild>
        <w:div w:id="1232429274">
          <w:marLeft w:val="0"/>
          <w:marRight w:val="0"/>
          <w:marTop w:val="0"/>
          <w:marBottom w:val="0"/>
          <w:divBdr>
            <w:top w:val="none" w:sz="0" w:space="0" w:color="auto"/>
            <w:left w:val="none" w:sz="0" w:space="0" w:color="auto"/>
            <w:bottom w:val="none" w:sz="0" w:space="0" w:color="auto"/>
            <w:right w:val="none" w:sz="0" w:space="0" w:color="auto"/>
          </w:divBdr>
          <w:divsChild>
            <w:div w:id="638649933">
              <w:marLeft w:val="0"/>
              <w:marRight w:val="0"/>
              <w:marTop w:val="0"/>
              <w:marBottom w:val="0"/>
              <w:divBdr>
                <w:top w:val="none" w:sz="0" w:space="0" w:color="auto"/>
                <w:left w:val="none" w:sz="0" w:space="0" w:color="auto"/>
                <w:bottom w:val="none" w:sz="0" w:space="0" w:color="auto"/>
                <w:right w:val="none" w:sz="0" w:space="0" w:color="auto"/>
              </w:divBdr>
              <w:divsChild>
                <w:div w:id="4877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726342">
      <w:bodyDiv w:val="1"/>
      <w:marLeft w:val="0"/>
      <w:marRight w:val="0"/>
      <w:marTop w:val="0"/>
      <w:marBottom w:val="0"/>
      <w:divBdr>
        <w:top w:val="none" w:sz="0" w:space="0" w:color="auto"/>
        <w:left w:val="none" w:sz="0" w:space="0" w:color="auto"/>
        <w:bottom w:val="none" w:sz="0" w:space="0" w:color="auto"/>
        <w:right w:val="none" w:sz="0" w:space="0" w:color="auto"/>
      </w:divBdr>
      <w:divsChild>
        <w:div w:id="1591546132">
          <w:marLeft w:val="0"/>
          <w:marRight w:val="0"/>
          <w:marTop w:val="0"/>
          <w:marBottom w:val="0"/>
          <w:divBdr>
            <w:top w:val="none" w:sz="0" w:space="0" w:color="auto"/>
            <w:left w:val="none" w:sz="0" w:space="0" w:color="auto"/>
            <w:bottom w:val="none" w:sz="0" w:space="0" w:color="auto"/>
            <w:right w:val="none" w:sz="0" w:space="0" w:color="auto"/>
          </w:divBdr>
          <w:divsChild>
            <w:div w:id="328944457">
              <w:marLeft w:val="0"/>
              <w:marRight w:val="0"/>
              <w:marTop w:val="0"/>
              <w:marBottom w:val="0"/>
              <w:divBdr>
                <w:top w:val="none" w:sz="0" w:space="0" w:color="auto"/>
                <w:left w:val="none" w:sz="0" w:space="0" w:color="auto"/>
                <w:bottom w:val="none" w:sz="0" w:space="0" w:color="auto"/>
                <w:right w:val="none" w:sz="0" w:space="0" w:color="auto"/>
              </w:divBdr>
              <w:divsChild>
                <w:div w:id="21197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12688">
      <w:bodyDiv w:val="1"/>
      <w:marLeft w:val="0"/>
      <w:marRight w:val="0"/>
      <w:marTop w:val="0"/>
      <w:marBottom w:val="0"/>
      <w:divBdr>
        <w:top w:val="none" w:sz="0" w:space="0" w:color="auto"/>
        <w:left w:val="none" w:sz="0" w:space="0" w:color="auto"/>
        <w:bottom w:val="none" w:sz="0" w:space="0" w:color="auto"/>
        <w:right w:val="none" w:sz="0" w:space="0" w:color="auto"/>
      </w:divBdr>
      <w:divsChild>
        <w:div w:id="778987502">
          <w:marLeft w:val="0"/>
          <w:marRight w:val="0"/>
          <w:marTop w:val="0"/>
          <w:marBottom w:val="0"/>
          <w:divBdr>
            <w:top w:val="none" w:sz="0" w:space="0" w:color="auto"/>
            <w:left w:val="none" w:sz="0" w:space="0" w:color="auto"/>
            <w:bottom w:val="none" w:sz="0" w:space="0" w:color="auto"/>
            <w:right w:val="none" w:sz="0" w:space="0" w:color="auto"/>
          </w:divBdr>
          <w:divsChild>
            <w:div w:id="1223054723">
              <w:marLeft w:val="0"/>
              <w:marRight w:val="0"/>
              <w:marTop w:val="0"/>
              <w:marBottom w:val="0"/>
              <w:divBdr>
                <w:top w:val="none" w:sz="0" w:space="0" w:color="auto"/>
                <w:left w:val="none" w:sz="0" w:space="0" w:color="auto"/>
                <w:bottom w:val="none" w:sz="0" w:space="0" w:color="auto"/>
                <w:right w:val="none" w:sz="0" w:space="0" w:color="auto"/>
              </w:divBdr>
              <w:divsChild>
                <w:div w:id="6534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25746">
      <w:bodyDiv w:val="1"/>
      <w:marLeft w:val="0"/>
      <w:marRight w:val="0"/>
      <w:marTop w:val="0"/>
      <w:marBottom w:val="0"/>
      <w:divBdr>
        <w:top w:val="none" w:sz="0" w:space="0" w:color="auto"/>
        <w:left w:val="none" w:sz="0" w:space="0" w:color="auto"/>
        <w:bottom w:val="none" w:sz="0" w:space="0" w:color="auto"/>
        <w:right w:val="none" w:sz="0" w:space="0" w:color="auto"/>
      </w:divBdr>
      <w:divsChild>
        <w:div w:id="1729916747">
          <w:marLeft w:val="0"/>
          <w:marRight w:val="0"/>
          <w:marTop w:val="0"/>
          <w:marBottom w:val="0"/>
          <w:divBdr>
            <w:top w:val="none" w:sz="0" w:space="0" w:color="auto"/>
            <w:left w:val="none" w:sz="0" w:space="0" w:color="auto"/>
            <w:bottom w:val="none" w:sz="0" w:space="0" w:color="auto"/>
            <w:right w:val="none" w:sz="0" w:space="0" w:color="auto"/>
          </w:divBdr>
          <w:divsChild>
            <w:div w:id="1210803767">
              <w:marLeft w:val="0"/>
              <w:marRight w:val="0"/>
              <w:marTop w:val="0"/>
              <w:marBottom w:val="0"/>
              <w:divBdr>
                <w:top w:val="none" w:sz="0" w:space="0" w:color="auto"/>
                <w:left w:val="none" w:sz="0" w:space="0" w:color="auto"/>
                <w:bottom w:val="none" w:sz="0" w:space="0" w:color="auto"/>
                <w:right w:val="none" w:sz="0" w:space="0" w:color="auto"/>
              </w:divBdr>
              <w:divsChild>
                <w:div w:id="31372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022510">
      <w:bodyDiv w:val="1"/>
      <w:marLeft w:val="0"/>
      <w:marRight w:val="0"/>
      <w:marTop w:val="0"/>
      <w:marBottom w:val="0"/>
      <w:divBdr>
        <w:top w:val="none" w:sz="0" w:space="0" w:color="auto"/>
        <w:left w:val="none" w:sz="0" w:space="0" w:color="auto"/>
        <w:bottom w:val="none" w:sz="0" w:space="0" w:color="auto"/>
        <w:right w:val="none" w:sz="0" w:space="0" w:color="auto"/>
      </w:divBdr>
      <w:divsChild>
        <w:div w:id="227423681">
          <w:marLeft w:val="0"/>
          <w:marRight w:val="0"/>
          <w:marTop w:val="0"/>
          <w:marBottom w:val="0"/>
          <w:divBdr>
            <w:top w:val="none" w:sz="0" w:space="0" w:color="auto"/>
            <w:left w:val="none" w:sz="0" w:space="0" w:color="auto"/>
            <w:bottom w:val="none" w:sz="0" w:space="0" w:color="auto"/>
            <w:right w:val="none" w:sz="0" w:space="0" w:color="auto"/>
          </w:divBdr>
          <w:divsChild>
            <w:div w:id="324475933">
              <w:marLeft w:val="0"/>
              <w:marRight w:val="0"/>
              <w:marTop w:val="0"/>
              <w:marBottom w:val="0"/>
              <w:divBdr>
                <w:top w:val="none" w:sz="0" w:space="0" w:color="auto"/>
                <w:left w:val="none" w:sz="0" w:space="0" w:color="auto"/>
                <w:bottom w:val="none" w:sz="0" w:space="0" w:color="auto"/>
                <w:right w:val="none" w:sz="0" w:space="0" w:color="auto"/>
              </w:divBdr>
              <w:divsChild>
                <w:div w:id="1517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003852">
      <w:bodyDiv w:val="1"/>
      <w:marLeft w:val="0"/>
      <w:marRight w:val="0"/>
      <w:marTop w:val="0"/>
      <w:marBottom w:val="0"/>
      <w:divBdr>
        <w:top w:val="none" w:sz="0" w:space="0" w:color="auto"/>
        <w:left w:val="none" w:sz="0" w:space="0" w:color="auto"/>
        <w:bottom w:val="none" w:sz="0" w:space="0" w:color="auto"/>
        <w:right w:val="none" w:sz="0" w:space="0" w:color="auto"/>
      </w:divBdr>
      <w:divsChild>
        <w:div w:id="1696541630">
          <w:marLeft w:val="0"/>
          <w:marRight w:val="0"/>
          <w:marTop w:val="0"/>
          <w:marBottom w:val="0"/>
          <w:divBdr>
            <w:top w:val="none" w:sz="0" w:space="0" w:color="auto"/>
            <w:left w:val="none" w:sz="0" w:space="0" w:color="auto"/>
            <w:bottom w:val="none" w:sz="0" w:space="0" w:color="auto"/>
            <w:right w:val="none" w:sz="0" w:space="0" w:color="auto"/>
          </w:divBdr>
          <w:divsChild>
            <w:div w:id="1335690957">
              <w:marLeft w:val="0"/>
              <w:marRight w:val="0"/>
              <w:marTop w:val="0"/>
              <w:marBottom w:val="0"/>
              <w:divBdr>
                <w:top w:val="none" w:sz="0" w:space="0" w:color="auto"/>
                <w:left w:val="none" w:sz="0" w:space="0" w:color="auto"/>
                <w:bottom w:val="none" w:sz="0" w:space="0" w:color="auto"/>
                <w:right w:val="none" w:sz="0" w:space="0" w:color="auto"/>
              </w:divBdr>
              <w:divsChild>
                <w:div w:id="16325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0648">
      <w:bodyDiv w:val="1"/>
      <w:marLeft w:val="0"/>
      <w:marRight w:val="0"/>
      <w:marTop w:val="0"/>
      <w:marBottom w:val="0"/>
      <w:divBdr>
        <w:top w:val="none" w:sz="0" w:space="0" w:color="auto"/>
        <w:left w:val="none" w:sz="0" w:space="0" w:color="auto"/>
        <w:bottom w:val="none" w:sz="0" w:space="0" w:color="auto"/>
        <w:right w:val="none" w:sz="0" w:space="0" w:color="auto"/>
      </w:divBdr>
      <w:divsChild>
        <w:div w:id="1698315703">
          <w:marLeft w:val="0"/>
          <w:marRight w:val="0"/>
          <w:marTop w:val="0"/>
          <w:marBottom w:val="0"/>
          <w:divBdr>
            <w:top w:val="none" w:sz="0" w:space="0" w:color="auto"/>
            <w:left w:val="none" w:sz="0" w:space="0" w:color="auto"/>
            <w:bottom w:val="none" w:sz="0" w:space="0" w:color="auto"/>
            <w:right w:val="none" w:sz="0" w:space="0" w:color="auto"/>
          </w:divBdr>
          <w:divsChild>
            <w:div w:id="989673692">
              <w:marLeft w:val="0"/>
              <w:marRight w:val="0"/>
              <w:marTop w:val="0"/>
              <w:marBottom w:val="0"/>
              <w:divBdr>
                <w:top w:val="none" w:sz="0" w:space="0" w:color="auto"/>
                <w:left w:val="none" w:sz="0" w:space="0" w:color="auto"/>
                <w:bottom w:val="none" w:sz="0" w:space="0" w:color="auto"/>
                <w:right w:val="none" w:sz="0" w:space="0" w:color="auto"/>
              </w:divBdr>
              <w:divsChild>
                <w:div w:id="15034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15132">
      <w:bodyDiv w:val="1"/>
      <w:marLeft w:val="0"/>
      <w:marRight w:val="0"/>
      <w:marTop w:val="0"/>
      <w:marBottom w:val="0"/>
      <w:divBdr>
        <w:top w:val="none" w:sz="0" w:space="0" w:color="auto"/>
        <w:left w:val="none" w:sz="0" w:space="0" w:color="auto"/>
        <w:bottom w:val="none" w:sz="0" w:space="0" w:color="auto"/>
        <w:right w:val="none" w:sz="0" w:space="0" w:color="auto"/>
      </w:divBdr>
      <w:divsChild>
        <w:div w:id="913584073">
          <w:marLeft w:val="0"/>
          <w:marRight w:val="0"/>
          <w:marTop w:val="0"/>
          <w:marBottom w:val="0"/>
          <w:divBdr>
            <w:top w:val="none" w:sz="0" w:space="0" w:color="auto"/>
            <w:left w:val="none" w:sz="0" w:space="0" w:color="auto"/>
            <w:bottom w:val="none" w:sz="0" w:space="0" w:color="auto"/>
            <w:right w:val="none" w:sz="0" w:space="0" w:color="auto"/>
          </w:divBdr>
          <w:divsChild>
            <w:div w:id="1191994787">
              <w:marLeft w:val="0"/>
              <w:marRight w:val="0"/>
              <w:marTop w:val="0"/>
              <w:marBottom w:val="0"/>
              <w:divBdr>
                <w:top w:val="none" w:sz="0" w:space="0" w:color="auto"/>
                <w:left w:val="none" w:sz="0" w:space="0" w:color="auto"/>
                <w:bottom w:val="none" w:sz="0" w:space="0" w:color="auto"/>
                <w:right w:val="none" w:sz="0" w:space="0" w:color="auto"/>
              </w:divBdr>
              <w:divsChild>
                <w:div w:id="13070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92290">
      <w:bodyDiv w:val="1"/>
      <w:marLeft w:val="0"/>
      <w:marRight w:val="0"/>
      <w:marTop w:val="0"/>
      <w:marBottom w:val="0"/>
      <w:divBdr>
        <w:top w:val="none" w:sz="0" w:space="0" w:color="auto"/>
        <w:left w:val="none" w:sz="0" w:space="0" w:color="auto"/>
        <w:bottom w:val="none" w:sz="0" w:space="0" w:color="auto"/>
        <w:right w:val="none" w:sz="0" w:space="0" w:color="auto"/>
      </w:divBdr>
      <w:divsChild>
        <w:div w:id="1992060000">
          <w:marLeft w:val="0"/>
          <w:marRight w:val="0"/>
          <w:marTop w:val="0"/>
          <w:marBottom w:val="0"/>
          <w:divBdr>
            <w:top w:val="none" w:sz="0" w:space="0" w:color="auto"/>
            <w:left w:val="none" w:sz="0" w:space="0" w:color="auto"/>
            <w:bottom w:val="none" w:sz="0" w:space="0" w:color="auto"/>
            <w:right w:val="none" w:sz="0" w:space="0" w:color="auto"/>
          </w:divBdr>
          <w:divsChild>
            <w:div w:id="405301962">
              <w:marLeft w:val="0"/>
              <w:marRight w:val="0"/>
              <w:marTop w:val="0"/>
              <w:marBottom w:val="0"/>
              <w:divBdr>
                <w:top w:val="none" w:sz="0" w:space="0" w:color="auto"/>
                <w:left w:val="none" w:sz="0" w:space="0" w:color="auto"/>
                <w:bottom w:val="none" w:sz="0" w:space="0" w:color="auto"/>
                <w:right w:val="none" w:sz="0" w:space="0" w:color="auto"/>
              </w:divBdr>
              <w:divsChild>
                <w:div w:id="17661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48766">
      <w:bodyDiv w:val="1"/>
      <w:marLeft w:val="0"/>
      <w:marRight w:val="0"/>
      <w:marTop w:val="0"/>
      <w:marBottom w:val="0"/>
      <w:divBdr>
        <w:top w:val="none" w:sz="0" w:space="0" w:color="auto"/>
        <w:left w:val="none" w:sz="0" w:space="0" w:color="auto"/>
        <w:bottom w:val="none" w:sz="0" w:space="0" w:color="auto"/>
        <w:right w:val="none" w:sz="0" w:space="0" w:color="auto"/>
      </w:divBdr>
      <w:divsChild>
        <w:div w:id="898252662">
          <w:marLeft w:val="0"/>
          <w:marRight w:val="0"/>
          <w:marTop w:val="0"/>
          <w:marBottom w:val="0"/>
          <w:divBdr>
            <w:top w:val="none" w:sz="0" w:space="0" w:color="auto"/>
            <w:left w:val="none" w:sz="0" w:space="0" w:color="auto"/>
            <w:bottom w:val="none" w:sz="0" w:space="0" w:color="auto"/>
            <w:right w:val="none" w:sz="0" w:space="0" w:color="auto"/>
          </w:divBdr>
          <w:divsChild>
            <w:div w:id="513961076">
              <w:marLeft w:val="0"/>
              <w:marRight w:val="0"/>
              <w:marTop w:val="0"/>
              <w:marBottom w:val="0"/>
              <w:divBdr>
                <w:top w:val="none" w:sz="0" w:space="0" w:color="auto"/>
                <w:left w:val="none" w:sz="0" w:space="0" w:color="auto"/>
                <w:bottom w:val="none" w:sz="0" w:space="0" w:color="auto"/>
                <w:right w:val="none" w:sz="0" w:space="0" w:color="auto"/>
              </w:divBdr>
              <w:divsChild>
                <w:div w:id="121565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71737">
      <w:bodyDiv w:val="1"/>
      <w:marLeft w:val="0"/>
      <w:marRight w:val="0"/>
      <w:marTop w:val="0"/>
      <w:marBottom w:val="0"/>
      <w:divBdr>
        <w:top w:val="none" w:sz="0" w:space="0" w:color="auto"/>
        <w:left w:val="none" w:sz="0" w:space="0" w:color="auto"/>
        <w:bottom w:val="none" w:sz="0" w:space="0" w:color="auto"/>
        <w:right w:val="none" w:sz="0" w:space="0" w:color="auto"/>
      </w:divBdr>
      <w:divsChild>
        <w:div w:id="1793935997">
          <w:marLeft w:val="0"/>
          <w:marRight w:val="0"/>
          <w:marTop w:val="0"/>
          <w:marBottom w:val="0"/>
          <w:divBdr>
            <w:top w:val="none" w:sz="0" w:space="0" w:color="auto"/>
            <w:left w:val="none" w:sz="0" w:space="0" w:color="auto"/>
            <w:bottom w:val="none" w:sz="0" w:space="0" w:color="auto"/>
            <w:right w:val="none" w:sz="0" w:space="0" w:color="auto"/>
          </w:divBdr>
          <w:divsChild>
            <w:div w:id="2035114704">
              <w:marLeft w:val="0"/>
              <w:marRight w:val="0"/>
              <w:marTop w:val="0"/>
              <w:marBottom w:val="0"/>
              <w:divBdr>
                <w:top w:val="none" w:sz="0" w:space="0" w:color="auto"/>
                <w:left w:val="none" w:sz="0" w:space="0" w:color="auto"/>
                <w:bottom w:val="none" w:sz="0" w:space="0" w:color="auto"/>
                <w:right w:val="none" w:sz="0" w:space="0" w:color="auto"/>
              </w:divBdr>
              <w:divsChild>
                <w:div w:id="12838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86575">
      <w:bodyDiv w:val="1"/>
      <w:marLeft w:val="0"/>
      <w:marRight w:val="0"/>
      <w:marTop w:val="0"/>
      <w:marBottom w:val="0"/>
      <w:divBdr>
        <w:top w:val="none" w:sz="0" w:space="0" w:color="auto"/>
        <w:left w:val="none" w:sz="0" w:space="0" w:color="auto"/>
        <w:bottom w:val="none" w:sz="0" w:space="0" w:color="auto"/>
        <w:right w:val="none" w:sz="0" w:space="0" w:color="auto"/>
      </w:divBdr>
      <w:divsChild>
        <w:div w:id="563951855">
          <w:marLeft w:val="0"/>
          <w:marRight w:val="0"/>
          <w:marTop w:val="0"/>
          <w:marBottom w:val="0"/>
          <w:divBdr>
            <w:top w:val="none" w:sz="0" w:space="0" w:color="auto"/>
            <w:left w:val="none" w:sz="0" w:space="0" w:color="auto"/>
            <w:bottom w:val="none" w:sz="0" w:space="0" w:color="auto"/>
            <w:right w:val="none" w:sz="0" w:space="0" w:color="auto"/>
          </w:divBdr>
          <w:divsChild>
            <w:div w:id="266424740">
              <w:marLeft w:val="0"/>
              <w:marRight w:val="0"/>
              <w:marTop w:val="0"/>
              <w:marBottom w:val="0"/>
              <w:divBdr>
                <w:top w:val="none" w:sz="0" w:space="0" w:color="auto"/>
                <w:left w:val="none" w:sz="0" w:space="0" w:color="auto"/>
                <w:bottom w:val="none" w:sz="0" w:space="0" w:color="auto"/>
                <w:right w:val="none" w:sz="0" w:space="0" w:color="auto"/>
              </w:divBdr>
              <w:divsChild>
                <w:div w:id="1165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40536">
      <w:bodyDiv w:val="1"/>
      <w:marLeft w:val="0"/>
      <w:marRight w:val="0"/>
      <w:marTop w:val="0"/>
      <w:marBottom w:val="0"/>
      <w:divBdr>
        <w:top w:val="none" w:sz="0" w:space="0" w:color="auto"/>
        <w:left w:val="none" w:sz="0" w:space="0" w:color="auto"/>
        <w:bottom w:val="none" w:sz="0" w:space="0" w:color="auto"/>
        <w:right w:val="none" w:sz="0" w:space="0" w:color="auto"/>
      </w:divBdr>
      <w:divsChild>
        <w:div w:id="1303583721">
          <w:marLeft w:val="0"/>
          <w:marRight w:val="0"/>
          <w:marTop w:val="0"/>
          <w:marBottom w:val="0"/>
          <w:divBdr>
            <w:top w:val="none" w:sz="0" w:space="0" w:color="auto"/>
            <w:left w:val="none" w:sz="0" w:space="0" w:color="auto"/>
            <w:bottom w:val="none" w:sz="0" w:space="0" w:color="auto"/>
            <w:right w:val="none" w:sz="0" w:space="0" w:color="auto"/>
          </w:divBdr>
          <w:divsChild>
            <w:div w:id="544634814">
              <w:marLeft w:val="0"/>
              <w:marRight w:val="0"/>
              <w:marTop w:val="0"/>
              <w:marBottom w:val="0"/>
              <w:divBdr>
                <w:top w:val="none" w:sz="0" w:space="0" w:color="auto"/>
                <w:left w:val="none" w:sz="0" w:space="0" w:color="auto"/>
                <w:bottom w:val="none" w:sz="0" w:space="0" w:color="auto"/>
                <w:right w:val="none" w:sz="0" w:space="0" w:color="auto"/>
              </w:divBdr>
              <w:divsChild>
                <w:div w:id="72896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11649">
      <w:bodyDiv w:val="1"/>
      <w:marLeft w:val="0"/>
      <w:marRight w:val="0"/>
      <w:marTop w:val="0"/>
      <w:marBottom w:val="0"/>
      <w:divBdr>
        <w:top w:val="none" w:sz="0" w:space="0" w:color="auto"/>
        <w:left w:val="none" w:sz="0" w:space="0" w:color="auto"/>
        <w:bottom w:val="none" w:sz="0" w:space="0" w:color="auto"/>
        <w:right w:val="none" w:sz="0" w:space="0" w:color="auto"/>
      </w:divBdr>
      <w:divsChild>
        <w:div w:id="1801336063">
          <w:marLeft w:val="0"/>
          <w:marRight w:val="0"/>
          <w:marTop w:val="0"/>
          <w:marBottom w:val="0"/>
          <w:divBdr>
            <w:top w:val="none" w:sz="0" w:space="0" w:color="auto"/>
            <w:left w:val="none" w:sz="0" w:space="0" w:color="auto"/>
            <w:bottom w:val="none" w:sz="0" w:space="0" w:color="auto"/>
            <w:right w:val="none" w:sz="0" w:space="0" w:color="auto"/>
          </w:divBdr>
          <w:divsChild>
            <w:div w:id="473958246">
              <w:marLeft w:val="0"/>
              <w:marRight w:val="0"/>
              <w:marTop w:val="0"/>
              <w:marBottom w:val="0"/>
              <w:divBdr>
                <w:top w:val="none" w:sz="0" w:space="0" w:color="auto"/>
                <w:left w:val="none" w:sz="0" w:space="0" w:color="auto"/>
                <w:bottom w:val="none" w:sz="0" w:space="0" w:color="auto"/>
                <w:right w:val="none" w:sz="0" w:space="0" w:color="auto"/>
              </w:divBdr>
              <w:divsChild>
                <w:div w:id="14166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28225">
      <w:bodyDiv w:val="1"/>
      <w:marLeft w:val="0"/>
      <w:marRight w:val="0"/>
      <w:marTop w:val="0"/>
      <w:marBottom w:val="0"/>
      <w:divBdr>
        <w:top w:val="none" w:sz="0" w:space="0" w:color="auto"/>
        <w:left w:val="none" w:sz="0" w:space="0" w:color="auto"/>
        <w:bottom w:val="none" w:sz="0" w:space="0" w:color="auto"/>
        <w:right w:val="none" w:sz="0" w:space="0" w:color="auto"/>
      </w:divBdr>
      <w:divsChild>
        <w:div w:id="313145239">
          <w:marLeft w:val="0"/>
          <w:marRight w:val="0"/>
          <w:marTop w:val="0"/>
          <w:marBottom w:val="0"/>
          <w:divBdr>
            <w:top w:val="none" w:sz="0" w:space="0" w:color="auto"/>
            <w:left w:val="none" w:sz="0" w:space="0" w:color="auto"/>
            <w:bottom w:val="none" w:sz="0" w:space="0" w:color="auto"/>
            <w:right w:val="none" w:sz="0" w:space="0" w:color="auto"/>
          </w:divBdr>
          <w:divsChild>
            <w:div w:id="1661736775">
              <w:marLeft w:val="0"/>
              <w:marRight w:val="0"/>
              <w:marTop w:val="0"/>
              <w:marBottom w:val="0"/>
              <w:divBdr>
                <w:top w:val="none" w:sz="0" w:space="0" w:color="auto"/>
                <w:left w:val="none" w:sz="0" w:space="0" w:color="auto"/>
                <w:bottom w:val="none" w:sz="0" w:space="0" w:color="auto"/>
                <w:right w:val="none" w:sz="0" w:space="0" w:color="auto"/>
              </w:divBdr>
              <w:divsChild>
                <w:div w:id="47549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4998">
      <w:bodyDiv w:val="1"/>
      <w:marLeft w:val="0"/>
      <w:marRight w:val="0"/>
      <w:marTop w:val="0"/>
      <w:marBottom w:val="0"/>
      <w:divBdr>
        <w:top w:val="none" w:sz="0" w:space="0" w:color="auto"/>
        <w:left w:val="none" w:sz="0" w:space="0" w:color="auto"/>
        <w:bottom w:val="none" w:sz="0" w:space="0" w:color="auto"/>
        <w:right w:val="none" w:sz="0" w:space="0" w:color="auto"/>
      </w:divBdr>
      <w:divsChild>
        <w:div w:id="905185165">
          <w:marLeft w:val="0"/>
          <w:marRight w:val="0"/>
          <w:marTop w:val="0"/>
          <w:marBottom w:val="0"/>
          <w:divBdr>
            <w:top w:val="none" w:sz="0" w:space="0" w:color="auto"/>
            <w:left w:val="none" w:sz="0" w:space="0" w:color="auto"/>
            <w:bottom w:val="none" w:sz="0" w:space="0" w:color="auto"/>
            <w:right w:val="none" w:sz="0" w:space="0" w:color="auto"/>
          </w:divBdr>
          <w:divsChild>
            <w:div w:id="1474709911">
              <w:marLeft w:val="0"/>
              <w:marRight w:val="0"/>
              <w:marTop w:val="0"/>
              <w:marBottom w:val="0"/>
              <w:divBdr>
                <w:top w:val="none" w:sz="0" w:space="0" w:color="auto"/>
                <w:left w:val="none" w:sz="0" w:space="0" w:color="auto"/>
                <w:bottom w:val="none" w:sz="0" w:space="0" w:color="auto"/>
                <w:right w:val="none" w:sz="0" w:space="0" w:color="auto"/>
              </w:divBdr>
              <w:divsChild>
                <w:div w:id="14313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1678">
      <w:bodyDiv w:val="1"/>
      <w:marLeft w:val="0"/>
      <w:marRight w:val="0"/>
      <w:marTop w:val="0"/>
      <w:marBottom w:val="0"/>
      <w:divBdr>
        <w:top w:val="none" w:sz="0" w:space="0" w:color="auto"/>
        <w:left w:val="none" w:sz="0" w:space="0" w:color="auto"/>
        <w:bottom w:val="none" w:sz="0" w:space="0" w:color="auto"/>
        <w:right w:val="none" w:sz="0" w:space="0" w:color="auto"/>
      </w:divBdr>
      <w:divsChild>
        <w:div w:id="631791641">
          <w:marLeft w:val="0"/>
          <w:marRight w:val="0"/>
          <w:marTop w:val="0"/>
          <w:marBottom w:val="0"/>
          <w:divBdr>
            <w:top w:val="none" w:sz="0" w:space="0" w:color="auto"/>
            <w:left w:val="none" w:sz="0" w:space="0" w:color="auto"/>
            <w:bottom w:val="none" w:sz="0" w:space="0" w:color="auto"/>
            <w:right w:val="none" w:sz="0" w:space="0" w:color="auto"/>
          </w:divBdr>
          <w:divsChild>
            <w:div w:id="104272658">
              <w:marLeft w:val="0"/>
              <w:marRight w:val="0"/>
              <w:marTop w:val="0"/>
              <w:marBottom w:val="0"/>
              <w:divBdr>
                <w:top w:val="none" w:sz="0" w:space="0" w:color="auto"/>
                <w:left w:val="none" w:sz="0" w:space="0" w:color="auto"/>
                <w:bottom w:val="none" w:sz="0" w:space="0" w:color="auto"/>
                <w:right w:val="none" w:sz="0" w:space="0" w:color="auto"/>
              </w:divBdr>
              <w:divsChild>
                <w:div w:id="144881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94482">
      <w:bodyDiv w:val="1"/>
      <w:marLeft w:val="0"/>
      <w:marRight w:val="0"/>
      <w:marTop w:val="0"/>
      <w:marBottom w:val="0"/>
      <w:divBdr>
        <w:top w:val="none" w:sz="0" w:space="0" w:color="auto"/>
        <w:left w:val="none" w:sz="0" w:space="0" w:color="auto"/>
        <w:bottom w:val="none" w:sz="0" w:space="0" w:color="auto"/>
        <w:right w:val="none" w:sz="0" w:space="0" w:color="auto"/>
      </w:divBdr>
      <w:divsChild>
        <w:div w:id="170461216">
          <w:marLeft w:val="0"/>
          <w:marRight w:val="0"/>
          <w:marTop w:val="0"/>
          <w:marBottom w:val="0"/>
          <w:divBdr>
            <w:top w:val="none" w:sz="0" w:space="0" w:color="auto"/>
            <w:left w:val="none" w:sz="0" w:space="0" w:color="auto"/>
            <w:bottom w:val="none" w:sz="0" w:space="0" w:color="auto"/>
            <w:right w:val="none" w:sz="0" w:space="0" w:color="auto"/>
          </w:divBdr>
          <w:divsChild>
            <w:div w:id="816846753">
              <w:marLeft w:val="0"/>
              <w:marRight w:val="0"/>
              <w:marTop w:val="0"/>
              <w:marBottom w:val="0"/>
              <w:divBdr>
                <w:top w:val="none" w:sz="0" w:space="0" w:color="auto"/>
                <w:left w:val="none" w:sz="0" w:space="0" w:color="auto"/>
                <w:bottom w:val="none" w:sz="0" w:space="0" w:color="auto"/>
                <w:right w:val="none" w:sz="0" w:space="0" w:color="auto"/>
              </w:divBdr>
              <w:divsChild>
                <w:div w:id="2189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855931">
      <w:bodyDiv w:val="1"/>
      <w:marLeft w:val="0"/>
      <w:marRight w:val="0"/>
      <w:marTop w:val="0"/>
      <w:marBottom w:val="0"/>
      <w:divBdr>
        <w:top w:val="none" w:sz="0" w:space="0" w:color="auto"/>
        <w:left w:val="none" w:sz="0" w:space="0" w:color="auto"/>
        <w:bottom w:val="none" w:sz="0" w:space="0" w:color="auto"/>
        <w:right w:val="none" w:sz="0" w:space="0" w:color="auto"/>
      </w:divBdr>
      <w:divsChild>
        <w:div w:id="1726297981">
          <w:marLeft w:val="0"/>
          <w:marRight w:val="0"/>
          <w:marTop w:val="0"/>
          <w:marBottom w:val="0"/>
          <w:divBdr>
            <w:top w:val="none" w:sz="0" w:space="0" w:color="auto"/>
            <w:left w:val="none" w:sz="0" w:space="0" w:color="auto"/>
            <w:bottom w:val="none" w:sz="0" w:space="0" w:color="auto"/>
            <w:right w:val="none" w:sz="0" w:space="0" w:color="auto"/>
          </w:divBdr>
          <w:divsChild>
            <w:div w:id="627784247">
              <w:marLeft w:val="0"/>
              <w:marRight w:val="0"/>
              <w:marTop w:val="0"/>
              <w:marBottom w:val="0"/>
              <w:divBdr>
                <w:top w:val="none" w:sz="0" w:space="0" w:color="auto"/>
                <w:left w:val="none" w:sz="0" w:space="0" w:color="auto"/>
                <w:bottom w:val="none" w:sz="0" w:space="0" w:color="auto"/>
                <w:right w:val="none" w:sz="0" w:space="0" w:color="auto"/>
              </w:divBdr>
              <w:divsChild>
                <w:div w:id="3082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14642">
      <w:bodyDiv w:val="1"/>
      <w:marLeft w:val="0"/>
      <w:marRight w:val="0"/>
      <w:marTop w:val="0"/>
      <w:marBottom w:val="0"/>
      <w:divBdr>
        <w:top w:val="none" w:sz="0" w:space="0" w:color="auto"/>
        <w:left w:val="none" w:sz="0" w:space="0" w:color="auto"/>
        <w:bottom w:val="none" w:sz="0" w:space="0" w:color="auto"/>
        <w:right w:val="none" w:sz="0" w:space="0" w:color="auto"/>
      </w:divBdr>
      <w:divsChild>
        <w:div w:id="400951632">
          <w:marLeft w:val="0"/>
          <w:marRight w:val="0"/>
          <w:marTop w:val="0"/>
          <w:marBottom w:val="0"/>
          <w:divBdr>
            <w:top w:val="none" w:sz="0" w:space="0" w:color="auto"/>
            <w:left w:val="none" w:sz="0" w:space="0" w:color="auto"/>
            <w:bottom w:val="none" w:sz="0" w:space="0" w:color="auto"/>
            <w:right w:val="none" w:sz="0" w:space="0" w:color="auto"/>
          </w:divBdr>
          <w:divsChild>
            <w:div w:id="268973948">
              <w:marLeft w:val="0"/>
              <w:marRight w:val="0"/>
              <w:marTop w:val="0"/>
              <w:marBottom w:val="0"/>
              <w:divBdr>
                <w:top w:val="none" w:sz="0" w:space="0" w:color="auto"/>
                <w:left w:val="none" w:sz="0" w:space="0" w:color="auto"/>
                <w:bottom w:val="none" w:sz="0" w:space="0" w:color="auto"/>
                <w:right w:val="none" w:sz="0" w:space="0" w:color="auto"/>
              </w:divBdr>
              <w:divsChild>
                <w:div w:id="374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3617">
      <w:bodyDiv w:val="1"/>
      <w:marLeft w:val="0"/>
      <w:marRight w:val="0"/>
      <w:marTop w:val="0"/>
      <w:marBottom w:val="0"/>
      <w:divBdr>
        <w:top w:val="none" w:sz="0" w:space="0" w:color="auto"/>
        <w:left w:val="none" w:sz="0" w:space="0" w:color="auto"/>
        <w:bottom w:val="none" w:sz="0" w:space="0" w:color="auto"/>
        <w:right w:val="none" w:sz="0" w:space="0" w:color="auto"/>
      </w:divBdr>
      <w:divsChild>
        <w:div w:id="954482747">
          <w:marLeft w:val="0"/>
          <w:marRight w:val="0"/>
          <w:marTop w:val="0"/>
          <w:marBottom w:val="0"/>
          <w:divBdr>
            <w:top w:val="none" w:sz="0" w:space="0" w:color="auto"/>
            <w:left w:val="none" w:sz="0" w:space="0" w:color="auto"/>
            <w:bottom w:val="none" w:sz="0" w:space="0" w:color="auto"/>
            <w:right w:val="none" w:sz="0" w:space="0" w:color="auto"/>
          </w:divBdr>
          <w:divsChild>
            <w:div w:id="843588675">
              <w:marLeft w:val="0"/>
              <w:marRight w:val="0"/>
              <w:marTop w:val="0"/>
              <w:marBottom w:val="0"/>
              <w:divBdr>
                <w:top w:val="none" w:sz="0" w:space="0" w:color="auto"/>
                <w:left w:val="none" w:sz="0" w:space="0" w:color="auto"/>
                <w:bottom w:val="none" w:sz="0" w:space="0" w:color="auto"/>
                <w:right w:val="none" w:sz="0" w:space="0" w:color="auto"/>
              </w:divBdr>
              <w:divsChild>
                <w:div w:id="86220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68240">
      <w:bodyDiv w:val="1"/>
      <w:marLeft w:val="0"/>
      <w:marRight w:val="0"/>
      <w:marTop w:val="0"/>
      <w:marBottom w:val="0"/>
      <w:divBdr>
        <w:top w:val="none" w:sz="0" w:space="0" w:color="auto"/>
        <w:left w:val="none" w:sz="0" w:space="0" w:color="auto"/>
        <w:bottom w:val="none" w:sz="0" w:space="0" w:color="auto"/>
        <w:right w:val="none" w:sz="0" w:space="0" w:color="auto"/>
      </w:divBdr>
      <w:divsChild>
        <w:div w:id="1182165341">
          <w:marLeft w:val="0"/>
          <w:marRight w:val="0"/>
          <w:marTop w:val="0"/>
          <w:marBottom w:val="0"/>
          <w:divBdr>
            <w:top w:val="none" w:sz="0" w:space="0" w:color="auto"/>
            <w:left w:val="none" w:sz="0" w:space="0" w:color="auto"/>
            <w:bottom w:val="none" w:sz="0" w:space="0" w:color="auto"/>
            <w:right w:val="none" w:sz="0" w:space="0" w:color="auto"/>
          </w:divBdr>
          <w:divsChild>
            <w:div w:id="1386030128">
              <w:marLeft w:val="0"/>
              <w:marRight w:val="0"/>
              <w:marTop w:val="0"/>
              <w:marBottom w:val="0"/>
              <w:divBdr>
                <w:top w:val="none" w:sz="0" w:space="0" w:color="auto"/>
                <w:left w:val="none" w:sz="0" w:space="0" w:color="auto"/>
                <w:bottom w:val="none" w:sz="0" w:space="0" w:color="auto"/>
                <w:right w:val="none" w:sz="0" w:space="0" w:color="auto"/>
              </w:divBdr>
              <w:divsChild>
                <w:div w:id="110260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674405">
      <w:bodyDiv w:val="1"/>
      <w:marLeft w:val="0"/>
      <w:marRight w:val="0"/>
      <w:marTop w:val="0"/>
      <w:marBottom w:val="0"/>
      <w:divBdr>
        <w:top w:val="none" w:sz="0" w:space="0" w:color="auto"/>
        <w:left w:val="none" w:sz="0" w:space="0" w:color="auto"/>
        <w:bottom w:val="none" w:sz="0" w:space="0" w:color="auto"/>
        <w:right w:val="none" w:sz="0" w:space="0" w:color="auto"/>
      </w:divBdr>
      <w:divsChild>
        <w:div w:id="1728186594">
          <w:marLeft w:val="0"/>
          <w:marRight w:val="0"/>
          <w:marTop w:val="0"/>
          <w:marBottom w:val="0"/>
          <w:divBdr>
            <w:top w:val="none" w:sz="0" w:space="0" w:color="auto"/>
            <w:left w:val="none" w:sz="0" w:space="0" w:color="auto"/>
            <w:bottom w:val="none" w:sz="0" w:space="0" w:color="auto"/>
            <w:right w:val="none" w:sz="0" w:space="0" w:color="auto"/>
          </w:divBdr>
          <w:divsChild>
            <w:div w:id="637416457">
              <w:marLeft w:val="0"/>
              <w:marRight w:val="0"/>
              <w:marTop w:val="0"/>
              <w:marBottom w:val="0"/>
              <w:divBdr>
                <w:top w:val="none" w:sz="0" w:space="0" w:color="auto"/>
                <w:left w:val="none" w:sz="0" w:space="0" w:color="auto"/>
                <w:bottom w:val="none" w:sz="0" w:space="0" w:color="auto"/>
                <w:right w:val="none" w:sz="0" w:space="0" w:color="auto"/>
              </w:divBdr>
              <w:divsChild>
                <w:div w:id="755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100">
      <w:bodyDiv w:val="1"/>
      <w:marLeft w:val="0"/>
      <w:marRight w:val="0"/>
      <w:marTop w:val="0"/>
      <w:marBottom w:val="0"/>
      <w:divBdr>
        <w:top w:val="none" w:sz="0" w:space="0" w:color="auto"/>
        <w:left w:val="none" w:sz="0" w:space="0" w:color="auto"/>
        <w:bottom w:val="none" w:sz="0" w:space="0" w:color="auto"/>
        <w:right w:val="none" w:sz="0" w:space="0" w:color="auto"/>
      </w:divBdr>
      <w:divsChild>
        <w:div w:id="127093664">
          <w:marLeft w:val="0"/>
          <w:marRight w:val="0"/>
          <w:marTop w:val="0"/>
          <w:marBottom w:val="0"/>
          <w:divBdr>
            <w:top w:val="none" w:sz="0" w:space="0" w:color="auto"/>
            <w:left w:val="none" w:sz="0" w:space="0" w:color="auto"/>
            <w:bottom w:val="none" w:sz="0" w:space="0" w:color="auto"/>
            <w:right w:val="none" w:sz="0" w:space="0" w:color="auto"/>
          </w:divBdr>
          <w:divsChild>
            <w:div w:id="2063555103">
              <w:marLeft w:val="0"/>
              <w:marRight w:val="0"/>
              <w:marTop w:val="0"/>
              <w:marBottom w:val="0"/>
              <w:divBdr>
                <w:top w:val="none" w:sz="0" w:space="0" w:color="auto"/>
                <w:left w:val="none" w:sz="0" w:space="0" w:color="auto"/>
                <w:bottom w:val="none" w:sz="0" w:space="0" w:color="auto"/>
                <w:right w:val="none" w:sz="0" w:space="0" w:color="auto"/>
              </w:divBdr>
              <w:divsChild>
                <w:div w:id="3621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78447">
      <w:bodyDiv w:val="1"/>
      <w:marLeft w:val="0"/>
      <w:marRight w:val="0"/>
      <w:marTop w:val="0"/>
      <w:marBottom w:val="0"/>
      <w:divBdr>
        <w:top w:val="none" w:sz="0" w:space="0" w:color="auto"/>
        <w:left w:val="none" w:sz="0" w:space="0" w:color="auto"/>
        <w:bottom w:val="none" w:sz="0" w:space="0" w:color="auto"/>
        <w:right w:val="none" w:sz="0" w:space="0" w:color="auto"/>
      </w:divBdr>
      <w:divsChild>
        <w:div w:id="984044538">
          <w:marLeft w:val="0"/>
          <w:marRight w:val="0"/>
          <w:marTop w:val="0"/>
          <w:marBottom w:val="0"/>
          <w:divBdr>
            <w:top w:val="none" w:sz="0" w:space="0" w:color="auto"/>
            <w:left w:val="none" w:sz="0" w:space="0" w:color="auto"/>
            <w:bottom w:val="none" w:sz="0" w:space="0" w:color="auto"/>
            <w:right w:val="none" w:sz="0" w:space="0" w:color="auto"/>
          </w:divBdr>
          <w:divsChild>
            <w:div w:id="510411999">
              <w:marLeft w:val="0"/>
              <w:marRight w:val="0"/>
              <w:marTop w:val="0"/>
              <w:marBottom w:val="0"/>
              <w:divBdr>
                <w:top w:val="none" w:sz="0" w:space="0" w:color="auto"/>
                <w:left w:val="none" w:sz="0" w:space="0" w:color="auto"/>
                <w:bottom w:val="none" w:sz="0" w:space="0" w:color="auto"/>
                <w:right w:val="none" w:sz="0" w:space="0" w:color="auto"/>
              </w:divBdr>
              <w:divsChild>
                <w:div w:id="19796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24700">
      <w:bodyDiv w:val="1"/>
      <w:marLeft w:val="0"/>
      <w:marRight w:val="0"/>
      <w:marTop w:val="0"/>
      <w:marBottom w:val="0"/>
      <w:divBdr>
        <w:top w:val="none" w:sz="0" w:space="0" w:color="auto"/>
        <w:left w:val="none" w:sz="0" w:space="0" w:color="auto"/>
        <w:bottom w:val="none" w:sz="0" w:space="0" w:color="auto"/>
        <w:right w:val="none" w:sz="0" w:space="0" w:color="auto"/>
      </w:divBdr>
      <w:divsChild>
        <w:div w:id="729570869">
          <w:marLeft w:val="0"/>
          <w:marRight w:val="0"/>
          <w:marTop w:val="0"/>
          <w:marBottom w:val="0"/>
          <w:divBdr>
            <w:top w:val="none" w:sz="0" w:space="0" w:color="auto"/>
            <w:left w:val="none" w:sz="0" w:space="0" w:color="auto"/>
            <w:bottom w:val="none" w:sz="0" w:space="0" w:color="auto"/>
            <w:right w:val="none" w:sz="0" w:space="0" w:color="auto"/>
          </w:divBdr>
          <w:divsChild>
            <w:div w:id="1790468771">
              <w:marLeft w:val="0"/>
              <w:marRight w:val="0"/>
              <w:marTop w:val="0"/>
              <w:marBottom w:val="0"/>
              <w:divBdr>
                <w:top w:val="none" w:sz="0" w:space="0" w:color="auto"/>
                <w:left w:val="none" w:sz="0" w:space="0" w:color="auto"/>
                <w:bottom w:val="none" w:sz="0" w:space="0" w:color="auto"/>
                <w:right w:val="none" w:sz="0" w:space="0" w:color="auto"/>
              </w:divBdr>
              <w:divsChild>
                <w:div w:id="11361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68767">
      <w:bodyDiv w:val="1"/>
      <w:marLeft w:val="0"/>
      <w:marRight w:val="0"/>
      <w:marTop w:val="0"/>
      <w:marBottom w:val="0"/>
      <w:divBdr>
        <w:top w:val="none" w:sz="0" w:space="0" w:color="auto"/>
        <w:left w:val="none" w:sz="0" w:space="0" w:color="auto"/>
        <w:bottom w:val="none" w:sz="0" w:space="0" w:color="auto"/>
        <w:right w:val="none" w:sz="0" w:space="0" w:color="auto"/>
      </w:divBdr>
      <w:divsChild>
        <w:div w:id="652299234">
          <w:marLeft w:val="0"/>
          <w:marRight w:val="0"/>
          <w:marTop w:val="0"/>
          <w:marBottom w:val="0"/>
          <w:divBdr>
            <w:top w:val="none" w:sz="0" w:space="0" w:color="auto"/>
            <w:left w:val="none" w:sz="0" w:space="0" w:color="auto"/>
            <w:bottom w:val="none" w:sz="0" w:space="0" w:color="auto"/>
            <w:right w:val="none" w:sz="0" w:space="0" w:color="auto"/>
          </w:divBdr>
          <w:divsChild>
            <w:div w:id="1670863385">
              <w:marLeft w:val="0"/>
              <w:marRight w:val="0"/>
              <w:marTop w:val="0"/>
              <w:marBottom w:val="0"/>
              <w:divBdr>
                <w:top w:val="none" w:sz="0" w:space="0" w:color="auto"/>
                <w:left w:val="none" w:sz="0" w:space="0" w:color="auto"/>
                <w:bottom w:val="none" w:sz="0" w:space="0" w:color="auto"/>
                <w:right w:val="none" w:sz="0" w:space="0" w:color="auto"/>
              </w:divBdr>
              <w:divsChild>
                <w:div w:id="9542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39596">
      <w:bodyDiv w:val="1"/>
      <w:marLeft w:val="0"/>
      <w:marRight w:val="0"/>
      <w:marTop w:val="0"/>
      <w:marBottom w:val="0"/>
      <w:divBdr>
        <w:top w:val="none" w:sz="0" w:space="0" w:color="auto"/>
        <w:left w:val="none" w:sz="0" w:space="0" w:color="auto"/>
        <w:bottom w:val="none" w:sz="0" w:space="0" w:color="auto"/>
        <w:right w:val="none" w:sz="0" w:space="0" w:color="auto"/>
      </w:divBdr>
      <w:divsChild>
        <w:div w:id="1873836656">
          <w:marLeft w:val="0"/>
          <w:marRight w:val="0"/>
          <w:marTop w:val="0"/>
          <w:marBottom w:val="0"/>
          <w:divBdr>
            <w:top w:val="none" w:sz="0" w:space="0" w:color="auto"/>
            <w:left w:val="none" w:sz="0" w:space="0" w:color="auto"/>
            <w:bottom w:val="none" w:sz="0" w:space="0" w:color="auto"/>
            <w:right w:val="none" w:sz="0" w:space="0" w:color="auto"/>
          </w:divBdr>
          <w:divsChild>
            <w:div w:id="1270503510">
              <w:marLeft w:val="0"/>
              <w:marRight w:val="0"/>
              <w:marTop w:val="0"/>
              <w:marBottom w:val="0"/>
              <w:divBdr>
                <w:top w:val="none" w:sz="0" w:space="0" w:color="auto"/>
                <w:left w:val="none" w:sz="0" w:space="0" w:color="auto"/>
                <w:bottom w:val="none" w:sz="0" w:space="0" w:color="auto"/>
                <w:right w:val="none" w:sz="0" w:space="0" w:color="auto"/>
              </w:divBdr>
              <w:divsChild>
                <w:div w:id="13640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59176">
      <w:bodyDiv w:val="1"/>
      <w:marLeft w:val="0"/>
      <w:marRight w:val="0"/>
      <w:marTop w:val="0"/>
      <w:marBottom w:val="0"/>
      <w:divBdr>
        <w:top w:val="none" w:sz="0" w:space="0" w:color="auto"/>
        <w:left w:val="none" w:sz="0" w:space="0" w:color="auto"/>
        <w:bottom w:val="none" w:sz="0" w:space="0" w:color="auto"/>
        <w:right w:val="none" w:sz="0" w:space="0" w:color="auto"/>
      </w:divBdr>
      <w:divsChild>
        <w:div w:id="455679464">
          <w:marLeft w:val="0"/>
          <w:marRight w:val="0"/>
          <w:marTop w:val="0"/>
          <w:marBottom w:val="0"/>
          <w:divBdr>
            <w:top w:val="none" w:sz="0" w:space="0" w:color="auto"/>
            <w:left w:val="none" w:sz="0" w:space="0" w:color="auto"/>
            <w:bottom w:val="none" w:sz="0" w:space="0" w:color="auto"/>
            <w:right w:val="none" w:sz="0" w:space="0" w:color="auto"/>
          </w:divBdr>
          <w:divsChild>
            <w:div w:id="66928285">
              <w:marLeft w:val="0"/>
              <w:marRight w:val="0"/>
              <w:marTop w:val="0"/>
              <w:marBottom w:val="0"/>
              <w:divBdr>
                <w:top w:val="none" w:sz="0" w:space="0" w:color="auto"/>
                <w:left w:val="none" w:sz="0" w:space="0" w:color="auto"/>
                <w:bottom w:val="none" w:sz="0" w:space="0" w:color="auto"/>
                <w:right w:val="none" w:sz="0" w:space="0" w:color="auto"/>
              </w:divBdr>
              <w:divsChild>
                <w:div w:id="11636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43159">
      <w:bodyDiv w:val="1"/>
      <w:marLeft w:val="0"/>
      <w:marRight w:val="0"/>
      <w:marTop w:val="0"/>
      <w:marBottom w:val="0"/>
      <w:divBdr>
        <w:top w:val="none" w:sz="0" w:space="0" w:color="auto"/>
        <w:left w:val="none" w:sz="0" w:space="0" w:color="auto"/>
        <w:bottom w:val="none" w:sz="0" w:space="0" w:color="auto"/>
        <w:right w:val="none" w:sz="0" w:space="0" w:color="auto"/>
      </w:divBdr>
      <w:divsChild>
        <w:div w:id="1228154091">
          <w:marLeft w:val="0"/>
          <w:marRight w:val="0"/>
          <w:marTop w:val="0"/>
          <w:marBottom w:val="0"/>
          <w:divBdr>
            <w:top w:val="none" w:sz="0" w:space="0" w:color="auto"/>
            <w:left w:val="none" w:sz="0" w:space="0" w:color="auto"/>
            <w:bottom w:val="none" w:sz="0" w:space="0" w:color="auto"/>
            <w:right w:val="none" w:sz="0" w:space="0" w:color="auto"/>
          </w:divBdr>
          <w:divsChild>
            <w:div w:id="1775593795">
              <w:marLeft w:val="0"/>
              <w:marRight w:val="0"/>
              <w:marTop w:val="0"/>
              <w:marBottom w:val="0"/>
              <w:divBdr>
                <w:top w:val="none" w:sz="0" w:space="0" w:color="auto"/>
                <w:left w:val="none" w:sz="0" w:space="0" w:color="auto"/>
                <w:bottom w:val="none" w:sz="0" w:space="0" w:color="auto"/>
                <w:right w:val="none" w:sz="0" w:space="0" w:color="auto"/>
              </w:divBdr>
              <w:divsChild>
                <w:div w:id="20452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4771">
      <w:bodyDiv w:val="1"/>
      <w:marLeft w:val="0"/>
      <w:marRight w:val="0"/>
      <w:marTop w:val="0"/>
      <w:marBottom w:val="0"/>
      <w:divBdr>
        <w:top w:val="none" w:sz="0" w:space="0" w:color="auto"/>
        <w:left w:val="none" w:sz="0" w:space="0" w:color="auto"/>
        <w:bottom w:val="none" w:sz="0" w:space="0" w:color="auto"/>
        <w:right w:val="none" w:sz="0" w:space="0" w:color="auto"/>
      </w:divBdr>
      <w:divsChild>
        <w:div w:id="1214465304">
          <w:marLeft w:val="0"/>
          <w:marRight w:val="0"/>
          <w:marTop w:val="0"/>
          <w:marBottom w:val="0"/>
          <w:divBdr>
            <w:top w:val="none" w:sz="0" w:space="0" w:color="auto"/>
            <w:left w:val="none" w:sz="0" w:space="0" w:color="auto"/>
            <w:bottom w:val="none" w:sz="0" w:space="0" w:color="auto"/>
            <w:right w:val="none" w:sz="0" w:space="0" w:color="auto"/>
          </w:divBdr>
          <w:divsChild>
            <w:div w:id="1491286962">
              <w:marLeft w:val="0"/>
              <w:marRight w:val="0"/>
              <w:marTop w:val="0"/>
              <w:marBottom w:val="0"/>
              <w:divBdr>
                <w:top w:val="none" w:sz="0" w:space="0" w:color="auto"/>
                <w:left w:val="none" w:sz="0" w:space="0" w:color="auto"/>
                <w:bottom w:val="none" w:sz="0" w:space="0" w:color="auto"/>
                <w:right w:val="none" w:sz="0" w:space="0" w:color="auto"/>
              </w:divBdr>
              <w:divsChild>
                <w:div w:id="4601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234094">
      <w:bodyDiv w:val="1"/>
      <w:marLeft w:val="0"/>
      <w:marRight w:val="0"/>
      <w:marTop w:val="0"/>
      <w:marBottom w:val="0"/>
      <w:divBdr>
        <w:top w:val="none" w:sz="0" w:space="0" w:color="auto"/>
        <w:left w:val="none" w:sz="0" w:space="0" w:color="auto"/>
        <w:bottom w:val="none" w:sz="0" w:space="0" w:color="auto"/>
        <w:right w:val="none" w:sz="0" w:space="0" w:color="auto"/>
      </w:divBdr>
      <w:divsChild>
        <w:div w:id="1016267148">
          <w:marLeft w:val="0"/>
          <w:marRight w:val="0"/>
          <w:marTop w:val="0"/>
          <w:marBottom w:val="0"/>
          <w:divBdr>
            <w:top w:val="none" w:sz="0" w:space="0" w:color="auto"/>
            <w:left w:val="none" w:sz="0" w:space="0" w:color="auto"/>
            <w:bottom w:val="none" w:sz="0" w:space="0" w:color="auto"/>
            <w:right w:val="none" w:sz="0" w:space="0" w:color="auto"/>
          </w:divBdr>
          <w:divsChild>
            <w:div w:id="643897294">
              <w:marLeft w:val="0"/>
              <w:marRight w:val="0"/>
              <w:marTop w:val="0"/>
              <w:marBottom w:val="0"/>
              <w:divBdr>
                <w:top w:val="none" w:sz="0" w:space="0" w:color="auto"/>
                <w:left w:val="none" w:sz="0" w:space="0" w:color="auto"/>
                <w:bottom w:val="none" w:sz="0" w:space="0" w:color="auto"/>
                <w:right w:val="none" w:sz="0" w:space="0" w:color="auto"/>
              </w:divBdr>
              <w:divsChild>
                <w:div w:id="161278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72990">
      <w:bodyDiv w:val="1"/>
      <w:marLeft w:val="0"/>
      <w:marRight w:val="0"/>
      <w:marTop w:val="0"/>
      <w:marBottom w:val="0"/>
      <w:divBdr>
        <w:top w:val="none" w:sz="0" w:space="0" w:color="auto"/>
        <w:left w:val="none" w:sz="0" w:space="0" w:color="auto"/>
        <w:bottom w:val="none" w:sz="0" w:space="0" w:color="auto"/>
        <w:right w:val="none" w:sz="0" w:space="0" w:color="auto"/>
      </w:divBdr>
      <w:divsChild>
        <w:div w:id="2092123336">
          <w:marLeft w:val="0"/>
          <w:marRight w:val="0"/>
          <w:marTop w:val="0"/>
          <w:marBottom w:val="0"/>
          <w:divBdr>
            <w:top w:val="none" w:sz="0" w:space="0" w:color="auto"/>
            <w:left w:val="none" w:sz="0" w:space="0" w:color="auto"/>
            <w:bottom w:val="none" w:sz="0" w:space="0" w:color="auto"/>
            <w:right w:val="none" w:sz="0" w:space="0" w:color="auto"/>
          </w:divBdr>
          <w:divsChild>
            <w:div w:id="1162818767">
              <w:marLeft w:val="0"/>
              <w:marRight w:val="0"/>
              <w:marTop w:val="0"/>
              <w:marBottom w:val="0"/>
              <w:divBdr>
                <w:top w:val="none" w:sz="0" w:space="0" w:color="auto"/>
                <w:left w:val="none" w:sz="0" w:space="0" w:color="auto"/>
                <w:bottom w:val="none" w:sz="0" w:space="0" w:color="auto"/>
                <w:right w:val="none" w:sz="0" w:space="0" w:color="auto"/>
              </w:divBdr>
              <w:divsChild>
                <w:div w:id="18537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928600">
      <w:bodyDiv w:val="1"/>
      <w:marLeft w:val="0"/>
      <w:marRight w:val="0"/>
      <w:marTop w:val="0"/>
      <w:marBottom w:val="0"/>
      <w:divBdr>
        <w:top w:val="none" w:sz="0" w:space="0" w:color="auto"/>
        <w:left w:val="none" w:sz="0" w:space="0" w:color="auto"/>
        <w:bottom w:val="none" w:sz="0" w:space="0" w:color="auto"/>
        <w:right w:val="none" w:sz="0" w:space="0" w:color="auto"/>
      </w:divBdr>
      <w:divsChild>
        <w:div w:id="1289430441">
          <w:marLeft w:val="0"/>
          <w:marRight w:val="0"/>
          <w:marTop w:val="0"/>
          <w:marBottom w:val="0"/>
          <w:divBdr>
            <w:top w:val="none" w:sz="0" w:space="0" w:color="auto"/>
            <w:left w:val="none" w:sz="0" w:space="0" w:color="auto"/>
            <w:bottom w:val="none" w:sz="0" w:space="0" w:color="auto"/>
            <w:right w:val="none" w:sz="0" w:space="0" w:color="auto"/>
          </w:divBdr>
          <w:divsChild>
            <w:div w:id="990132517">
              <w:marLeft w:val="0"/>
              <w:marRight w:val="0"/>
              <w:marTop w:val="0"/>
              <w:marBottom w:val="0"/>
              <w:divBdr>
                <w:top w:val="none" w:sz="0" w:space="0" w:color="auto"/>
                <w:left w:val="none" w:sz="0" w:space="0" w:color="auto"/>
                <w:bottom w:val="none" w:sz="0" w:space="0" w:color="auto"/>
                <w:right w:val="none" w:sz="0" w:space="0" w:color="auto"/>
              </w:divBdr>
              <w:divsChild>
                <w:div w:id="5767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17836">
      <w:bodyDiv w:val="1"/>
      <w:marLeft w:val="0"/>
      <w:marRight w:val="0"/>
      <w:marTop w:val="0"/>
      <w:marBottom w:val="0"/>
      <w:divBdr>
        <w:top w:val="none" w:sz="0" w:space="0" w:color="auto"/>
        <w:left w:val="none" w:sz="0" w:space="0" w:color="auto"/>
        <w:bottom w:val="none" w:sz="0" w:space="0" w:color="auto"/>
        <w:right w:val="none" w:sz="0" w:space="0" w:color="auto"/>
      </w:divBdr>
      <w:divsChild>
        <w:div w:id="428889997">
          <w:marLeft w:val="0"/>
          <w:marRight w:val="0"/>
          <w:marTop w:val="0"/>
          <w:marBottom w:val="0"/>
          <w:divBdr>
            <w:top w:val="none" w:sz="0" w:space="0" w:color="auto"/>
            <w:left w:val="none" w:sz="0" w:space="0" w:color="auto"/>
            <w:bottom w:val="none" w:sz="0" w:space="0" w:color="auto"/>
            <w:right w:val="none" w:sz="0" w:space="0" w:color="auto"/>
          </w:divBdr>
          <w:divsChild>
            <w:div w:id="106001230">
              <w:marLeft w:val="0"/>
              <w:marRight w:val="0"/>
              <w:marTop w:val="0"/>
              <w:marBottom w:val="0"/>
              <w:divBdr>
                <w:top w:val="none" w:sz="0" w:space="0" w:color="auto"/>
                <w:left w:val="none" w:sz="0" w:space="0" w:color="auto"/>
                <w:bottom w:val="none" w:sz="0" w:space="0" w:color="auto"/>
                <w:right w:val="none" w:sz="0" w:space="0" w:color="auto"/>
              </w:divBdr>
              <w:divsChild>
                <w:div w:id="169175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04049">
      <w:bodyDiv w:val="1"/>
      <w:marLeft w:val="0"/>
      <w:marRight w:val="0"/>
      <w:marTop w:val="0"/>
      <w:marBottom w:val="0"/>
      <w:divBdr>
        <w:top w:val="none" w:sz="0" w:space="0" w:color="auto"/>
        <w:left w:val="none" w:sz="0" w:space="0" w:color="auto"/>
        <w:bottom w:val="none" w:sz="0" w:space="0" w:color="auto"/>
        <w:right w:val="none" w:sz="0" w:space="0" w:color="auto"/>
      </w:divBdr>
      <w:divsChild>
        <w:div w:id="624508221">
          <w:marLeft w:val="0"/>
          <w:marRight w:val="0"/>
          <w:marTop w:val="0"/>
          <w:marBottom w:val="0"/>
          <w:divBdr>
            <w:top w:val="none" w:sz="0" w:space="0" w:color="auto"/>
            <w:left w:val="none" w:sz="0" w:space="0" w:color="auto"/>
            <w:bottom w:val="none" w:sz="0" w:space="0" w:color="auto"/>
            <w:right w:val="none" w:sz="0" w:space="0" w:color="auto"/>
          </w:divBdr>
          <w:divsChild>
            <w:div w:id="209461445">
              <w:marLeft w:val="0"/>
              <w:marRight w:val="0"/>
              <w:marTop w:val="0"/>
              <w:marBottom w:val="0"/>
              <w:divBdr>
                <w:top w:val="none" w:sz="0" w:space="0" w:color="auto"/>
                <w:left w:val="none" w:sz="0" w:space="0" w:color="auto"/>
                <w:bottom w:val="none" w:sz="0" w:space="0" w:color="auto"/>
                <w:right w:val="none" w:sz="0" w:space="0" w:color="auto"/>
              </w:divBdr>
              <w:divsChild>
                <w:div w:id="194596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0941">
      <w:bodyDiv w:val="1"/>
      <w:marLeft w:val="0"/>
      <w:marRight w:val="0"/>
      <w:marTop w:val="0"/>
      <w:marBottom w:val="0"/>
      <w:divBdr>
        <w:top w:val="none" w:sz="0" w:space="0" w:color="auto"/>
        <w:left w:val="none" w:sz="0" w:space="0" w:color="auto"/>
        <w:bottom w:val="none" w:sz="0" w:space="0" w:color="auto"/>
        <w:right w:val="none" w:sz="0" w:space="0" w:color="auto"/>
      </w:divBdr>
      <w:divsChild>
        <w:div w:id="125242595">
          <w:marLeft w:val="0"/>
          <w:marRight w:val="0"/>
          <w:marTop w:val="0"/>
          <w:marBottom w:val="0"/>
          <w:divBdr>
            <w:top w:val="none" w:sz="0" w:space="0" w:color="auto"/>
            <w:left w:val="none" w:sz="0" w:space="0" w:color="auto"/>
            <w:bottom w:val="none" w:sz="0" w:space="0" w:color="auto"/>
            <w:right w:val="none" w:sz="0" w:space="0" w:color="auto"/>
          </w:divBdr>
          <w:divsChild>
            <w:div w:id="904610397">
              <w:marLeft w:val="0"/>
              <w:marRight w:val="0"/>
              <w:marTop w:val="0"/>
              <w:marBottom w:val="0"/>
              <w:divBdr>
                <w:top w:val="none" w:sz="0" w:space="0" w:color="auto"/>
                <w:left w:val="none" w:sz="0" w:space="0" w:color="auto"/>
                <w:bottom w:val="none" w:sz="0" w:space="0" w:color="auto"/>
                <w:right w:val="none" w:sz="0" w:space="0" w:color="auto"/>
              </w:divBdr>
              <w:divsChild>
                <w:div w:id="16058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146">
      <w:bodyDiv w:val="1"/>
      <w:marLeft w:val="0"/>
      <w:marRight w:val="0"/>
      <w:marTop w:val="0"/>
      <w:marBottom w:val="0"/>
      <w:divBdr>
        <w:top w:val="none" w:sz="0" w:space="0" w:color="auto"/>
        <w:left w:val="none" w:sz="0" w:space="0" w:color="auto"/>
        <w:bottom w:val="none" w:sz="0" w:space="0" w:color="auto"/>
        <w:right w:val="none" w:sz="0" w:space="0" w:color="auto"/>
      </w:divBdr>
      <w:divsChild>
        <w:div w:id="633560486">
          <w:marLeft w:val="0"/>
          <w:marRight w:val="0"/>
          <w:marTop w:val="0"/>
          <w:marBottom w:val="0"/>
          <w:divBdr>
            <w:top w:val="none" w:sz="0" w:space="0" w:color="auto"/>
            <w:left w:val="none" w:sz="0" w:space="0" w:color="auto"/>
            <w:bottom w:val="none" w:sz="0" w:space="0" w:color="auto"/>
            <w:right w:val="none" w:sz="0" w:space="0" w:color="auto"/>
          </w:divBdr>
          <w:divsChild>
            <w:div w:id="1429497807">
              <w:marLeft w:val="0"/>
              <w:marRight w:val="0"/>
              <w:marTop w:val="0"/>
              <w:marBottom w:val="0"/>
              <w:divBdr>
                <w:top w:val="none" w:sz="0" w:space="0" w:color="auto"/>
                <w:left w:val="none" w:sz="0" w:space="0" w:color="auto"/>
                <w:bottom w:val="none" w:sz="0" w:space="0" w:color="auto"/>
                <w:right w:val="none" w:sz="0" w:space="0" w:color="auto"/>
              </w:divBdr>
              <w:divsChild>
                <w:div w:id="78073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2707">
      <w:bodyDiv w:val="1"/>
      <w:marLeft w:val="0"/>
      <w:marRight w:val="0"/>
      <w:marTop w:val="0"/>
      <w:marBottom w:val="0"/>
      <w:divBdr>
        <w:top w:val="none" w:sz="0" w:space="0" w:color="auto"/>
        <w:left w:val="none" w:sz="0" w:space="0" w:color="auto"/>
        <w:bottom w:val="none" w:sz="0" w:space="0" w:color="auto"/>
        <w:right w:val="none" w:sz="0" w:space="0" w:color="auto"/>
      </w:divBdr>
      <w:divsChild>
        <w:div w:id="1968731510">
          <w:marLeft w:val="0"/>
          <w:marRight w:val="0"/>
          <w:marTop w:val="0"/>
          <w:marBottom w:val="0"/>
          <w:divBdr>
            <w:top w:val="none" w:sz="0" w:space="0" w:color="auto"/>
            <w:left w:val="none" w:sz="0" w:space="0" w:color="auto"/>
            <w:bottom w:val="none" w:sz="0" w:space="0" w:color="auto"/>
            <w:right w:val="none" w:sz="0" w:space="0" w:color="auto"/>
          </w:divBdr>
          <w:divsChild>
            <w:div w:id="795030705">
              <w:marLeft w:val="0"/>
              <w:marRight w:val="0"/>
              <w:marTop w:val="0"/>
              <w:marBottom w:val="0"/>
              <w:divBdr>
                <w:top w:val="none" w:sz="0" w:space="0" w:color="auto"/>
                <w:left w:val="none" w:sz="0" w:space="0" w:color="auto"/>
                <w:bottom w:val="none" w:sz="0" w:space="0" w:color="auto"/>
                <w:right w:val="none" w:sz="0" w:space="0" w:color="auto"/>
              </w:divBdr>
              <w:divsChild>
                <w:div w:id="13642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3109">
      <w:bodyDiv w:val="1"/>
      <w:marLeft w:val="0"/>
      <w:marRight w:val="0"/>
      <w:marTop w:val="0"/>
      <w:marBottom w:val="0"/>
      <w:divBdr>
        <w:top w:val="none" w:sz="0" w:space="0" w:color="auto"/>
        <w:left w:val="none" w:sz="0" w:space="0" w:color="auto"/>
        <w:bottom w:val="none" w:sz="0" w:space="0" w:color="auto"/>
        <w:right w:val="none" w:sz="0" w:space="0" w:color="auto"/>
      </w:divBdr>
      <w:divsChild>
        <w:div w:id="228660047">
          <w:marLeft w:val="0"/>
          <w:marRight w:val="0"/>
          <w:marTop w:val="0"/>
          <w:marBottom w:val="0"/>
          <w:divBdr>
            <w:top w:val="none" w:sz="0" w:space="0" w:color="auto"/>
            <w:left w:val="none" w:sz="0" w:space="0" w:color="auto"/>
            <w:bottom w:val="none" w:sz="0" w:space="0" w:color="auto"/>
            <w:right w:val="none" w:sz="0" w:space="0" w:color="auto"/>
          </w:divBdr>
          <w:divsChild>
            <w:div w:id="1192693578">
              <w:marLeft w:val="0"/>
              <w:marRight w:val="0"/>
              <w:marTop w:val="0"/>
              <w:marBottom w:val="0"/>
              <w:divBdr>
                <w:top w:val="none" w:sz="0" w:space="0" w:color="auto"/>
                <w:left w:val="none" w:sz="0" w:space="0" w:color="auto"/>
                <w:bottom w:val="none" w:sz="0" w:space="0" w:color="auto"/>
                <w:right w:val="none" w:sz="0" w:space="0" w:color="auto"/>
              </w:divBdr>
              <w:divsChild>
                <w:div w:id="20752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3900">
      <w:bodyDiv w:val="1"/>
      <w:marLeft w:val="0"/>
      <w:marRight w:val="0"/>
      <w:marTop w:val="0"/>
      <w:marBottom w:val="0"/>
      <w:divBdr>
        <w:top w:val="none" w:sz="0" w:space="0" w:color="auto"/>
        <w:left w:val="none" w:sz="0" w:space="0" w:color="auto"/>
        <w:bottom w:val="none" w:sz="0" w:space="0" w:color="auto"/>
        <w:right w:val="none" w:sz="0" w:space="0" w:color="auto"/>
      </w:divBdr>
      <w:divsChild>
        <w:div w:id="228074354">
          <w:marLeft w:val="0"/>
          <w:marRight w:val="0"/>
          <w:marTop w:val="0"/>
          <w:marBottom w:val="0"/>
          <w:divBdr>
            <w:top w:val="none" w:sz="0" w:space="0" w:color="auto"/>
            <w:left w:val="none" w:sz="0" w:space="0" w:color="auto"/>
            <w:bottom w:val="none" w:sz="0" w:space="0" w:color="auto"/>
            <w:right w:val="none" w:sz="0" w:space="0" w:color="auto"/>
          </w:divBdr>
          <w:divsChild>
            <w:div w:id="1753578034">
              <w:marLeft w:val="0"/>
              <w:marRight w:val="0"/>
              <w:marTop w:val="0"/>
              <w:marBottom w:val="0"/>
              <w:divBdr>
                <w:top w:val="none" w:sz="0" w:space="0" w:color="auto"/>
                <w:left w:val="none" w:sz="0" w:space="0" w:color="auto"/>
                <w:bottom w:val="none" w:sz="0" w:space="0" w:color="auto"/>
                <w:right w:val="none" w:sz="0" w:space="0" w:color="auto"/>
              </w:divBdr>
              <w:divsChild>
                <w:div w:id="55412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971109">
      <w:bodyDiv w:val="1"/>
      <w:marLeft w:val="0"/>
      <w:marRight w:val="0"/>
      <w:marTop w:val="0"/>
      <w:marBottom w:val="0"/>
      <w:divBdr>
        <w:top w:val="none" w:sz="0" w:space="0" w:color="auto"/>
        <w:left w:val="none" w:sz="0" w:space="0" w:color="auto"/>
        <w:bottom w:val="none" w:sz="0" w:space="0" w:color="auto"/>
        <w:right w:val="none" w:sz="0" w:space="0" w:color="auto"/>
      </w:divBdr>
      <w:divsChild>
        <w:div w:id="982081178">
          <w:marLeft w:val="0"/>
          <w:marRight w:val="0"/>
          <w:marTop w:val="0"/>
          <w:marBottom w:val="0"/>
          <w:divBdr>
            <w:top w:val="none" w:sz="0" w:space="0" w:color="auto"/>
            <w:left w:val="none" w:sz="0" w:space="0" w:color="auto"/>
            <w:bottom w:val="none" w:sz="0" w:space="0" w:color="auto"/>
            <w:right w:val="none" w:sz="0" w:space="0" w:color="auto"/>
          </w:divBdr>
          <w:divsChild>
            <w:div w:id="627275506">
              <w:marLeft w:val="0"/>
              <w:marRight w:val="0"/>
              <w:marTop w:val="0"/>
              <w:marBottom w:val="0"/>
              <w:divBdr>
                <w:top w:val="none" w:sz="0" w:space="0" w:color="auto"/>
                <w:left w:val="none" w:sz="0" w:space="0" w:color="auto"/>
                <w:bottom w:val="none" w:sz="0" w:space="0" w:color="auto"/>
                <w:right w:val="none" w:sz="0" w:space="0" w:color="auto"/>
              </w:divBdr>
              <w:divsChild>
                <w:div w:id="21601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08327">
      <w:bodyDiv w:val="1"/>
      <w:marLeft w:val="0"/>
      <w:marRight w:val="0"/>
      <w:marTop w:val="0"/>
      <w:marBottom w:val="0"/>
      <w:divBdr>
        <w:top w:val="none" w:sz="0" w:space="0" w:color="auto"/>
        <w:left w:val="none" w:sz="0" w:space="0" w:color="auto"/>
        <w:bottom w:val="none" w:sz="0" w:space="0" w:color="auto"/>
        <w:right w:val="none" w:sz="0" w:space="0" w:color="auto"/>
      </w:divBdr>
      <w:divsChild>
        <w:div w:id="342510856">
          <w:marLeft w:val="0"/>
          <w:marRight w:val="0"/>
          <w:marTop w:val="0"/>
          <w:marBottom w:val="0"/>
          <w:divBdr>
            <w:top w:val="none" w:sz="0" w:space="0" w:color="auto"/>
            <w:left w:val="none" w:sz="0" w:space="0" w:color="auto"/>
            <w:bottom w:val="none" w:sz="0" w:space="0" w:color="auto"/>
            <w:right w:val="none" w:sz="0" w:space="0" w:color="auto"/>
          </w:divBdr>
          <w:divsChild>
            <w:div w:id="1403799094">
              <w:marLeft w:val="0"/>
              <w:marRight w:val="0"/>
              <w:marTop w:val="0"/>
              <w:marBottom w:val="0"/>
              <w:divBdr>
                <w:top w:val="none" w:sz="0" w:space="0" w:color="auto"/>
                <w:left w:val="none" w:sz="0" w:space="0" w:color="auto"/>
                <w:bottom w:val="none" w:sz="0" w:space="0" w:color="auto"/>
                <w:right w:val="none" w:sz="0" w:space="0" w:color="auto"/>
              </w:divBdr>
              <w:divsChild>
                <w:div w:id="8371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79139">
      <w:bodyDiv w:val="1"/>
      <w:marLeft w:val="0"/>
      <w:marRight w:val="0"/>
      <w:marTop w:val="0"/>
      <w:marBottom w:val="0"/>
      <w:divBdr>
        <w:top w:val="none" w:sz="0" w:space="0" w:color="auto"/>
        <w:left w:val="none" w:sz="0" w:space="0" w:color="auto"/>
        <w:bottom w:val="none" w:sz="0" w:space="0" w:color="auto"/>
        <w:right w:val="none" w:sz="0" w:space="0" w:color="auto"/>
      </w:divBdr>
      <w:divsChild>
        <w:div w:id="165170908">
          <w:marLeft w:val="0"/>
          <w:marRight w:val="0"/>
          <w:marTop w:val="0"/>
          <w:marBottom w:val="0"/>
          <w:divBdr>
            <w:top w:val="none" w:sz="0" w:space="0" w:color="auto"/>
            <w:left w:val="none" w:sz="0" w:space="0" w:color="auto"/>
            <w:bottom w:val="none" w:sz="0" w:space="0" w:color="auto"/>
            <w:right w:val="none" w:sz="0" w:space="0" w:color="auto"/>
          </w:divBdr>
          <w:divsChild>
            <w:div w:id="2147114037">
              <w:marLeft w:val="0"/>
              <w:marRight w:val="0"/>
              <w:marTop w:val="0"/>
              <w:marBottom w:val="0"/>
              <w:divBdr>
                <w:top w:val="none" w:sz="0" w:space="0" w:color="auto"/>
                <w:left w:val="none" w:sz="0" w:space="0" w:color="auto"/>
                <w:bottom w:val="none" w:sz="0" w:space="0" w:color="auto"/>
                <w:right w:val="none" w:sz="0" w:space="0" w:color="auto"/>
              </w:divBdr>
              <w:divsChild>
                <w:div w:id="20997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755786">
      <w:bodyDiv w:val="1"/>
      <w:marLeft w:val="0"/>
      <w:marRight w:val="0"/>
      <w:marTop w:val="0"/>
      <w:marBottom w:val="0"/>
      <w:divBdr>
        <w:top w:val="none" w:sz="0" w:space="0" w:color="auto"/>
        <w:left w:val="none" w:sz="0" w:space="0" w:color="auto"/>
        <w:bottom w:val="none" w:sz="0" w:space="0" w:color="auto"/>
        <w:right w:val="none" w:sz="0" w:space="0" w:color="auto"/>
      </w:divBdr>
      <w:divsChild>
        <w:div w:id="411705979">
          <w:marLeft w:val="0"/>
          <w:marRight w:val="0"/>
          <w:marTop w:val="0"/>
          <w:marBottom w:val="0"/>
          <w:divBdr>
            <w:top w:val="none" w:sz="0" w:space="0" w:color="auto"/>
            <w:left w:val="none" w:sz="0" w:space="0" w:color="auto"/>
            <w:bottom w:val="none" w:sz="0" w:space="0" w:color="auto"/>
            <w:right w:val="none" w:sz="0" w:space="0" w:color="auto"/>
          </w:divBdr>
          <w:divsChild>
            <w:div w:id="1624143914">
              <w:marLeft w:val="0"/>
              <w:marRight w:val="0"/>
              <w:marTop w:val="0"/>
              <w:marBottom w:val="0"/>
              <w:divBdr>
                <w:top w:val="none" w:sz="0" w:space="0" w:color="auto"/>
                <w:left w:val="none" w:sz="0" w:space="0" w:color="auto"/>
                <w:bottom w:val="none" w:sz="0" w:space="0" w:color="auto"/>
                <w:right w:val="none" w:sz="0" w:space="0" w:color="auto"/>
              </w:divBdr>
              <w:divsChild>
                <w:div w:id="193123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5881">
      <w:bodyDiv w:val="1"/>
      <w:marLeft w:val="0"/>
      <w:marRight w:val="0"/>
      <w:marTop w:val="0"/>
      <w:marBottom w:val="0"/>
      <w:divBdr>
        <w:top w:val="none" w:sz="0" w:space="0" w:color="auto"/>
        <w:left w:val="none" w:sz="0" w:space="0" w:color="auto"/>
        <w:bottom w:val="none" w:sz="0" w:space="0" w:color="auto"/>
        <w:right w:val="none" w:sz="0" w:space="0" w:color="auto"/>
      </w:divBdr>
      <w:divsChild>
        <w:div w:id="1173256063">
          <w:marLeft w:val="0"/>
          <w:marRight w:val="0"/>
          <w:marTop w:val="0"/>
          <w:marBottom w:val="0"/>
          <w:divBdr>
            <w:top w:val="none" w:sz="0" w:space="0" w:color="auto"/>
            <w:left w:val="none" w:sz="0" w:space="0" w:color="auto"/>
            <w:bottom w:val="none" w:sz="0" w:space="0" w:color="auto"/>
            <w:right w:val="none" w:sz="0" w:space="0" w:color="auto"/>
          </w:divBdr>
          <w:divsChild>
            <w:div w:id="523134181">
              <w:marLeft w:val="0"/>
              <w:marRight w:val="0"/>
              <w:marTop w:val="0"/>
              <w:marBottom w:val="0"/>
              <w:divBdr>
                <w:top w:val="none" w:sz="0" w:space="0" w:color="auto"/>
                <w:left w:val="none" w:sz="0" w:space="0" w:color="auto"/>
                <w:bottom w:val="none" w:sz="0" w:space="0" w:color="auto"/>
                <w:right w:val="none" w:sz="0" w:space="0" w:color="auto"/>
              </w:divBdr>
              <w:divsChild>
                <w:div w:id="21436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2452">
      <w:bodyDiv w:val="1"/>
      <w:marLeft w:val="0"/>
      <w:marRight w:val="0"/>
      <w:marTop w:val="0"/>
      <w:marBottom w:val="0"/>
      <w:divBdr>
        <w:top w:val="none" w:sz="0" w:space="0" w:color="auto"/>
        <w:left w:val="none" w:sz="0" w:space="0" w:color="auto"/>
        <w:bottom w:val="none" w:sz="0" w:space="0" w:color="auto"/>
        <w:right w:val="none" w:sz="0" w:space="0" w:color="auto"/>
      </w:divBdr>
      <w:divsChild>
        <w:div w:id="191842825">
          <w:marLeft w:val="0"/>
          <w:marRight w:val="0"/>
          <w:marTop w:val="0"/>
          <w:marBottom w:val="0"/>
          <w:divBdr>
            <w:top w:val="none" w:sz="0" w:space="0" w:color="auto"/>
            <w:left w:val="none" w:sz="0" w:space="0" w:color="auto"/>
            <w:bottom w:val="none" w:sz="0" w:space="0" w:color="auto"/>
            <w:right w:val="none" w:sz="0" w:space="0" w:color="auto"/>
          </w:divBdr>
          <w:divsChild>
            <w:div w:id="2073306065">
              <w:marLeft w:val="0"/>
              <w:marRight w:val="0"/>
              <w:marTop w:val="0"/>
              <w:marBottom w:val="0"/>
              <w:divBdr>
                <w:top w:val="none" w:sz="0" w:space="0" w:color="auto"/>
                <w:left w:val="none" w:sz="0" w:space="0" w:color="auto"/>
                <w:bottom w:val="none" w:sz="0" w:space="0" w:color="auto"/>
                <w:right w:val="none" w:sz="0" w:space="0" w:color="auto"/>
              </w:divBdr>
              <w:divsChild>
                <w:div w:id="800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7643">
      <w:bodyDiv w:val="1"/>
      <w:marLeft w:val="0"/>
      <w:marRight w:val="0"/>
      <w:marTop w:val="0"/>
      <w:marBottom w:val="0"/>
      <w:divBdr>
        <w:top w:val="none" w:sz="0" w:space="0" w:color="auto"/>
        <w:left w:val="none" w:sz="0" w:space="0" w:color="auto"/>
        <w:bottom w:val="none" w:sz="0" w:space="0" w:color="auto"/>
        <w:right w:val="none" w:sz="0" w:space="0" w:color="auto"/>
      </w:divBdr>
      <w:divsChild>
        <w:div w:id="1649894773">
          <w:marLeft w:val="0"/>
          <w:marRight w:val="0"/>
          <w:marTop w:val="0"/>
          <w:marBottom w:val="0"/>
          <w:divBdr>
            <w:top w:val="none" w:sz="0" w:space="0" w:color="auto"/>
            <w:left w:val="none" w:sz="0" w:space="0" w:color="auto"/>
            <w:bottom w:val="none" w:sz="0" w:space="0" w:color="auto"/>
            <w:right w:val="none" w:sz="0" w:space="0" w:color="auto"/>
          </w:divBdr>
          <w:divsChild>
            <w:div w:id="562637639">
              <w:marLeft w:val="0"/>
              <w:marRight w:val="0"/>
              <w:marTop w:val="0"/>
              <w:marBottom w:val="0"/>
              <w:divBdr>
                <w:top w:val="none" w:sz="0" w:space="0" w:color="auto"/>
                <w:left w:val="none" w:sz="0" w:space="0" w:color="auto"/>
                <w:bottom w:val="none" w:sz="0" w:space="0" w:color="auto"/>
                <w:right w:val="none" w:sz="0" w:space="0" w:color="auto"/>
              </w:divBdr>
              <w:divsChild>
                <w:div w:id="42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5099">
      <w:bodyDiv w:val="1"/>
      <w:marLeft w:val="0"/>
      <w:marRight w:val="0"/>
      <w:marTop w:val="0"/>
      <w:marBottom w:val="0"/>
      <w:divBdr>
        <w:top w:val="none" w:sz="0" w:space="0" w:color="auto"/>
        <w:left w:val="none" w:sz="0" w:space="0" w:color="auto"/>
        <w:bottom w:val="none" w:sz="0" w:space="0" w:color="auto"/>
        <w:right w:val="none" w:sz="0" w:space="0" w:color="auto"/>
      </w:divBdr>
      <w:divsChild>
        <w:div w:id="925916566">
          <w:marLeft w:val="0"/>
          <w:marRight w:val="0"/>
          <w:marTop w:val="0"/>
          <w:marBottom w:val="0"/>
          <w:divBdr>
            <w:top w:val="none" w:sz="0" w:space="0" w:color="auto"/>
            <w:left w:val="none" w:sz="0" w:space="0" w:color="auto"/>
            <w:bottom w:val="none" w:sz="0" w:space="0" w:color="auto"/>
            <w:right w:val="none" w:sz="0" w:space="0" w:color="auto"/>
          </w:divBdr>
          <w:divsChild>
            <w:div w:id="36707968">
              <w:marLeft w:val="0"/>
              <w:marRight w:val="0"/>
              <w:marTop w:val="0"/>
              <w:marBottom w:val="0"/>
              <w:divBdr>
                <w:top w:val="none" w:sz="0" w:space="0" w:color="auto"/>
                <w:left w:val="none" w:sz="0" w:space="0" w:color="auto"/>
                <w:bottom w:val="none" w:sz="0" w:space="0" w:color="auto"/>
                <w:right w:val="none" w:sz="0" w:space="0" w:color="auto"/>
              </w:divBdr>
              <w:divsChild>
                <w:div w:id="2177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18093">
      <w:bodyDiv w:val="1"/>
      <w:marLeft w:val="0"/>
      <w:marRight w:val="0"/>
      <w:marTop w:val="0"/>
      <w:marBottom w:val="0"/>
      <w:divBdr>
        <w:top w:val="none" w:sz="0" w:space="0" w:color="auto"/>
        <w:left w:val="none" w:sz="0" w:space="0" w:color="auto"/>
        <w:bottom w:val="none" w:sz="0" w:space="0" w:color="auto"/>
        <w:right w:val="none" w:sz="0" w:space="0" w:color="auto"/>
      </w:divBdr>
      <w:divsChild>
        <w:div w:id="2007199641">
          <w:marLeft w:val="0"/>
          <w:marRight w:val="0"/>
          <w:marTop w:val="0"/>
          <w:marBottom w:val="0"/>
          <w:divBdr>
            <w:top w:val="none" w:sz="0" w:space="0" w:color="auto"/>
            <w:left w:val="none" w:sz="0" w:space="0" w:color="auto"/>
            <w:bottom w:val="none" w:sz="0" w:space="0" w:color="auto"/>
            <w:right w:val="none" w:sz="0" w:space="0" w:color="auto"/>
          </w:divBdr>
          <w:divsChild>
            <w:div w:id="1458913538">
              <w:marLeft w:val="0"/>
              <w:marRight w:val="0"/>
              <w:marTop w:val="0"/>
              <w:marBottom w:val="0"/>
              <w:divBdr>
                <w:top w:val="none" w:sz="0" w:space="0" w:color="auto"/>
                <w:left w:val="none" w:sz="0" w:space="0" w:color="auto"/>
                <w:bottom w:val="none" w:sz="0" w:space="0" w:color="auto"/>
                <w:right w:val="none" w:sz="0" w:space="0" w:color="auto"/>
              </w:divBdr>
              <w:divsChild>
                <w:div w:id="7709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82136">
      <w:bodyDiv w:val="1"/>
      <w:marLeft w:val="0"/>
      <w:marRight w:val="0"/>
      <w:marTop w:val="0"/>
      <w:marBottom w:val="0"/>
      <w:divBdr>
        <w:top w:val="none" w:sz="0" w:space="0" w:color="auto"/>
        <w:left w:val="none" w:sz="0" w:space="0" w:color="auto"/>
        <w:bottom w:val="none" w:sz="0" w:space="0" w:color="auto"/>
        <w:right w:val="none" w:sz="0" w:space="0" w:color="auto"/>
      </w:divBdr>
      <w:divsChild>
        <w:div w:id="116919776">
          <w:marLeft w:val="0"/>
          <w:marRight w:val="0"/>
          <w:marTop w:val="0"/>
          <w:marBottom w:val="0"/>
          <w:divBdr>
            <w:top w:val="none" w:sz="0" w:space="0" w:color="auto"/>
            <w:left w:val="none" w:sz="0" w:space="0" w:color="auto"/>
            <w:bottom w:val="none" w:sz="0" w:space="0" w:color="auto"/>
            <w:right w:val="none" w:sz="0" w:space="0" w:color="auto"/>
          </w:divBdr>
          <w:divsChild>
            <w:div w:id="1548834375">
              <w:marLeft w:val="0"/>
              <w:marRight w:val="0"/>
              <w:marTop w:val="0"/>
              <w:marBottom w:val="0"/>
              <w:divBdr>
                <w:top w:val="none" w:sz="0" w:space="0" w:color="auto"/>
                <w:left w:val="none" w:sz="0" w:space="0" w:color="auto"/>
                <w:bottom w:val="none" w:sz="0" w:space="0" w:color="auto"/>
                <w:right w:val="none" w:sz="0" w:space="0" w:color="auto"/>
              </w:divBdr>
              <w:divsChild>
                <w:div w:id="13799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845908">
      <w:bodyDiv w:val="1"/>
      <w:marLeft w:val="0"/>
      <w:marRight w:val="0"/>
      <w:marTop w:val="0"/>
      <w:marBottom w:val="0"/>
      <w:divBdr>
        <w:top w:val="none" w:sz="0" w:space="0" w:color="auto"/>
        <w:left w:val="none" w:sz="0" w:space="0" w:color="auto"/>
        <w:bottom w:val="none" w:sz="0" w:space="0" w:color="auto"/>
        <w:right w:val="none" w:sz="0" w:space="0" w:color="auto"/>
      </w:divBdr>
      <w:divsChild>
        <w:div w:id="1744335699">
          <w:marLeft w:val="0"/>
          <w:marRight w:val="0"/>
          <w:marTop w:val="0"/>
          <w:marBottom w:val="0"/>
          <w:divBdr>
            <w:top w:val="none" w:sz="0" w:space="0" w:color="auto"/>
            <w:left w:val="none" w:sz="0" w:space="0" w:color="auto"/>
            <w:bottom w:val="none" w:sz="0" w:space="0" w:color="auto"/>
            <w:right w:val="none" w:sz="0" w:space="0" w:color="auto"/>
          </w:divBdr>
          <w:divsChild>
            <w:div w:id="756633183">
              <w:marLeft w:val="0"/>
              <w:marRight w:val="0"/>
              <w:marTop w:val="0"/>
              <w:marBottom w:val="0"/>
              <w:divBdr>
                <w:top w:val="none" w:sz="0" w:space="0" w:color="auto"/>
                <w:left w:val="none" w:sz="0" w:space="0" w:color="auto"/>
                <w:bottom w:val="none" w:sz="0" w:space="0" w:color="auto"/>
                <w:right w:val="none" w:sz="0" w:space="0" w:color="auto"/>
              </w:divBdr>
              <w:divsChild>
                <w:div w:id="798576023">
                  <w:marLeft w:val="0"/>
                  <w:marRight w:val="0"/>
                  <w:marTop w:val="0"/>
                  <w:marBottom w:val="0"/>
                  <w:divBdr>
                    <w:top w:val="none" w:sz="0" w:space="0" w:color="auto"/>
                    <w:left w:val="none" w:sz="0" w:space="0" w:color="auto"/>
                    <w:bottom w:val="none" w:sz="0" w:space="0" w:color="auto"/>
                    <w:right w:val="none" w:sz="0" w:space="0" w:color="auto"/>
                  </w:divBdr>
                </w:div>
              </w:divsChild>
            </w:div>
            <w:div w:id="1663269083">
              <w:marLeft w:val="0"/>
              <w:marRight w:val="0"/>
              <w:marTop w:val="0"/>
              <w:marBottom w:val="0"/>
              <w:divBdr>
                <w:top w:val="none" w:sz="0" w:space="0" w:color="auto"/>
                <w:left w:val="none" w:sz="0" w:space="0" w:color="auto"/>
                <w:bottom w:val="none" w:sz="0" w:space="0" w:color="auto"/>
                <w:right w:val="none" w:sz="0" w:space="0" w:color="auto"/>
              </w:divBdr>
              <w:divsChild>
                <w:div w:id="620919455">
                  <w:marLeft w:val="0"/>
                  <w:marRight w:val="0"/>
                  <w:marTop w:val="0"/>
                  <w:marBottom w:val="0"/>
                  <w:divBdr>
                    <w:top w:val="none" w:sz="0" w:space="0" w:color="auto"/>
                    <w:left w:val="none" w:sz="0" w:space="0" w:color="auto"/>
                    <w:bottom w:val="none" w:sz="0" w:space="0" w:color="auto"/>
                    <w:right w:val="none" w:sz="0" w:space="0" w:color="auto"/>
                  </w:divBdr>
                </w:div>
              </w:divsChild>
            </w:div>
            <w:div w:id="1849565157">
              <w:marLeft w:val="0"/>
              <w:marRight w:val="0"/>
              <w:marTop w:val="0"/>
              <w:marBottom w:val="0"/>
              <w:divBdr>
                <w:top w:val="none" w:sz="0" w:space="0" w:color="auto"/>
                <w:left w:val="none" w:sz="0" w:space="0" w:color="auto"/>
                <w:bottom w:val="none" w:sz="0" w:space="0" w:color="auto"/>
                <w:right w:val="none" w:sz="0" w:space="0" w:color="auto"/>
              </w:divBdr>
              <w:divsChild>
                <w:div w:id="150610239">
                  <w:marLeft w:val="0"/>
                  <w:marRight w:val="0"/>
                  <w:marTop w:val="0"/>
                  <w:marBottom w:val="0"/>
                  <w:divBdr>
                    <w:top w:val="none" w:sz="0" w:space="0" w:color="auto"/>
                    <w:left w:val="none" w:sz="0" w:space="0" w:color="auto"/>
                    <w:bottom w:val="none" w:sz="0" w:space="0" w:color="auto"/>
                    <w:right w:val="none" w:sz="0" w:space="0" w:color="auto"/>
                  </w:divBdr>
                </w:div>
              </w:divsChild>
            </w:div>
            <w:div w:id="1555388064">
              <w:marLeft w:val="0"/>
              <w:marRight w:val="0"/>
              <w:marTop w:val="0"/>
              <w:marBottom w:val="0"/>
              <w:divBdr>
                <w:top w:val="none" w:sz="0" w:space="0" w:color="auto"/>
                <w:left w:val="none" w:sz="0" w:space="0" w:color="auto"/>
                <w:bottom w:val="none" w:sz="0" w:space="0" w:color="auto"/>
                <w:right w:val="none" w:sz="0" w:space="0" w:color="auto"/>
              </w:divBdr>
              <w:divsChild>
                <w:div w:id="545526044">
                  <w:marLeft w:val="0"/>
                  <w:marRight w:val="0"/>
                  <w:marTop w:val="0"/>
                  <w:marBottom w:val="0"/>
                  <w:divBdr>
                    <w:top w:val="none" w:sz="0" w:space="0" w:color="auto"/>
                    <w:left w:val="none" w:sz="0" w:space="0" w:color="auto"/>
                    <w:bottom w:val="none" w:sz="0" w:space="0" w:color="auto"/>
                    <w:right w:val="none" w:sz="0" w:space="0" w:color="auto"/>
                  </w:divBdr>
                </w:div>
              </w:divsChild>
            </w:div>
            <w:div w:id="706374713">
              <w:marLeft w:val="0"/>
              <w:marRight w:val="0"/>
              <w:marTop w:val="0"/>
              <w:marBottom w:val="0"/>
              <w:divBdr>
                <w:top w:val="none" w:sz="0" w:space="0" w:color="auto"/>
                <w:left w:val="none" w:sz="0" w:space="0" w:color="auto"/>
                <w:bottom w:val="none" w:sz="0" w:space="0" w:color="auto"/>
                <w:right w:val="none" w:sz="0" w:space="0" w:color="auto"/>
              </w:divBdr>
              <w:divsChild>
                <w:div w:id="19523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01983">
      <w:bodyDiv w:val="1"/>
      <w:marLeft w:val="0"/>
      <w:marRight w:val="0"/>
      <w:marTop w:val="0"/>
      <w:marBottom w:val="0"/>
      <w:divBdr>
        <w:top w:val="none" w:sz="0" w:space="0" w:color="auto"/>
        <w:left w:val="none" w:sz="0" w:space="0" w:color="auto"/>
        <w:bottom w:val="none" w:sz="0" w:space="0" w:color="auto"/>
        <w:right w:val="none" w:sz="0" w:space="0" w:color="auto"/>
      </w:divBdr>
      <w:divsChild>
        <w:div w:id="1094323310">
          <w:marLeft w:val="0"/>
          <w:marRight w:val="0"/>
          <w:marTop w:val="0"/>
          <w:marBottom w:val="0"/>
          <w:divBdr>
            <w:top w:val="none" w:sz="0" w:space="0" w:color="auto"/>
            <w:left w:val="none" w:sz="0" w:space="0" w:color="auto"/>
            <w:bottom w:val="none" w:sz="0" w:space="0" w:color="auto"/>
            <w:right w:val="none" w:sz="0" w:space="0" w:color="auto"/>
          </w:divBdr>
          <w:divsChild>
            <w:div w:id="1696887110">
              <w:marLeft w:val="0"/>
              <w:marRight w:val="0"/>
              <w:marTop w:val="0"/>
              <w:marBottom w:val="0"/>
              <w:divBdr>
                <w:top w:val="none" w:sz="0" w:space="0" w:color="auto"/>
                <w:left w:val="none" w:sz="0" w:space="0" w:color="auto"/>
                <w:bottom w:val="none" w:sz="0" w:space="0" w:color="auto"/>
                <w:right w:val="none" w:sz="0" w:space="0" w:color="auto"/>
              </w:divBdr>
              <w:divsChild>
                <w:div w:id="5437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2648">
      <w:bodyDiv w:val="1"/>
      <w:marLeft w:val="0"/>
      <w:marRight w:val="0"/>
      <w:marTop w:val="0"/>
      <w:marBottom w:val="0"/>
      <w:divBdr>
        <w:top w:val="none" w:sz="0" w:space="0" w:color="auto"/>
        <w:left w:val="none" w:sz="0" w:space="0" w:color="auto"/>
        <w:bottom w:val="none" w:sz="0" w:space="0" w:color="auto"/>
        <w:right w:val="none" w:sz="0" w:space="0" w:color="auto"/>
      </w:divBdr>
      <w:divsChild>
        <w:div w:id="1508858896">
          <w:marLeft w:val="0"/>
          <w:marRight w:val="0"/>
          <w:marTop w:val="0"/>
          <w:marBottom w:val="0"/>
          <w:divBdr>
            <w:top w:val="none" w:sz="0" w:space="0" w:color="auto"/>
            <w:left w:val="none" w:sz="0" w:space="0" w:color="auto"/>
            <w:bottom w:val="none" w:sz="0" w:space="0" w:color="auto"/>
            <w:right w:val="none" w:sz="0" w:space="0" w:color="auto"/>
          </w:divBdr>
          <w:divsChild>
            <w:div w:id="899246997">
              <w:marLeft w:val="0"/>
              <w:marRight w:val="0"/>
              <w:marTop w:val="0"/>
              <w:marBottom w:val="0"/>
              <w:divBdr>
                <w:top w:val="none" w:sz="0" w:space="0" w:color="auto"/>
                <w:left w:val="none" w:sz="0" w:space="0" w:color="auto"/>
                <w:bottom w:val="none" w:sz="0" w:space="0" w:color="auto"/>
                <w:right w:val="none" w:sz="0" w:space="0" w:color="auto"/>
              </w:divBdr>
              <w:divsChild>
                <w:div w:id="46936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383">
      <w:bodyDiv w:val="1"/>
      <w:marLeft w:val="0"/>
      <w:marRight w:val="0"/>
      <w:marTop w:val="0"/>
      <w:marBottom w:val="0"/>
      <w:divBdr>
        <w:top w:val="none" w:sz="0" w:space="0" w:color="auto"/>
        <w:left w:val="none" w:sz="0" w:space="0" w:color="auto"/>
        <w:bottom w:val="none" w:sz="0" w:space="0" w:color="auto"/>
        <w:right w:val="none" w:sz="0" w:space="0" w:color="auto"/>
      </w:divBdr>
      <w:divsChild>
        <w:div w:id="1128165316">
          <w:marLeft w:val="0"/>
          <w:marRight w:val="0"/>
          <w:marTop w:val="0"/>
          <w:marBottom w:val="0"/>
          <w:divBdr>
            <w:top w:val="none" w:sz="0" w:space="0" w:color="auto"/>
            <w:left w:val="none" w:sz="0" w:space="0" w:color="auto"/>
            <w:bottom w:val="none" w:sz="0" w:space="0" w:color="auto"/>
            <w:right w:val="none" w:sz="0" w:space="0" w:color="auto"/>
          </w:divBdr>
          <w:divsChild>
            <w:div w:id="1140540629">
              <w:marLeft w:val="0"/>
              <w:marRight w:val="0"/>
              <w:marTop w:val="0"/>
              <w:marBottom w:val="0"/>
              <w:divBdr>
                <w:top w:val="none" w:sz="0" w:space="0" w:color="auto"/>
                <w:left w:val="none" w:sz="0" w:space="0" w:color="auto"/>
                <w:bottom w:val="none" w:sz="0" w:space="0" w:color="auto"/>
                <w:right w:val="none" w:sz="0" w:space="0" w:color="auto"/>
              </w:divBdr>
              <w:divsChild>
                <w:div w:id="16818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13197">
      <w:bodyDiv w:val="1"/>
      <w:marLeft w:val="0"/>
      <w:marRight w:val="0"/>
      <w:marTop w:val="0"/>
      <w:marBottom w:val="0"/>
      <w:divBdr>
        <w:top w:val="none" w:sz="0" w:space="0" w:color="auto"/>
        <w:left w:val="none" w:sz="0" w:space="0" w:color="auto"/>
        <w:bottom w:val="none" w:sz="0" w:space="0" w:color="auto"/>
        <w:right w:val="none" w:sz="0" w:space="0" w:color="auto"/>
      </w:divBdr>
      <w:divsChild>
        <w:div w:id="911624757">
          <w:marLeft w:val="0"/>
          <w:marRight w:val="0"/>
          <w:marTop w:val="0"/>
          <w:marBottom w:val="0"/>
          <w:divBdr>
            <w:top w:val="none" w:sz="0" w:space="0" w:color="auto"/>
            <w:left w:val="none" w:sz="0" w:space="0" w:color="auto"/>
            <w:bottom w:val="none" w:sz="0" w:space="0" w:color="auto"/>
            <w:right w:val="none" w:sz="0" w:space="0" w:color="auto"/>
          </w:divBdr>
          <w:divsChild>
            <w:div w:id="1431124680">
              <w:marLeft w:val="0"/>
              <w:marRight w:val="0"/>
              <w:marTop w:val="0"/>
              <w:marBottom w:val="0"/>
              <w:divBdr>
                <w:top w:val="none" w:sz="0" w:space="0" w:color="auto"/>
                <w:left w:val="none" w:sz="0" w:space="0" w:color="auto"/>
                <w:bottom w:val="none" w:sz="0" w:space="0" w:color="auto"/>
                <w:right w:val="none" w:sz="0" w:space="0" w:color="auto"/>
              </w:divBdr>
              <w:divsChild>
                <w:div w:id="205076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6916">
      <w:bodyDiv w:val="1"/>
      <w:marLeft w:val="0"/>
      <w:marRight w:val="0"/>
      <w:marTop w:val="0"/>
      <w:marBottom w:val="0"/>
      <w:divBdr>
        <w:top w:val="none" w:sz="0" w:space="0" w:color="auto"/>
        <w:left w:val="none" w:sz="0" w:space="0" w:color="auto"/>
        <w:bottom w:val="none" w:sz="0" w:space="0" w:color="auto"/>
        <w:right w:val="none" w:sz="0" w:space="0" w:color="auto"/>
      </w:divBdr>
      <w:divsChild>
        <w:div w:id="2069496688">
          <w:marLeft w:val="0"/>
          <w:marRight w:val="0"/>
          <w:marTop w:val="0"/>
          <w:marBottom w:val="0"/>
          <w:divBdr>
            <w:top w:val="none" w:sz="0" w:space="0" w:color="auto"/>
            <w:left w:val="none" w:sz="0" w:space="0" w:color="auto"/>
            <w:bottom w:val="none" w:sz="0" w:space="0" w:color="auto"/>
            <w:right w:val="none" w:sz="0" w:space="0" w:color="auto"/>
          </w:divBdr>
          <w:divsChild>
            <w:div w:id="1993170377">
              <w:marLeft w:val="0"/>
              <w:marRight w:val="0"/>
              <w:marTop w:val="0"/>
              <w:marBottom w:val="0"/>
              <w:divBdr>
                <w:top w:val="none" w:sz="0" w:space="0" w:color="auto"/>
                <w:left w:val="none" w:sz="0" w:space="0" w:color="auto"/>
                <w:bottom w:val="none" w:sz="0" w:space="0" w:color="auto"/>
                <w:right w:val="none" w:sz="0" w:space="0" w:color="auto"/>
              </w:divBdr>
              <w:divsChild>
                <w:div w:id="14816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92213">
      <w:bodyDiv w:val="1"/>
      <w:marLeft w:val="0"/>
      <w:marRight w:val="0"/>
      <w:marTop w:val="0"/>
      <w:marBottom w:val="0"/>
      <w:divBdr>
        <w:top w:val="none" w:sz="0" w:space="0" w:color="auto"/>
        <w:left w:val="none" w:sz="0" w:space="0" w:color="auto"/>
        <w:bottom w:val="none" w:sz="0" w:space="0" w:color="auto"/>
        <w:right w:val="none" w:sz="0" w:space="0" w:color="auto"/>
      </w:divBdr>
      <w:divsChild>
        <w:div w:id="1362821933">
          <w:marLeft w:val="0"/>
          <w:marRight w:val="0"/>
          <w:marTop w:val="0"/>
          <w:marBottom w:val="0"/>
          <w:divBdr>
            <w:top w:val="none" w:sz="0" w:space="0" w:color="auto"/>
            <w:left w:val="none" w:sz="0" w:space="0" w:color="auto"/>
            <w:bottom w:val="none" w:sz="0" w:space="0" w:color="auto"/>
            <w:right w:val="none" w:sz="0" w:space="0" w:color="auto"/>
          </w:divBdr>
          <w:divsChild>
            <w:div w:id="224686967">
              <w:marLeft w:val="0"/>
              <w:marRight w:val="0"/>
              <w:marTop w:val="0"/>
              <w:marBottom w:val="0"/>
              <w:divBdr>
                <w:top w:val="none" w:sz="0" w:space="0" w:color="auto"/>
                <w:left w:val="none" w:sz="0" w:space="0" w:color="auto"/>
                <w:bottom w:val="none" w:sz="0" w:space="0" w:color="auto"/>
                <w:right w:val="none" w:sz="0" w:space="0" w:color="auto"/>
              </w:divBdr>
              <w:divsChild>
                <w:div w:id="4751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4230">
      <w:bodyDiv w:val="1"/>
      <w:marLeft w:val="0"/>
      <w:marRight w:val="0"/>
      <w:marTop w:val="0"/>
      <w:marBottom w:val="0"/>
      <w:divBdr>
        <w:top w:val="none" w:sz="0" w:space="0" w:color="auto"/>
        <w:left w:val="none" w:sz="0" w:space="0" w:color="auto"/>
        <w:bottom w:val="none" w:sz="0" w:space="0" w:color="auto"/>
        <w:right w:val="none" w:sz="0" w:space="0" w:color="auto"/>
      </w:divBdr>
      <w:divsChild>
        <w:div w:id="1067268056">
          <w:marLeft w:val="0"/>
          <w:marRight w:val="0"/>
          <w:marTop w:val="0"/>
          <w:marBottom w:val="0"/>
          <w:divBdr>
            <w:top w:val="none" w:sz="0" w:space="0" w:color="auto"/>
            <w:left w:val="none" w:sz="0" w:space="0" w:color="auto"/>
            <w:bottom w:val="none" w:sz="0" w:space="0" w:color="auto"/>
            <w:right w:val="none" w:sz="0" w:space="0" w:color="auto"/>
          </w:divBdr>
          <w:divsChild>
            <w:div w:id="1633748267">
              <w:marLeft w:val="0"/>
              <w:marRight w:val="0"/>
              <w:marTop w:val="0"/>
              <w:marBottom w:val="0"/>
              <w:divBdr>
                <w:top w:val="none" w:sz="0" w:space="0" w:color="auto"/>
                <w:left w:val="none" w:sz="0" w:space="0" w:color="auto"/>
                <w:bottom w:val="none" w:sz="0" w:space="0" w:color="auto"/>
                <w:right w:val="none" w:sz="0" w:space="0" w:color="auto"/>
              </w:divBdr>
              <w:divsChild>
                <w:div w:id="19736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836700">
      <w:bodyDiv w:val="1"/>
      <w:marLeft w:val="0"/>
      <w:marRight w:val="0"/>
      <w:marTop w:val="0"/>
      <w:marBottom w:val="0"/>
      <w:divBdr>
        <w:top w:val="none" w:sz="0" w:space="0" w:color="auto"/>
        <w:left w:val="none" w:sz="0" w:space="0" w:color="auto"/>
        <w:bottom w:val="none" w:sz="0" w:space="0" w:color="auto"/>
        <w:right w:val="none" w:sz="0" w:space="0" w:color="auto"/>
      </w:divBdr>
      <w:divsChild>
        <w:div w:id="594678745">
          <w:marLeft w:val="0"/>
          <w:marRight w:val="0"/>
          <w:marTop w:val="0"/>
          <w:marBottom w:val="0"/>
          <w:divBdr>
            <w:top w:val="none" w:sz="0" w:space="0" w:color="auto"/>
            <w:left w:val="none" w:sz="0" w:space="0" w:color="auto"/>
            <w:bottom w:val="none" w:sz="0" w:space="0" w:color="auto"/>
            <w:right w:val="none" w:sz="0" w:space="0" w:color="auto"/>
          </w:divBdr>
          <w:divsChild>
            <w:div w:id="846099892">
              <w:marLeft w:val="0"/>
              <w:marRight w:val="0"/>
              <w:marTop w:val="0"/>
              <w:marBottom w:val="0"/>
              <w:divBdr>
                <w:top w:val="none" w:sz="0" w:space="0" w:color="auto"/>
                <w:left w:val="none" w:sz="0" w:space="0" w:color="auto"/>
                <w:bottom w:val="none" w:sz="0" w:space="0" w:color="auto"/>
                <w:right w:val="none" w:sz="0" w:space="0" w:color="auto"/>
              </w:divBdr>
              <w:divsChild>
                <w:div w:id="18578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30097">
      <w:bodyDiv w:val="1"/>
      <w:marLeft w:val="0"/>
      <w:marRight w:val="0"/>
      <w:marTop w:val="0"/>
      <w:marBottom w:val="0"/>
      <w:divBdr>
        <w:top w:val="none" w:sz="0" w:space="0" w:color="auto"/>
        <w:left w:val="none" w:sz="0" w:space="0" w:color="auto"/>
        <w:bottom w:val="none" w:sz="0" w:space="0" w:color="auto"/>
        <w:right w:val="none" w:sz="0" w:space="0" w:color="auto"/>
      </w:divBdr>
      <w:divsChild>
        <w:div w:id="175965968">
          <w:marLeft w:val="0"/>
          <w:marRight w:val="0"/>
          <w:marTop w:val="0"/>
          <w:marBottom w:val="0"/>
          <w:divBdr>
            <w:top w:val="none" w:sz="0" w:space="0" w:color="auto"/>
            <w:left w:val="none" w:sz="0" w:space="0" w:color="auto"/>
            <w:bottom w:val="none" w:sz="0" w:space="0" w:color="auto"/>
            <w:right w:val="none" w:sz="0" w:space="0" w:color="auto"/>
          </w:divBdr>
          <w:divsChild>
            <w:div w:id="1015375999">
              <w:marLeft w:val="0"/>
              <w:marRight w:val="0"/>
              <w:marTop w:val="0"/>
              <w:marBottom w:val="0"/>
              <w:divBdr>
                <w:top w:val="none" w:sz="0" w:space="0" w:color="auto"/>
                <w:left w:val="none" w:sz="0" w:space="0" w:color="auto"/>
                <w:bottom w:val="none" w:sz="0" w:space="0" w:color="auto"/>
                <w:right w:val="none" w:sz="0" w:space="0" w:color="auto"/>
              </w:divBdr>
              <w:divsChild>
                <w:div w:id="17589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987183">
      <w:bodyDiv w:val="1"/>
      <w:marLeft w:val="0"/>
      <w:marRight w:val="0"/>
      <w:marTop w:val="0"/>
      <w:marBottom w:val="0"/>
      <w:divBdr>
        <w:top w:val="none" w:sz="0" w:space="0" w:color="auto"/>
        <w:left w:val="none" w:sz="0" w:space="0" w:color="auto"/>
        <w:bottom w:val="none" w:sz="0" w:space="0" w:color="auto"/>
        <w:right w:val="none" w:sz="0" w:space="0" w:color="auto"/>
      </w:divBdr>
      <w:divsChild>
        <w:div w:id="1827087372">
          <w:marLeft w:val="0"/>
          <w:marRight w:val="0"/>
          <w:marTop w:val="0"/>
          <w:marBottom w:val="0"/>
          <w:divBdr>
            <w:top w:val="none" w:sz="0" w:space="0" w:color="auto"/>
            <w:left w:val="none" w:sz="0" w:space="0" w:color="auto"/>
            <w:bottom w:val="none" w:sz="0" w:space="0" w:color="auto"/>
            <w:right w:val="none" w:sz="0" w:space="0" w:color="auto"/>
          </w:divBdr>
          <w:divsChild>
            <w:div w:id="525368638">
              <w:marLeft w:val="0"/>
              <w:marRight w:val="0"/>
              <w:marTop w:val="0"/>
              <w:marBottom w:val="0"/>
              <w:divBdr>
                <w:top w:val="none" w:sz="0" w:space="0" w:color="auto"/>
                <w:left w:val="none" w:sz="0" w:space="0" w:color="auto"/>
                <w:bottom w:val="none" w:sz="0" w:space="0" w:color="auto"/>
                <w:right w:val="none" w:sz="0" w:space="0" w:color="auto"/>
              </w:divBdr>
              <w:divsChild>
                <w:div w:id="9426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0790">
      <w:bodyDiv w:val="1"/>
      <w:marLeft w:val="0"/>
      <w:marRight w:val="0"/>
      <w:marTop w:val="0"/>
      <w:marBottom w:val="0"/>
      <w:divBdr>
        <w:top w:val="none" w:sz="0" w:space="0" w:color="auto"/>
        <w:left w:val="none" w:sz="0" w:space="0" w:color="auto"/>
        <w:bottom w:val="none" w:sz="0" w:space="0" w:color="auto"/>
        <w:right w:val="none" w:sz="0" w:space="0" w:color="auto"/>
      </w:divBdr>
      <w:divsChild>
        <w:div w:id="754546012">
          <w:marLeft w:val="0"/>
          <w:marRight w:val="0"/>
          <w:marTop w:val="0"/>
          <w:marBottom w:val="0"/>
          <w:divBdr>
            <w:top w:val="none" w:sz="0" w:space="0" w:color="auto"/>
            <w:left w:val="none" w:sz="0" w:space="0" w:color="auto"/>
            <w:bottom w:val="none" w:sz="0" w:space="0" w:color="auto"/>
            <w:right w:val="none" w:sz="0" w:space="0" w:color="auto"/>
          </w:divBdr>
          <w:divsChild>
            <w:div w:id="1047224728">
              <w:marLeft w:val="0"/>
              <w:marRight w:val="0"/>
              <w:marTop w:val="0"/>
              <w:marBottom w:val="0"/>
              <w:divBdr>
                <w:top w:val="none" w:sz="0" w:space="0" w:color="auto"/>
                <w:left w:val="none" w:sz="0" w:space="0" w:color="auto"/>
                <w:bottom w:val="none" w:sz="0" w:space="0" w:color="auto"/>
                <w:right w:val="none" w:sz="0" w:space="0" w:color="auto"/>
              </w:divBdr>
              <w:divsChild>
                <w:div w:id="39829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5600">
      <w:bodyDiv w:val="1"/>
      <w:marLeft w:val="0"/>
      <w:marRight w:val="0"/>
      <w:marTop w:val="0"/>
      <w:marBottom w:val="0"/>
      <w:divBdr>
        <w:top w:val="none" w:sz="0" w:space="0" w:color="auto"/>
        <w:left w:val="none" w:sz="0" w:space="0" w:color="auto"/>
        <w:bottom w:val="none" w:sz="0" w:space="0" w:color="auto"/>
        <w:right w:val="none" w:sz="0" w:space="0" w:color="auto"/>
      </w:divBdr>
      <w:divsChild>
        <w:div w:id="188220766">
          <w:marLeft w:val="0"/>
          <w:marRight w:val="0"/>
          <w:marTop w:val="0"/>
          <w:marBottom w:val="0"/>
          <w:divBdr>
            <w:top w:val="none" w:sz="0" w:space="0" w:color="auto"/>
            <w:left w:val="none" w:sz="0" w:space="0" w:color="auto"/>
            <w:bottom w:val="none" w:sz="0" w:space="0" w:color="auto"/>
            <w:right w:val="none" w:sz="0" w:space="0" w:color="auto"/>
          </w:divBdr>
          <w:divsChild>
            <w:div w:id="964314617">
              <w:marLeft w:val="0"/>
              <w:marRight w:val="0"/>
              <w:marTop w:val="0"/>
              <w:marBottom w:val="0"/>
              <w:divBdr>
                <w:top w:val="none" w:sz="0" w:space="0" w:color="auto"/>
                <w:left w:val="none" w:sz="0" w:space="0" w:color="auto"/>
                <w:bottom w:val="none" w:sz="0" w:space="0" w:color="auto"/>
                <w:right w:val="none" w:sz="0" w:space="0" w:color="auto"/>
              </w:divBdr>
              <w:divsChild>
                <w:div w:id="14030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1564">
      <w:bodyDiv w:val="1"/>
      <w:marLeft w:val="0"/>
      <w:marRight w:val="0"/>
      <w:marTop w:val="0"/>
      <w:marBottom w:val="0"/>
      <w:divBdr>
        <w:top w:val="none" w:sz="0" w:space="0" w:color="auto"/>
        <w:left w:val="none" w:sz="0" w:space="0" w:color="auto"/>
        <w:bottom w:val="none" w:sz="0" w:space="0" w:color="auto"/>
        <w:right w:val="none" w:sz="0" w:space="0" w:color="auto"/>
      </w:divBdr>
      <w:divsChild>
        <w:div w:id="618726586">
          <w:marLeft w:val="0"/>
          <w:marRight w:val="0"/>
          <w:marTop w:val="0"/>
          <w:marBottom w:val="0"/>
          <w:divBdr>
            <w:top w:val="none" w:sz="0" w:space="0" w:color="auto"/>
            <w:left w:val="none" w:sz="0" w:space="0" w:color="auto"/>
            <w:bottom w:val="none" w:sz="0" w:space="0" w:color="auto"/>
            <w:right w:val="none" w:sz="0" w:space="0" w:color="auto"/>
          </w:divBdr>
          <w:divsChild>
            <w:div w:id="546452174">
              <w:marLeft w:val="0"/>
              <w:marRight w:val="0"/>
              <w:marTop w:val="0"/>
              <w:marBottom w:val="0"/>
              <w:divBdr>
                <w:top w:val="none" w:sz="0" w:space="0" w:color="auto"/>
                <w:left w:val="none" w:sz="0" w:space="0" w:color="auto"/>
                <w:bottom w:val="none" w:sz="0" w:space="0" w:color="auto"/>
                <w:right w:val="none" w:sz="0" w:space="0" w:color="auto"/>
              </w:divBdr>
              <w:divsChild>
                <w:div w:id="208255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01376">
      <w:bodyDiv w:val="1"/>
      <w:marLeft w:val="0"/>
      <w:marRight w:val="0"/>
      <w:marTop w:val="0"/>
      <w:marBottom w:val="0"/>
      <w:divBdr>
        <w:top w:val="none" w:sz="0" w:space="0" w:color="auto"/>
        <w:left w:val="none" w:sz="0" w:space="0" w:color="auto"/>
        <w:bottom w:val="none" w:sz="0" w:space="0" w:color="auto"/>
        <w:right w:val="none" w:sz="0" w:space="0" w:color="auto"/>
      </w:divBdr>
      <w:divsChild>
        <w:div w:id="1731806966">
          <w:marLeft w:val="0"/>
          <w:marRight w:val="0"/>
          <w:marTop w:val="0"/>
          <w:marBottom w:val="0"/>
          <w:divBdr>
            <w:top w:val="none" w:sz="0" w:space="0" w:color="auto"/>
            <w:left w:val="none" w:sz="0" w:space="0" w:color="auto"/>
            <w:bottom w:val="none" w:sz="0" w:space="0" w:color="auto"/>
            <w:right w:val="none" w:sz="0" w:space="0" w:color="auto"/>
          </w:divBdr>
          <w:divsChild>
            <w:div w:id="1013457304">
              <w:marLeft w:val="0"/>
              <w:marRight w:val="0"/>
              <w:marTop w:val="0"/>
              <w:marBottom w:val="0"/>
              <w:divBdr>
                <w:top w:val="none" w:sz="0" w:space="0" w:color="auto"/>
                <w:left w:val="none" w:sz="0" w:space="0" w:color="auto"/>
                <w:bottom w:val="none" w:sz="0" w:space="0" w:color="auto"/>
                <w:right w:val="none" w:sz="0" w:space="0" w:color="auto"/>
              </w:divBdr>
              <w:divsChild>
                <w:div w:id="107100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395028">
      <w:bodyDiv w:val="1"/>
      <w:marLeft w:val="0"/>
      <w:marRight w:val="0"/>
      <w:marTop w:val="0"/>
      <w:marBottom w:val="0"/>
      <w:divBdr>
        <w:top w:val="none" w:sz="0" w:space="0" w:color="auto"/>
        <w:left w:val="none" w:sz="0" w:space="0" w:color="auto"/>
        <w:bottom w:val="none" w:sz="0" w:space="0" w:color="auto"/>
        <w:right w:val="none" w:sz="0" w:space="0" w:color="auto"/>
      </w:divBdr>
      <w:divsChild>
        <w:div w:id="668212569">
          <w:marLeft w:val="0"/>
          <w:marRight w:val="0"/>
          <w:marTop w:val="0"/>
          <w:marBottom w:val="0"/>
          <w:divBdr>
            <w:top w:val="none" w:sz="0" w:space="0" w:color="auto"/>
            <w:left w:val="none" w:sz="0" w:space="0" w:color="auto"/>
            <w:bottom w:val="none" w:sz="0" w:space="0" w:color="auto"/>
            <w:right w:val="none" w:sz="0" w:space="0" w:color="auto"/>
          </w:divBdr>
          <w:divsChild>
            <w:div w:id="430586792">
              <w:marLeft w:val="0"/>
              <w:marRight w:val="0"/>
              <w:marTop w:val="0"/>
              <w:marBottom w:val="0"/>
              <w:divBdr>
                <w:top w:val="none" w:sz="0" w:space="0" w:color="auto"/>
                <w:left w:val="none" w:sz="0" w:space="0" w:color="auto"/>
                <w:bottom w:val="none" w:sz="0" w:space="0" w:color="auto"/>
                <w:right w:val="none" w:sz="0" w:space="0" w:color="auto"/>
              </w:divBdr>
              <w:divsChild>
                <w:div w:id="116864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8074">
      <w:bodyDiv w:val="1"/>
      <w:marLeft w:val="0"/>
      <w:marRight w:val="0"/>
      <w:marTop w:val="0"/>
      <w:marBottom w:val="0"/>
      <w:divBdr>
        <w:top w:val="none" w:sz="0" w:space="0" w:color="auto"/>
        <w:left w:val="none" w:sz="0" w:space="0" w:color="auto"/>
        <w:bottom w:val="none" w:sz="0" w:space="0" w:color="auto"/>
        <w:right w:val="none" w:sz="0" w:space="0" w:color="auto"/>
      </w:divBdr>
      <w:divsChild>
        <w:div w:id="991177694">
          <w:marLeft w:val="0"/>
          <w:marRight w:val="0"/>
          <w:marTop w:val="0"/>
          <w:marBottom w:val="0"/>
          <w:divBdr>
            <w:top w:val="none" w:sz="0" w:space="0" w:color="auto"/>
            <w:left w:val="none" w:sz="0" w:space="0" w:color="auto"/>
            <w:bottom w:val="none" w:sz="0" w:space="0" w:color="auto"/>
            <w:right w:val="none" w:sz="0" w:space="0" w:color="auto"/>
          </w:divBdr>
          <w:divsChild>
            <w:div w:id="1391269681">
              <w:marLeft w:val="0"/>
              <w:marRight w:val="0"/>
              <w:marTop w:val="0"/>
              <w:marBottom w:val="0"/>
              <w:divBdr>
                <w:top w:val="none" w:sz="0" w:space="0" w:color="auto"/>
                <w:left w:val="none" w:sz="0" w:space="0" w:color="auto"/>
                <w:bottom w:val="none" w:sz="0" w:space="0" w:color="auto"/>
                <w:right w:val="none" w:sz="0" w:space="0" w:color="auto"/>
              </w:divBdr>
              <w:divsChild>
                <w:div w:id="1602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38007">
      <w:bodyDiv w:val="1"/>
      <w:marLeft w:val="0"/>
      <w:marRight w:val="0"/>
      <w:marTop w:val="0"/>
      <w:marBottom w:val="0"/>
      <w:divBdr>
        <w:top w:val="none" w:sz="0" w:space="0" w:color="auto"/>
        <w:left w:val="none" w:sz="0" w:space="0" w:color="auto"/>
        <w:bottom w:val="none" w:sz="0" w:space="0" w:color="auto"/>
        <w:right w:val="none" w:sz="0" w:space="0" w:color="auto"/>
      </w:divBdr>
      <w:divsChild>
        <w:div w:id="527840850">
          <w:marLeft w:val="0"/>
          <w:marRight w:val="0"/>
          <w:marTop w:val="0"/>
          <w:marBottom w:val="0"/>
          <w:divBdr>
            <w:top w:val="none" w:sz="0" w:space="0" w:color="auto"/>
            <w:left w:val="none" w:sz="0" w:space="0" w:color="auto"/>
            <w:bottom w:val="none" w:sz="0" w:space="0" w:color="auto"/>
            <w:right w:val="none" w:sz="0" w:space="0" w:color="auto"/>
          </w:divBdr>
          <w:divsChild>
            <w:div w:id="405495178">
              <w:marLeft w:val="0"/>
              <w:marRight w:val="0"/>
              <w:marTop w:val="0"/>
              <w:marBottom w:val="0"/>
              <w:divBdr>
                <w:top w:val="none" w:sz="0" w:space="0" w:color="auto"/>
                <w:left w:val="none" w:sz="0" w:space="0" w:color="auto"/>
                <w:bottom w:val="none" w:sz="0" w:space="0" w:color="auto"/>
                <w:right w:val="none" w:sz="0" w:space="0" w:color="auto"/>
              </w:divBdr>
              <w:divsChild>
                <w:div w:id="16746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11085">
      <w:bodyDiv w:val="1"/>
      <w:marLeft w:val="0"/>
      <w:marRight w:val="0"/>
      <w:marTop w:val="0"/>
      <w:marBottom w:val="0"/>
      <w:divBdr>
        <w:top w:val="none" w:sz="0" w:space="0" w:color="auto"/>
        <w:left w:val="none" w:sz="0" w:space="0" w:color="auto"/>
        <w:bottom w:val="none" w:sz="0" w:space="0" w:color="auto"/>
        <w:right w:val="none" w:sz="0" w:space="0" w:color="auto"/>
      </w:divBdr>
      <w:divsChild>
        <w:div w:id="343092297">
          <w:marLeft w:val="0"/>
          <w:marRight w:val="0"/>
          <w:marTop w:val="0"/>
          <w:marBottom w:val="0"/>
          <w:divBdr>
            <w:top w:val="none" w:sz="0" w:space="0" w:color="auto"/>
            <w:left w:val="none" w:sz="0" w:space="0" w:color="auto"/>
            <w:bottom w:val="none" w:sz="0" w:space="0" w:color="auto"/>
            <w:right w:val="none" w:sz="0" w:space="0" w:color="auto"/>
          </w:divBdr>
          <w:divsChild>
            <w:div w:id="513108806">
              <w:marLeft w:val="0"/>
              <w:marRight w:val="0"/>
              <w:marTop w:val="0"/>
              <w:marBottom w:val="0"/>
              <w:divBdr>
                <w:top w:val="none" w:sz="0" w:space="0" w:color="auto"/>
                <w:left w:val="none" w:sz="0" w:space="0" w:color="auto"/>
                <w:bottom w:val="none" w:sz="0" w:space="0" w:color="auto"/>
                <w:right w:val="none" w:sz="0" w:space="0" w:color="auto"/>
              </w:divBdr>
              <w:divsChild>
                <w:div w:id="1712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363654">
      <w:bodyDiv w:val="1"/>
      <w:marLeft w:val="0"/>
      <w:marRight w:val="0"/>
      <w:marTop w:val="0"/>
      <w:marBottom w:val="0"/>
      <w:divBdr>
        <w:top w:val="none" w:sz="0" w:space="0" w:color="auto"/>
        <w:left w:val="none" w:sz="0" w:space="0" w:color="auto"/>
        <w:bottom w:val="none" w:sz="0" w:space="0" w:color="auto"/>
        <w:right w:val="none" w:sz="0" w:space="0" w:color="auto"/>
      </w:divBdr>
      <w:divsChild>
        <w:div w:id="435440898">
          <w:marLeft w:val="0"/>
          <w:marRight w:val="0"/>
          <w:marTop w:val="0"/>
          <w:marBottom w:val="0"/>
          <w:divBdr>
            <w:top w:val="none" w:sz="0" w:space="0" w:color="auto"/>
            <w:left w:val="none" w:sz="0" w:space="0" w:color="auto"/>
            <w:bottom w:val="none" w:sz="0" w:space="0" w:color="auto"/>
            <w:right w:val="none" w:sz="0" w:space="0" w:color="auto"/>
          </w:divBdr>
          <w:divsChild>
            <w:div w:id="1930574352">
              <w:marLeft w:val="0"/>
              <w:marRight w:val="0"/>
              <w:marTop w:val="0"/>
              <w:marBottom w:val="0"/>
              <w:divBdr>
                <w:top w:val="none" w:sz="0" w:space="0" w:color="auto"/>
                <w:left w:val="none" w:sz="0" w:space="0" w:color="auto"/>
                <w:bottom w:val="none" w:sz="0" w:space="0" w:color="auto"/>
                <w:right w:val="none" w:sz="0" w:space="0" w:color="auto"/>
              </w:divBdr>
              <w:divsChild>
                <w:div w:id="11459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410317">
      <w:bodyDiv w:val="1"/>
      <w:marLeft w:val="0"/>
      <w:marRight w:val="0"/>
      <w:marTop w:val="0"/>
      <w:marBottom w:val="0"/>
      <w:divBdr>
        <w:top w:val="none" w:sz="0" w:space="0" w:color="auto"/>
        <w:left w:val="none" w:sz="0" w:space="0" w:color="auto"/>
        <w:bottom w:val="none" w:sz="0" w:space="0" w:color="auto"/>
        <w:right w:val="none" w:sz="0" w:space="0" w:color="auto"/>
      </w:divBdr>
      <w:divsChild>
        <w:div w:id="2138178460">
          <w:marLeft w:val="0"/>
          <w:marRight w:val="0"/>
          <w:marTop w:val="0"/>
          <w:marBottom w:val="0"/>
          <w:divBdr>
            <w:top w:val="none" w:sz="0" w:space="0" w:color="auto"/>
            <w:left w:val="none" w:sz="0" w:space="0" w:color="auto"/>
            <w:bottom w:val="none" w:sz="0" w:space="0" w:color="auto"/>
            <w:right w:val="none" w:sz="0" w:space="0" w:color="auto"/>
          </w:divBdr>
          <w:divsChild>
            <w:div w:id="1995403515">
              <w:marLeft w:val="0"/>
              <w:marRight w:val="0"/>
              <w:marTop w:val="0"/>
              <w:marBottom w:val="0"/>
              <w:divBdr>
                <w:top w:val="none" w:sz="0" w:space="0" w:color="auto"/>
                <w:left w:val="none" w:sz="0" w:space="0" w:color="auto"/>
                <w:bottom w:val="none" w:sz="0" w:space="0" w:color="auto"/>
                <w:right w:val="none" w:sz="0" w:space="0" w:color="auto"/>
              </w:divBdr>
              <w:divsChild>
                <w:div w:id="2544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3842">
      <w:bodyDiv w:val="1"/>
      <w:marLeft w:val="0"/>
      <w:marRight w:val="0"/>
      <w:marTop w:val="0"/>
      <w:marBottom w:val="0"/>
      <w:divBdr>
        <w:top w:val="none" w:sz="0" w:space="0" w:color="auto"/>
        <w:left w:val="none" w:sz="0" w:space="0" w:color="auto"/>
        <w:bottom w:val="none" w:sz="0" w:space="0" w:color="auto"/>
        <w:right w:val="none" w:sz="0" w:space="0" w:color="auto"/>
      </w:divBdr>
      <w:divsChild>
        <w:div w:id="1769303194">
          <w:marLeft w:val="0"/>
          <w:marRight w:val="0"/>
          <w:marTop w:val="0"/>
          <w:marBottom w:val="0"/>
          <w:divBdr>
            <w:top w:val="none" w:sz="0" w:space="0" w:color="auto"/>
            <w:left w:val="none" w:sz="0" w:space="0" w:color="auto"/>
            <w:bottom w:val="none" w:sz="0" w:space="0" w:color="auto"/>
            <w:right w:val="none" w:sz="0" w:space="0" w:color="auto"/>
          </w:divBdr>
          <w:divsChild>
            <w:div w:id="494298829">
              <w:marLeft w:val="0"/>
              <w:marRight w:val="0"/>
              <w:marTop w:val="0"/>
              <w:marBottom w:val="0"/>
              <w:divBdr>
                <w:top w:val="none" w:sz="0" w:space="0" w:color="auto"/>
                <w:left w:val="none" w:sz="0" w:space="0" w:color="auto"/>
                <w:bottom w:val="none" w:sz="0" w:space="0" w:color="auto"/>
                <w:right w:val="none" w:sz="0" w:space="0" w:color="auto"/>
              </w:divBdr>
              <w:divsChild>
                <w:div w:id="10730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00397">
      <w:bodyDiv w:val="1"/>
      <w:marLeft w:val="0"/>
      <w:marRight w:val="0"/>
      <w:marTop w:val="0"/>
      <w:marBottom w:val="0"/>
      <w:divBdr>
        <w:top w:val="none" w:sz="0" w:space="0" w:color="auto"/>
        <w:left w:val="none" w:sz="0" w:space="0" w:color="auto"/>
        <w:bottom w:val="none" w:sz="0" w:space="0" w:color="auto"/>
        <w:right w:val="none" w:sz="0" w:space="0" w:color="auto"/>
      </w:divBdr>
      <w:divsChild>
        <w:div w:id="575556299">
          <w:marLeft w:val="0"/>
          <w:marRight w:val="0"/>
          <w:marTop w:val="0"/>
          <w:marBottom w:val="0"/>
          <w:divBdr>
            <w:top w:val="none" w:sz="0" w:space="0" w:color="auto"/>
            <w:left w:val="none" w:sz="0" w:space="0" w:color="auto"/>
            <w:bottom w:val="none" w:sz="0" w:space="0" w:color="auto"/>
            <w:right w:val="none" w:sz="0" w:space="0" w:color="auto"/>
          </w:divBdr>
          <w:divsChild>
            <w:div w:id="153953283">
              <w:marLeft w:val="0"/>
              <w:marRight w:val="0"/>
              <w:marTop w:val="0"/>
              <w:marBottom w:val="0"/>
              <w:divBdr>
                <w:top w:val="none" w:sz="0" w:space="0" w:color="auto"/>
                <w:left w:val="none" w:sz="0" w:space="0" w:color="auto"/>
                <w:bottom w:val="none" w:sz="0" w:space="0" w:color="auto"/>
                <w:right w:val="none" w:sz="0" w:space="0" w:color="auto"/>
              </w:divBdr>
              <w:divsChild>
                <w:div w:id="103260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620492">
      <w:bodyDiv w:val="1"/>
      <w:marLeft w:val="0"/>
      <w:marRight w:val="0"/>
      <w:marTop w:val="0"/>
      <w:marBottom w:val="0"/>
      <w:divBdr>
        <w:top w:val="none" w:sz="0" w:space="0" w:color="auto"/>
        <w:left w:val="none" w:sz="0" w:space="0" w:color="auto"/>
        <w:bottom w:val="none" w:sz="0" w:space="0" w:color="auto"/>
        <w:right w:val="none" w:sz="0" w:space="0" w:color="auto"/>
      </w:divBdr>
      <w:divsChild>
        <w:div w:id="760954497">
          <w:marLeft w:val="0"/>
          <w:marRight w:val="0"/>
          <w:marTop w:val="0"/>
          <w:marBottom w:val="0"/>
          <w:divBdr>
            <w:top w:val="none" w:sz="0" w:space="0" w:color="auto"/>
            <w:left w:val="none" w:sz="0" w:space="0" w:color="auto"/>
            <w:bottom w:val="none" w:sz="0" w:space="0" w:color="auto"/>
            <w:right w:val="none" w:sz="0" w:space="0" w:color="auto"/>
          </w:divBdr>
          <w:divsChild>
            <w:div w:id="798229268">
              <w:marLeft w:val="0"/>
              <w:marRight w:val="0"/>
              <w:marTop w:val="0"/>
              <w:marBottom w:val="0"/>
              <w:divBdr>
                <w:top w:val="none" w:sz="0" w:space="0" w:color="auto"/>
                <w:left w:val="none" w:sz="0" w:space="0" w:color="auto"/>
                <w:bottom w:val="none" w:sz="0" w:space="0" w:color="auto"/>
                <w:right w:val="none" w:sz="0" w:space="0" w:color="auto"/>
              </w:divBdr>
              <w:divsChild>
                <w:div w:id="11314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85181">
      <w:bodyDiv w:val="1"/>
      <w:marLeft w:val="0"/>
      <w:marRight w:val="0"/>
      <w:marTop w:val="0"/>
      <w:marBottom w:val="0"/>
      <w:divBdr>
        <w:top w:val="none" w:sz="0" w:space="0" w:color="auto"/>
        <w:left w:val="none" w:sz="0" w:space="0" w:color="auto"/>
        <w:bottom w:val="none" w:sz="0" w:space="0" w:color="auto"/>
        <w:right w:val="none" w:sz="0" w:space="0" w:color="auto"/>
      </w:divBdr>
      <w:divsChild>
        <w:div w:id="1868371309">
          <w:marLeft w:val="0"/>
          <w:marRight w:val="0"/>
          <w:marTop w:val="0"/>
          <w:marBottom w:val="0"/>
          <w:divBdr>
            <w:top w:val="none" w:sz="0" w:space="0" w:color="auto"/>
            <w:left w:val="none" w:sz="0" w:space="0" w:color="auto"/>
            <w:bottom w:val="none" w:sz="0" w:space="0" w:color="auto"/>
            <w:right w:val="none" w:sz="0" w:space="0" w:color="auto"/>
          </w:divBdr>
          <w:divsChild>
            <w:div w:id="506137754">
              <w:marLeft w:val="0"/>
              <w:marRight w:val="0"/>
              <w:marTop w:val="0"/>
              <w:marBottom w:val="0"/>
              <w:divBdr>
                <w:top w:val="none" w:sz="0" w:space="0" w:color="auto"/>
                <w:left w:val="none" w:sz="0" w:space="0" w:color="auto"/>
                <w:bottom w:val="none" w:sz="0" w:space="0" w:color="auto"/>
                <w:right w:val="none" w:sz="0" w:space="0" w:color="auto"/>
              </w:divBdr>
              <w:divsChild>
                <w:div w:id="51388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28552">
      <w:bodyDiv w:val="1"/>
      <w:marLeft w:val="0"/>
      <w:marRight w:val="0"/>
      <w:marTop w:val="0"/>
      <w:marBottom w:val="0"/>
      <w:divBdr>
        <w:top w:val="none" w:sz="0" w:space="0" w:color="auto"/>
        <w:left w:val="none" w:sz="0" w:space="0" w:color="auto"/>
        <w:bottom w:val="none" w:sz="0" w:space="0" w:color="auto"/>
        <w:right w:val="none" w:sz="0" w:space="0" w:color="auto"/>
      </w:divBdr>
      <w:divsChild>
        <w:div w:id="1660230818">
          <w:marLeft w:val="0"/>
          <w:marRight w:val="0"/>
          <w:marTop w:val="0"/>
          <w:marBottom w:val="0"/>
          <w:divBdr>
            <w:top w:val="none" w:sz="0" w:space="0" w:color="auto"/>
            <w:left w:val="none" w:sz="0" w:space="0" w:color="auto"/>
            <w:bottom w:val="none" w:sz="0" w:space="0" w:color="auto"/>
            <w:right w:val="none" w:sz="0" w:space="0" w:color="auto"/>
          </w:divBdr>
          <w:divsChild>
            <w:div w:id="2131584260">
              <w:marLeft w:val="0"/>
              <w:marRight w:val="0"/>
              <w:marTop w:val="0"/>
              <w:marBottom w:val="0"/>
              <w:divBdr>
                <w:top w:val="none" w:sz="0" w:space="0" w:color="auto"/>
                <w:left w:val="none" w:sz="0" w:space="0" w:color="auto"/>
                <w:bottom w:val="none" w:sz="0" w:space="0" w:color="auto"/>
                <w:right w:val="none" w:sz="0" w:space="0" w:color="auto"/>
              </w:divBdr>
              <w:divsChild>
                <w:div w:id="135649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59239">
      <w:bodyDiv w:val="1"/>
      <w:marLeft w:val="0"/>
      <w:marRight w:val="0"/>
      <w:marTop w:val="0"/>
      <w:marBottom w:val="0"/>
      <w:divBdr>
        <w:top w:val="none" w:sz="0" w:space="0" w:color="auto"/>
        <w:left w:val="none" w:sz="0" w:space="0" w:color="auto"/>
        <w:bottom w:val="none" w:sz="0" w:space="0" w:color="auto"/>
        <w:right w:val="none" w:sz="0" w:space="0" w:color="auto"/>
      </w:divBdr>
      <w:divsChild>
        <w:div w:id="1325084975">
          <w:marLeft w:val="0"/>
          <w:marRight w:val="0"/>
          <w:marTop w:val="0"/>
          <w:marBottom w:val="0"/>
          <w:divBdr>
            <w:top w:val="none" w:sz="0" w:space="0" w:color="auto"/>
            <w:left w:val="none" w:sz="0" w:space="0" w:color="auto"/>
            <w:bottom w:val="none" w:sz="0" w:space="0" w:color="auto"/>
            <w:right w:val="none" w:sz="0" w:space="0" w:color="auto"/>
          </w:divBdr>
          <w:divsChild>
            <w:div w:id="1704669766">
              <w:marLeft w:val="0"/>
              <w:marRight w:val="0"/>
              <w:marTop w:val="0"/>
              <w:marBottom w:val="0"/>
              <w:divBdr>
                <w:top w:val="none" w:sz="0" w:space="0" w:color="auto"/>
                <w:left w:val="none" w:sz="0" w:space="0" w:color="auto"/>
                <w:bottom w:val="none" w:sz="0" w:space="0" w:color="auto"/>
                <w:right w:val="none" w:sz="0" w:space="0" w:color="auto"/>
              </w:divBdr>
              <w:divsChild>
                <w:div w:id="12456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01534">
      <w:bodyDiv w:val="1"/>
      <w:marLeft w:val="0"/>
      <w:marRight w:val="0"/>
      <w:marTop w:val="0"/>
      <w:marBottom w:val="0"/>
      <w:divBdr>
        <w:top w:val="none" w:sz="0" w:space="0" w:color="auto"/>
        <w:left w:val="none" w:sz="0" w:space="0" w:color="auto"/>
        <w:bottom w:val="none" w:sz="0" w:space="0" w:color="auto"/>
        <w:right w:val="none" w:sz="0" w:space="0" w:color="auto"/>
      </w:divBdr>
      <w:divsChild>
        <w:div w:id="278684065">
          <w:marLeft w:val="0"/>
          <w:marRight w:val="0"/>
          <w:marTop w:val="0"/>
          <w:marBottom w:val="0"/>
          <w:divBdr>
            <w:top w:val="none" w:sz="0" w:space="0" w:color="auto"/>
            <w:left w:val="none" w:sz="0" w:space="0" w:color="auto"/>
            <w:bottom w:val="none" w:sz="0" w:space="0" w:color="auto"/>
            <w:right w:val="none" w:sz="0" w:space="0" w:color="auto"/>
          </w:divBdr>
          <w:divsChild>
            <w:div w:id="1035735745">
              <w:marLeft w:val="0"/>
              <w:marRight w:val="0"/>
              <w:marTop w:val="0"/>
              <w:marBottom w:val="0"/>
              <w:divBdr>
                <w:top w:val="none" w:sz="0" w:space="0" w:color="auto"/>
                <w:left w:val="none" w:sz="0" w:space="0" w:color="auto"/>
                <w:bottom w:val="none" w:sz="0" w:space="0" w:color="auto"/>
                <w:right w:val="none" w:sz="0" w:space="0" w:color="auto"/>
              </w:divBdr>
              <w:divsChild>
                <w:div w:id="2130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87254">
      <w:bodyDiv w:val="1"/>
      <w:marLeft w:val="0"/>
      <w:marRight w:val="0"/>
      <w:marTop w:val="0"/>
      <w:marBottom w:val="0"/>
      <w:divBdr>
        <w:top w:val="none" w:sz="0" w:space="0" w:color="auto"/>
        <w:left w:val="none" w:sz="0" w:space="0" w:color="auto"/>
        <w:bottom w:val="none" w:sz="0" w:space="0" w:color="auto"/>
        <w:right w:val="none" w:sz="0" w:space="0" w:color="auto"/>
      </w:divBdr>
      <w:divsChild>
        <w:div w:id="800074708">
          <w:marLeft w:val="0"/>
          <w:marRight w:val="0"/>
          <w:marTop w:val="0"/>
          <w:marBottom w:val="0"/>
          <w:divBdr>
            <w:top w:val="none" w:sz="0" w:space="0" w:color="auto"/>
            <w:left w:val="none" w:sz="0" w:space="0" w:color="auto"/>
            <w:bottom w:val="none" w:sz="0" w:space="0" w:color="auto"/>
            <w:right w:val="none" w:sz="0" w:space="0" w:color="auto"/>
          </w:divBdr>
          <w:divsChild>
            <w:div w:id="1870026986">
              <w:marLeft w:val="0"/>
              <w:marRight w:val="0"/>
              <w:marTop w:val="0"/>
              <w:marBottom w:val="0"/>
              <w:divBdr>
                <w:top w:val="none" w:sz="0" w:space="0" w:color="auto"/>
                <w:left w:val="none" w:sz="0" w:space="0" w:color="auto"/>
                <w:bottom w:val="none" w:sz="0" w:space="0" w:color="auto"/>
                <w:right w:val="none" w:sz="0" w:space="0" w:color="auto"/>
              </w:divBdr>
              <w:divsChild>
                <w:div w:id="12937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51769">
      <w:bodyDiv w:val="1"/>
      <w:marLeft w:val="0"/>
      <w:marRight w:val="0"/>
      <w:marTop w:val="0"/>
      <w:marBottom w:val="0"/>
      <w:divBdr>
        <w:top w:val="none" w:sz="0" w:space="0" w:color="auto"/>
        <w:left w:val="none" w:sz="0" w:space="0" w:color="auto"/>
        <w:bottom w:val="none" w:sz="0" w:space="0" w:color="auto"/>
        <w:right w:val="none" w:sz="0" w:space="0" w:color="auto"/>
      </w:divBdr>
      <w:divsChild>
        <w:div w:id="1493838120">
          <w:marLeft w:val="0"/>
          <w:marRight w:val="0"/>
          <w:marTop w:val="0"/>
          <w:marBottom w:val="0"/>
          <w:divBdr>
            <w:top w:val="none" w:sz="0" w:space="0" w:color="auto"/>
            <w:left w:val="none" w:sz="0" w:space="0" w:color="auto"/>
            <w:bottom w:val="none" w:sz="0" w:space="0" w:color="auto"/>
            <w:right w:val="none" w:sz="0" w:space="0" w:color="auto"/>
          </w:divBdr>
          <w:divsChild>
            <w:div w:id="388267903">
              <w:marLeft w:val="0"/>
              <w:marRight w:val="0"/>
              <w:marTop w:val="0"/>
              <w:marBottom w:val="0"/>
              <w:divBdr>
                <w:top w:val="none" w:sz="0" w:space="0" w:color="auto"/>
                <w:left w:val="none" w:sz="0" w:space="0" w:color="auto"/>
                <w:bottom w:val="none" w:sz="0" w:space="0" w:color="auto"/>
                <w:right w:val="none" w:sz="0" w:space="0" w:color="auto"/>
              </w:divBdr>
              <w:divsChild>
                <w:div w:id="12698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08946">
      <w:bodyDiv w:val="1"/>
      <w:marLeft w:val="0"/>
      <w:marRight w:val="0"/>
      <w:marTop w:val="0"/>
      <w:marBottom w:val="0"/>
      <w:divBdr>
        <w:top w:val="none" w:sz="0" w:space="0" w:color="auto"/>
        <w:left w:val="none" w:sz="0" w:space="0" w:color="auto"/>
        <w:bottom w:val="none" w:sz="0" w:space="0" w:color="auto"/>
        <w:right w:val="none" w:sz="0" w:space="0" w:color="auto"/>
      </w:divBdr>
      <w:divsChild>
        <w:div w:id="1111585082">
          <w:marLeft w:val="0"/>
          <w:marRight w:val="0"/>
          <w:marTop w:val="0"/>
          <w:marBottom w:val="0"/>
          <w:divBdr>
            <w:top w:val="none" w:sz="0" w:space="0" w:color="auto"/>
            <w:left w:val="none" w:sz="0" w:space="0" w:color="auto"/>
            <w:bottom w:val="none" w:sz="0" w:space="0" w:color="auto"/>
            <w:right w:val="none" w:sz="0" w:space="0" w:color="auto"/>
          </w:divBdr>
          <w:divsChild>
            <w:div w:id="722563986">
              <w:marLeft w:val="0"/>
              <w:marRight w:val="0"/>
              <w:marTop w:val="0"/>
              <w:marBottom w:val="0"/>
              <w:divBdr>
                <w:top w:val="none" w:sz="0" w:space="0" w:color="auto"/>
                <w:left w:val="none" w:sz="0" w:space="0" w:color="auto"/>
                <w:bottom w:val="none" w:sz="0" w:space="0" w:color="auto"/>
                <w:right w:val="none" w:sz="0" w:space="0" w:color="auto"/>
              </w:divBdr>
              <w:divsChild>
                <w:div w:id="16566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85738">
      <w:bodyDiv w:val="1"/>
      <w:marLeft w:val="0"/>
      <w:marRight w:val="0"/>
      <w:marTop w:val="0"/>
      <w:marBottom w:val="0"/>
      <w:divBdr>
        <w:top w:val="none" w:sz="0" w:space="0" w:color="auto"/>
        <w:left w:val="none" w:sz="0" w:space="0" w:color="auto"/>
        <w:bottom w:val="none" w:sz="0" w:space="0" w:color="auto"/>
        <w:right w:val="none" w:sz="0" w:space="0" w:color="auto"/>
      </w:divBdr>
      <w:divsChild>
        <w:div w:id="1702363586">
          <w:marLeft w:val="0"/>
          <w:marRight w:val="0"/>
          <w:marTop w:val="0"/>
          <w:marBottom w:val="0"/>
          <w:divBdr>
            <w:top w:val="none" w:sz="0" w:space="0" w:color="auto"/>
            <w:left w:val="none" w:sz="0" w:space="0" w:color="auto"/>
            <w:bottom w:val="none" w:sz="0" w:space="0" w:color="auto"/>
            <w:right w:val="none" w:sz="0" w:space="0" w:color="auto"/>
          </w:divBdr>
          <w:divsChild>
            <w:div w:id="1628852923">
              <w:marLeft w:val="0"/>
              <w:marRight w:val="0"/>
              <w:marTop w:val="0"/>
              <w:marBottom w:val="0"/>
              <w:divBdr>
                <w:top w:val="none" w:sz="0" w:space="0" w:color="auto"/>
                <w:left w:val="none" w:sz="0" w:space="0" w:color="auto"/>
                <w:bottom w:val="none" w:sz="0" w:space="0" w:color="auto"/>
                <w:right w:val="none" w:sz="0" w:space="0" w:color="auto"/>
              </w:divBdr>
              <w:divsChild>
                <w:div w:id="10985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4654">
      <w:bodyDiv w:val="1"/>
      <w:marLeft w:val="0"/>
      <w:marRight w:val="0"/>
      <w:marTop w:val="0"/>
      <w:marBottom w:val="0"/>
      <w:divBdr>
        <w:top w:val="none" w:sz="0" w:space="0" w:color="auto"/>
        <w:left w:val="none" w:sz="0" w:space="0" w:color="auto"/>
        <w:bottom w:val="none" w:sz="0" w:space="0" w:color="auto"/>
        <w:right w:val="none" w:sz="0" w:space="0" w:color="auto"/>
      </w:divBdr>
      <w:divsChild>
        <w:div w:id="1573851297">
          <w:marLeft w:val="0"/>
          <w:marRight w:val="0"/>
          <w:marTop w:val="0"/>
          <w:marBottom w:val="0"/>
          <w:divBdr>
            <w:top w:val="none" w:sz="0" w:space="0" w:color="auto"/>
            <w:left w:val="none" w:sz="0" w:space="0" w:color="auto"/>
            <w:bottom w:val="none" w:sz="0" w:space="0" w:color="auto"/>
            <w:right w:val="none" w:sz="0" w:space="0" w:color="auto"/>
          </w:divBdr>
          <w:divsChild>
            <w:div w:id="1701710668">
              <w:marLeft w:val="0"/>
              <w:marRight w:val="0"/>
              <w:marTop w:val="0"/>
              <w:marBottom w:val="0"/>
              <w:divBdr>
                <w:top w:val="none" w:sz="0" w:space="0" w:color="auto"/>
                <w:left w:val="none" w:sz="0" w:space="0" w:color="auto"/>
                <w:bottom w:val="none" w:sz="0" w:space="0" w:color="auto"/>
                <w:right w:val="none" w:sz="0" w:space="0" w:color="auto"/>
              </w:divBdr>
              <w:divsChild>
                <w:div w:id="141801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371">
      <w:bodyDiv w:val="1"/>
      <w:marLeft w:val="0"/>
      <w:marRight w:val="0"/>
      <w:marTop w:val="0"/>
      <w:marBottom w:val="0"/>
      <w:divBdr>
        <w:top w:val="none" w:sz="0" w:space="0" w:color="auto"/>
        <w:left w:val="none" w:sz="0" w:space="0" w:color="auto"/>
        <w:bottom w:val="none" w:sz="0" w:space="0" w:color="auto"/>
        <w:right w:val="none" w:sz="0" w:space="0" w:color="auto"/>
      </w:divBdr>
      <w:divsChild>
        <w:div w:id="2104766080">
          <w:marLeft w:val="0"/>
          <w:marRight w:val="0"/>
          <w:marTop w:val="0"/>
          <w:marBottom w:val="0"/>
          <w:divBdr>
            <w:top w:val="none" w:sz="0" w:space="0" w:color="auto"/>
            <w:left w:val="none" w:sz="0" w:space="0" w:color="auto"/>
            <w:bottom w:val="none" w:sz="0" w:space="0" w:color="auto"/>
            <w:right w:val="none" w:sz="0" w:space="0" w:color="auto"/>
          </w:divBdr>
          <w:divsChild>
            <w:div w:id="160701325">
              <w:marLeft w:val="0"/>
              <w:marRight w:val="0"/>
              <w:marTop w:val="0"/>
              <w:marBottom w:val="0"/>
              <w:divBdr>
                <w:top w:val="none" w:sz="0" w:space="0" w:color="auto"/>
                <w:left w:val="none" w:sz="0" w:space="0" w:color="auto"/>
                <w:bottom w:val="none" w:sz="0" w:space="0" w:color="auto"/>
                <w:right w:val="none" w:sz="0" w:space="0" w:color="auto"/>
              </w:divBdr>
              <w:divsChild>
                <w:div w:id="838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4047">
      <w:bodyDiv w:val="1"/>
      <w:marLeft w:val="0"/>
      <w:marRight w:val="0"/>
      <w:marTop w:val="0"/>
      <w:marBottom w:val="0"/>
      <w:divBdr>
        <w:top w:val="none" w:sz="0" w:space="0" w:color="auto"/>
        <w:left w:val="none" w:sz="0" w:space="0" w:color="auto"/>
        <w:bottom w:val="none" w:sz="0" w:space="0" w:color="auto"/>
        <w:right w:val="none" w:sz="0" w:space="0" w:color="auto"/>
      </w:divBdr>
      <w:divsChild>
        <w:div w:id="273637449">
          <w:marLeft w:val="0"/>
          <w:marRight w:val="0"/>
          <w:marTop w:val="0"/>
          <w:marBottom w:val="0"/>
          <w:divBdr>
            <w:top w:val="none" w:sz="0" w:space="0" w:color="auto"/>
            <w:left w:val="none" w:sz="0" w:space="0" w:color="auto"/>
            <w:bottom w:val="none" w:sz="0" w:space="0" w:color="auto"/>
            <w:right w:val="none" w:sz="0" w:space="0" w:color="auto"/>
          </w:divBdr>
          <w:divsChild>
            <w:div w:id="692220529">
              <w:marLeft w:val="0"/>
              <w:marRight w:val="0"/>
              <w:marTop w:val="0"/>
              <w:marBottom w:val="0"/>
              <w:divBdr>
                <w:top w:val="none" w:sz="0" w:space="0" w:color="auto"/>
                <w:left w:val="none" w:sz="0" w:space="0" w:color="auto"/>
                <w:bottom w:val="none" w:sz="0" w:space="0" w:color="auto"/>
                <w:right w:val="none" w:sz="0" w:space="0" w:color="auto"/>
              </w:divBdr>
              <w:divsChild>
                <w:div w:id="12866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0390">
      <w:bodyDiv w:val="1"/>
      <w:marLeft w:val="0"/>
      <w:marRight w:val="0"/>
      <w:marTop w:val="0"/>
      <w:marBottom w:val="0"/>
      <w:divBdr>
        <w:top w:val="none" w:sz="0" w:space="0" w:color="auto"/>
        <w:left w:val="none" w:sz="0" w:space="0" w:color="auto"/>
        <w:bottom w:val="none" w:sz="0" w:space="0" w:color="auto"/>
        <w:right w:val="none" w:sz="0" w:space="0" w:color="auto"/>
      </w:divBdr>
      <w:divsChild>
        <w:div w:id="798378262">
          <w:marLeft w:val="0"/>
          <w:marRight w:val="0"/>
          <w:marTop w:val="0"/>
          <w:marBottom w:val="0"/>
          <w:divBdr>
            <w:top w:val="none" w:sz="0" w:space="0" w:color="auto"/>
            <w:left w:val="none" w:sz="0" w:space="0" w:color="auto"/>
            <w:bottom w:val="none" w:sz="0" w:space="0" w:color="auto"/>
            <w:right w:val="none" w:sz="0" w:space="0" w:color="auto"/>
          </w:divBdr>
          <w:divsChild>
            <w:div w:id="1639414310">
              <w:marLeft w:val="0"/>
              <w:marRight w:val="0"/>
              <w:marTop w:val="0"/>
              <w:marBottom w:val="0"/>
              <w:divBdr>
                <w:top w:val="none" w:sz="0" w:space="0" w:color="auto"/>
                <w:left w:val="none" w:sz="0" w:space="0" w:color="auto"/>
                <w:bottom w:val="none" w:sz="0" w:space="0" w:color="auto"/>
                <w:right w:val="none" w:sz="0" w:space="0" w:color="auto"/>
              </w:divBdr>
              <w:divsChild>
                <w:div w:id="4065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628015">
      <w:bodyDiv w:val="1"/>
      <w:marLeft w:val="0"/>
      <w:marRight w:val="0"/>
      <w:marTop w:val="0"/>
      <w:marBottom w:val="0"/>
      <w:divBdr>
        <w:top w:val="none" w:sz="0" w:space="0" w:color="auto"/>
        <w:left w:val="none" w:sz="0" w:space="0" w:color="auto"/>
        <w:bottom w:val="none" w:sz="0" w:space="0" w:color="auto"/>
        <w:right w:val="none" w:sz="0" w:space="0" w:color="auto"/>
      </w:divBdr>
      <w:divsChild>
        <w:div w:id="2057729649">
          <w:marLeft w:val="0"/>
          <w:marRight w:val="0"/>
          <w:marTop w:val="0"/>
          <w:marBottom w:val="0"/>
          <w:divBdr>
            <w:top w:val="none" w:sz="0" w:space="0" w:color="auto"/>
            <w:left w:val="none" w:sz="0" w:space="0" w:color="auto"/>
            <w:bottom w:val="none" w:sz="0" w:space="0" w:color="auto"/>
            <w:right w:val="none" w:sz="0" w:space="0" w:color="auto"/>
          </w:divBdr>
          <w:divsChild>
            <w:div w:id="1628470575">
              <w:marLeft w:val="0"/>
              <w:marRight w:val="0"/>
              <w:marTop w:val="0"/>
              <w:marBottom w:val="0"/>
              <w:divBdr>
                <w:top w:val="none" w:sz="0" w:space="0" w:color="auto"/>
                <w:left w:val="none" w:sz="0" w:space="0" w:color="auto"/>
                <w:bottom w:val="none" w:sz="0" w:space="0" w:color="auto"/>
                <w:right w:val="none" w:sz="0" w:space="0" w:color="auto"/>
              </w:divBdr>
              <w:divsChild>
                <w:div w:id="894701251">
                  <w:marLeft w:val="0"/>
                  <w:marRight w:val="0"/>
                  <w:marTop w:val="0"/>
                  <w:marBottom w:val="0"/>
                  <w:divBdr>
                    <w:top w:val="none" w:sz="0" w:space="0" w:color="auto"/>
                    <w:left w:val="none" w:sz="0" w:space="0" w:color="auto"/>
                    <w:bottom w:val="none" w:sz="0" w:space="0" w:color="auto"/>
                    <w:right w:val="none" w:sz="0" w:space="0" w:color="auto"/>
                  </w:divBdr>
                </w:div>
              </w:divsChild>
            </w:div>
            <w:div w:id="119805156">
              <w:marLeft w:val="0"/>
              <w:marRight w:val="0"/>
              <w:marTop w:val="0"/>
              <w:marBottom w:val="0"/>
              <w:divBdr>
                <w:top w:val="none" w:sz="0" w:space="0" w:color="auto"/>
                <w:left w:val="none" w:sz="0" w:space="0" w:color="auto"/>
                <w:bottom w:val="none" w:sz="0" w:space="0" w:color="auto"/>
                <w:right w:val="none" w:sz="0" w:space="0" w:color="auto"/>
              </w:divBdr>
              <w:divsChild>
                <w:div w:id="983047690">
                  <w:marLeft w:val="0"/>
                  <w:marRight w:val="0"/>
                  <w:marTop w:val="0"/>
                  <w:marBottom w:val="0"/>
                  <w:divBdr>
                    <w:top w:val="none" w:sz="0" w:space="0" w:color="auto"/>
                    <w:left w:val="none" w:sz="0" w:space="0" w:color="auto"/>
                    <w:bottom w:val="none" w:sz="0" w:space="0" w:color="auto"/>
                    <w:right w:val="none" w:sz="0" w:space="0" w:color="auto"/>
                  </w:divBdr>
                  <w:divsChild>
                    <w:div w:id="5841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6642">
              <w:marLeft w:val="0"/>
              <w:marRight w:val="0"/>
              <w:marTop w:val="0"/>
              <w:marBottom w:val="0"/>
              <w:divBdr>
                <w:top w:val="none" w:sz="0" w:space="0" w:color="auto"/>
                <w:left w:val="none" w:sz="0" w:space="0" w:color="auto"/>
                <w:bottom w:val="none" w:sz="0" w:space="0" w:color="auto"/>
                <w:right w:val="none" w:sz="0" w:space="0" w:color="auto"/>
              </w:divBdr>
              <w:divsChild>
                <w:div w:id="213837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869937">
      <w:bodyDiv w:val="1"/>
      <w:marLeft w:val="0"/>
      <w:marRight w:val="0"/>
      <w:marTop w:val="0"/>
      <w:marBottom w:val="0"/>
      <w:divBdr>
        <w:top w:val="none" w:sz="0" w:space="0" w:color="auto"/>
        <w:left w:val="none" w:sz="0" w:space="0" w:color="auto"/>
        <w:bottom w:val="none" w:sz="0" w:space="0" w:color="auto"/>
        <w:right w:val="none" w:sz="0" w:space="0" w:color="auto"/>
      </w:divBdr>
      <w:divsChild>
        <w:div w:id="816071134">
          <w:marLeft w:val="0"/>
          <w:marRight w:val="0"/>
          <w:marTop w:val="0"/>
          <w:marBottom w:val="0"/>
          <w:divBdr>
            <w:top w:val="none" w:sz="0" w:space="0" w:color="auto"/>
            <w:left w:val="none" w:sz="0" w:space="0" w:color="auto"/>
            <w:bottom w:val="none" w:sz="0" w:space="0" w:color="auto"/>
            <w:right w:val="none" w:sz="0" w:space="0" w:color="auto"/>
          </w:divBdr>
          <w:divsChild>
            <w:div w:id="865868766">
              <w:marLeft w:val="0"/>
              <w:marRight w:val="0"/>
              <w:marTop w:val="0"/>
              <w:marBottom w:val="0"/>
              <w:divBdr>
                <w:top w:val="none" w:sz="0" w:space="0" w:color="auto"/>
                <w:left w:val="none" w:sz="0" w:space="0" w:color="auto"/>
                <w:bottom w:val="none" w:sz="0" w:space="0" w:color="auto"/>
                <w:right w:val="none" w:sz="0" w:space="0" w:color="auto"/>
              </w:divBdr>
              <w:divsChild>
                <w:div w:id="190849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0479">
      <w:bodyDiv w:val="1"/>
      <w:marLeft w:val="0"/>
      <w:marRight w:val="0"/>
      <w:marTop w:val="0"/>
      <w:marBottom w:val="0"/>
      <w:divBdr>
        <w:top w:val="none" w:sz="0" w:space="0" w:color="auto"/>
        <w:left w:val="none" w:sz="0" w:space="0" w:color="auto"/>
        <w:bottom w:val="none" w:sz="0" w:space="0" w:color="auto"/>
        <w:right w:val="none" w:sz="0" w:space="0" w:color="auto"/>
      </w:divBdr>
      <w:divsChild>
        <w:div w:id="633100891">
          <w:marLeft w:val="0"/>
          <w:marRight w:val="0"/>
          <w:marTop w:val="0"/>
          <w:marBottom w:val="0"/>
          <w:divBdr>
            <w:top w:val="none" w:sz="0" w:space="0" w:color="auto"/>
            <w:left w:val="none" w:sz="0" w:space="0" w:color="auto"/>
            <w:bottom w:val="none" w:sz="0" w:space="0" w:color="auto"/>
            <w:right w:val="none" w:sz="0" w:space="0" w:color="auto"/>
          </w:divBdr>
          <w:divsChild>
            <w:div w:id="1097601276">
              <w:marLeft w:val="0"/>
              <w:marRight w:val="0"/>
              <w:marTop w:val="0"/>
              <w:marBottom w:val="0"/>
              <w:divBdr>
                <w:top w:val="none" w:sz="0" w:space="0" w:color="auto"/>
                <w:left w:val="none" w:sz="0" w:space="0" w:color="auto"/>
                <w:bottom w:val="none" w:sz="0" w:space="0" w:color="auto"/>
                <w:right w:val="none" w:sz="0" w:space="0" w:color="auto"/>
              </w:divBdr>
              <w:divsChild>
                <w:div w:id="172845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05867">
      <w:bodyDiv w:val="1"/>
      <w:marLeft w:val="0"/>
      <w:marRight w:val="0"/>
      <w:marTop w:val="0"/>
      <w:marBottom w:val="0"/>
      <w:divBdr>
        <w:top w:val="none" w:sz="0" w:space="0" w:color="auto"/>
        <w:left w:val="none" w:sz="0" w:space="0" w:color="auto"/>
        <w:bottom w:val="none" w:sz="0" w:space="0" w:color="auto"/>
        <w:right w:val="none" w:sz="0" w:space="0" w:color="auto"/>
      </w:divBdr>
      <w:divsChild>
        <w:div w:id="2032803478">
          <w:marLeft w:val="0"/>
          <w:marRight w:val="0"/>
          <w:marTop w:val="0"/>
          <w:marBottom w:val="0"/>
          <w:divBdr>
            <w:top w:val="none" w:sz="0" w:space="0" w:color="auto"/>
            <w:left w:val="none" w:sz="0" w:space="0" w:color="auto"/>
            <w:bottom w:val="none" w:sz="0" w:space="0" w:color="auto"/>
            <w:right w:val="none" w:sz="0" w:space="0" w:color="auto"/>
          </w:divBdr>
          <w:divsChild>
            <w:div w:id="2030568418">
              <w:marLeft w:val="0"/>
              <w:marRight w:val="0"/>
              <w:marTop w:val="0"/>
              <w:marBottom w:val="0"/>
              <w:divBdr>
                <w:top w:val="none" w:sz="0" w:space="0" w:color="auto"/>
                <w:left w:val="none" w:sz="0" w:space="0" w:color="auto"/>
                <w:bottom w:val="none" w:sz="0" w:space="0" w:color="auto"/>
                <w:right w:val="none" w:sz="0" w:space="0" w:color="auto"/>
              </w:divBdr>
              <w:divsChild>
                <w:div w:id="165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31675">
      <w:bodyDiv w:val="1"/>
      <w:marLeft w:val="0"/>
      <w:marRight w:val="0"/>
      <w:marTop w:val="0"/>
      <w:marBottom w:val="0"/>
      <w:divBdr>
        <w:top w:val="none" w:sz="0" w:space="0" w:color="auto"/>
        <w:left w:val="none" w:sz="0" w:space="0" w:color="auto"/>
        <w:bottom w:val="none" w:sz="0" w:space="0" w:color="auto"/>
        <w:right w:val="none" w:sz="0" w:space="0" w:color="auto"/>
      </w:divBdr>
      <w:divsChild>
        <w:div w:id="1046366947">
          <w:marLeft w:val="0"/>
          <w:marRight w:val="0"/>
          <w:marTop w:val="0"/>
          <w:marBottom w:val="0"/>
          <w:divBdr>
            <w:top w:val="none" w:sz="0" w:space="0" w:color="auto"/>
            <w:left w:val="none" w:sz="0" w:space="0" w:color="auto"/>
            <w:bottom w:val="none" w:sz="0" w:space="0" w:color="auto"/>
            <w:right w:val="none" w:sz="0" w:space="0" w:color="auto"/>
          </w:divBdr>
          <w:divsChild>
            <w:div w:id="1234968730">
              <w:marLeft w:val="0"/>
              <w:marRight w:val="0"/>
              <w:marTop w:val="0"/>
              <w:marBottom w:val="0"/>
              <w:divBdr>
                <w:top w:val="none" w:sz="0" w:space="0" w:color="auto"/>
                <w:left w:val="none" w:sz="0" w:space="0" w:color="auto"/>
                <w:bottom w:val="none" w:sz="0" w:space="0" w:color="auto"/>
                <w:right w:val="none" w:sz="0" w:space="0" w:color="auto"/>
              </w:divBdr>
              <w:divsChild>
                <w:div w:id="167290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67661">
      <w:bodyDiv w:val="1"/>
      <w:marLeft w:val="0"/>
      <w:marRight w:val="0"/>
      <w:marTop w:val="0"/>
      <w:marBottom w:val="0"/>
      <w:divBdr>
        <w:top w:val="none" w:sz="0" w:space="0" w:color="auto"/>
        <w:left w:val="none" w:sz="0" w:space="0" w:color="auto"/>
        <w:bottom w:val="none" w:sz="0" w:space="0" w:color="auto"/>
        <w:right w:val="none" w:sz="0" w:space="0" w:color="auto"/>
      </w:divBdr>
      <w:divsChild>
        <w:div w:id="397749464">
          <w:marLeft w:val="0"/>
          <w:marRight w:val="0"/>
          <w:marTop w:val="0"/>
          <w:marBottom w:val="0"/>
          <w:divBdr>
            <w:top w:val="none" w:sz="0" w:space="0" w:color="auto"/>
            <w:left w:val="none" w:sz="0" w:space="0" w:color="auto"/>
            <w:bottom w:val="none" w:sz="0" w:space="0" w:color="auto"/>
            <w:right w:val="none" w:sz="0" w:space="0" w:color="auto"/>
          </w:divBdr>
          <w:divsChild>
            <w:div w:id="505900607">
              <w:marLeft w:val="0"/>
              <w:marRight w:val="0"/>
              <w:marTop w:val="0"/>
              <w:marBottom w:val="0"/>
              <w:divBdr>
                <w:top w:val="none" w:sz="0" w:space="0" w:color="auto"/>
                <w:left w:val="none" w:sz="0" w:space="0" w:color="auto"/>
                <w:bottom w:val="none" w:sz="0" w:space="0" w:color="auto"/>
                <w:right w:val="none" w:sz="0" w:space="0" w:color="auto"/>
              </w:divBdr>
              <w:divsChild>
                <w:div w:id="1639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9425">
      <w:bodyDiv w:val="1"/>
      <w:marLeft w:val="0"/>
      <w:marRight w:val="0"/>
      <w:marTop w:val="0"/>
      <w:marBottom w:val="0"/>
      <w:divBdr>
        <w:top w:val="none" w:sz="0" w:space="0" w:color="auto"/>
        <w:left w:val="none" w:sz="0" w:space="0" w:color="auto"/>
        <w:bottom w:val="none" w:sz="0" w:space="0" w:color="auto"/>
        <w:right w:val="none" w:sz="0" w:space="0" w:color="auto"/>
      </w:divBdr>
      <w:divsChild>
        <w:div w:id="119764933">
          <w:marLeft w:val="0"/>
          <w:marRight w:val="0"/>
          <w:marTop w:val="0"/>
          <w:marBottom w:val="0"/>
          <w:divBdr>
            <w:top w:val="none" w:sz="0" w:space="0" w:color="auto"/>
            <w:left w:val="none" w:sz="0" w:space="0" w:color="auto"/>
            <w:bottom w:val="none" w:sz="0" w:space="0" w:color="auto"/>
            <w:right w:val="none" w:sz="0" w:space="0" w:color="auto"/>
          </w:divBdr>
          <w:divsChild>
            <w:div w:id="1160578445">
              <w:marLeft w:val="0"/>
              <w:marRight w:val="0"/>
              <w:marTop w:val="0"/>
              <w:marBottom w:val="0"/>
              <w:divBdr>
                <w:top w:val="none" w:sz="0" w:space="0" w:color="auto"/>
                <w:left w:val="none" w:sz="0" w:space="0" w:color="auto"/>
                <w:bottom w:val="none" w:sz="0" w:space="0" w:color="auto"/>
                <w:right w:val="none" w:sz="0" w:space="0" w:color="auto"/>
              </w:divBdr>
              <w:divsChild>
                <w:div w:id="21191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480411">
      <w:bodyDiv w:val="1"/>
      <w:marLeft w:val="0"/>
      <w:marRight w:val="0"/>
      <w:marTop w:val="0"/>
      <w:marBottom w:val="0"/>
      <w:divBdr>
        <w:top w:val="none" w:sz="0" w:space="0" w:color="auto"/>
        <w:left w:val="none" w:sz="0" w:space="0" w:color="auto"/>
        <w:bottom w:val="none" w:sz="0" w:space="0" w:color="auto"/>
        <w:right w:val="none" w:sz="0" w:space="0" w:color="auto"/>
      </w:divBdr>
      <w:divsChild>
        <w:div w:id="1077288368">
          <w:marLeft w:val="0"/>
          <w:marRight w:val="0"/>
          <w:marTop w:val="0"/>
          <w:marBottom w:val="0"/>
          <w:divBdr>
            <w:top w:val="none" w:sz="0" w:space="0" w:color="auto"/>
            <w:left w:val="none" w:sz="0" w:space="0" w:color="auto"/>
            <w:bottom w:val="none" w:sz="0" w:space="0" w:color="auto"/>
            <w:right w:val="none" w:sz="0" w:space="0" w:color="auto"/>
          </w:divBdr>
          <w:divsChild>
            <w:div w:id="1736274854">
              <w:marLeft w:val="0"/>
              <w:marRight w:val="0"/>
              <w:marTop w:val="0"/>
              <w:marBottom w:val="0"/>
              <w:divBdr>
                <w:top w:val="none" w:sz="0" w:space="0" w:color="auto"/>
                <w:left w:val="none" w:sz="0" w:space="0" w:color="auto"/>
                <w:bottom w:val="none" w:sz="0" w:space="0" w:color="auto"/>
                <w:right w:val="none" w:sz="0" w:space="0" w:color="auto"/>
              </w:divBdr>
              <w:divsChild>
                <w:div w:id="16837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22.png"/></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omments" Target="comments.xm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16/09/relationships/commentsIds" Target="commentsIds.xm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microsoft.com/office/2011/relationships/commentsExtended" Target="commentsExtended.xml"/><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becoz.org/these/memoirehtml/ch05s02.html" TargetMode="External"/><Relationship Id="rId2" Type="http://schemas.openxmlformats.org/officeDocument/2006/relationships/hyperlink" Target="https://vincmazet.github.io/comnum/modulation/demod-canal-bruit%C3%A9.html" TargetMode="External"/><Relationship Id="rId1" Type="http://schemas.openxmlformats.org/officeDocument/2006/relationships/hyperlink" Target="https://disciplines.ac-toulouse.fr/sii/system/files/2021-07/12-Cours-ModulationsDemodulationsNumeriques.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11001</Words>
  <Characters>60509</Characters>
  <Application>Microsoft Office Word</Application>
  <DocSecurity>0</DocSecurity>
  <Lines>504</Lines>
  <Paragraphs>142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CHAKIB BELAFDIL</cp:lastModifiedBy>
  <cp:revision>30</cp:revision>
  <dcterms:created xsi:type="dcterms:W3CDTF">2025-04-30T07:15:00Z</dcterms:created>
  <dcterms:modified xsi:type="dcterms:W3CDTF">2025-05-05T06:49:00Z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b69475-382c-4c7a-b21d-8ca64eeef1bd_Enabled">
    <vt:lpwstr>true</vt:lpwstr>
  </property>
  <property fmtid="{D5CDD505-2E9C-101B-9397-08002B2CF9AE}" pid="3" name="MSIP_Label_ecb69475-382c-4c7a-b21d-8ca64eeef1bd_SetDate">
    <vt:lpwstr>2025-04-22T15:38:41Z</vt:lpwstr>
  </property>
  <property fmtid="{D5CDD505-2E9C-101B-9397-08002B2CF9AE}" pid="4" name="MSIP_Label_ecb69475-382c-4c7a-b21d-8ca64eeef1bd_Method">
    <vt:lpwstr>Standard</vt:lpwstr>
  </property>
  <property fmtid="{D5CDD505-2E9C-101B-9397-08002B2CF9AE}" pid="5" name="MSIP_Label_ecb69475-382c-4c7a-b21d-8ca64eeef1bd_Name">
    <vt:lpwstr>Eviden For Internal Use - All Employees</vt:lpwstr>
  </property>
  <property fmtid="{D5CDD505-2E9C-101B-9397-08002B2CF9AE}" pid="6" name="MSIP_Label_ecb69475-382c-4c7a-b21d-8ca64eeef1bd_SiteId">
    <vt:lpwstr>7d1c7785-2d8a-437d-b842-1ed5d8fbe00a</vt:lpwstr>
  </property>
  <property fmtid="{D5CDD505-2E9C-101B-9397-08002B2CF9AE}" pid="7" name="MSIP_Label_ecb69475-382c-4c7a-b21d-8ca64eeef1bd_ActionId">
    <vt:lpwstr>ecddc373-6878-4058-8514-808d9bff0075</vt:lpwstr>
  </property>
  <property fmtid="{D5CDD505-2E9C-101B-9397-08002B2CF9AE}" pid="8" name="MSIP_Label_ecb69475-382c-4c7a-b21d-8ca64eeef1bd_ContentBits">
    <vt:lpwstr>0</vt:lpwstr>
  </property>
</Properties>
</file>