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1A7A" w14:textId="22DC8CD3" w:rsidR="00F63A1A" w:rsidRDefault="00F10AEA">
      <w:r>
        <w:t>Critères d’évaluation</w:t>
      </w:r>
    </w:p>
    <w:p w14:paraId="29534111" w14:textId="77777777" w:rsidR="003D50FC" w:rsidRDefault="003D50FC" w:rsidP="003D50FC">
      <w:pPr>
        <w:pStyle w:val="Paragraphedeliste"/>
        <w:numPr>
          <w:ilvl w:val="0"/>
          <w:numId w:val="2"/>
        </w:numPr>
        <w:spacing w:after="0" w:line="240" w:lineRule="auto"/>
        <w:contextualSpacing w:val="0"/>
        <w:rPr>
          <w:rFonts w:eastAsia="Times New Roman"/>
        </w:rPr>
      </w:pPr>
      <w:r>
        <w:rPr>
          <w:rFonts w:eastAsia="Times New Roman"/>
          <w:b/>
          <w:bCs/>
        </w:rPr>
        <w:t>Critère de nouveauté</w:t>
      </w:r>
      <w:r>
        <w:rPr>
          <w:rFonts w:eastAsia="Times New Roman"/>
        </w:rPr>
        <w:t xml:space="preserve"> : </w:t>
      </w:r>
      <w:r>
        <w:rPr>
          <w:rFonts w:eastAsia="Times New Roman"/>
          <w:color w:val="000000"/>
        </w:rPr>
        <w:t>Les travaux permettent d’acquérir des connaissances nouvelles, pour lesquels il n’existe pas de solution dans l’état de l’art.</w:t>
      </w:r>
    </w:p>
    <w:p w14:paraId="79F3E68A" w14:textId="77777777" w:rsidR="003D50FC" w:rsidRDefault="003D50FC" w:rsidP="003D50FC">
      <w:pPr>
        <w:pStyle w:val="Paragraphedeliste"/>
        <w:numPr>
          <w:ilvl w:val="0"/>
          <w:numId w:val="2"/>
        </w:numPr>
        <w:spacing w:after="0" w:line="240" w:lineRule="auto"/>
        <w:contextualSpacing w:val="0"/>
        <w:rPr>
          <w:rFonts w:eastAsia="Times New Roman"/>
        </w:rPr>
      </w:pPr>
      <w:r>
        <w:rPr>
          <w:rFonts w:eastAsia="Times New Roman"/>
          <w:b/>
          <w:bCs/>
        </w:rPr>
        <w:t>Critère de créativité</w:t>
      </w:r>
      <w:r>
        <w:rPr>
          <w:rFonts w:eastAsia="Times New Roman"/>
        </w:rPr>
        <w:t xml:space="preserve"> : </w:t>
      </w:r>
      <w:r>
        <w:rPr>
          <w:rFonts w:eastAsia="Times New Roman"/>
          <w:color w:val="000000"/>
        </w:rPr>
        <w:t>La recherche de solutions en capacité de répondre aux verrous technologiques identifiés nécessite de définir des approches originales et inédites pour lesquelles il n’existe pas de solution disponible dans l’état de l’art</w:t>
      </w:r>
    </w:p>
    <w:p w14:paraId="1CE03345" w14:textId="77777777" w:rsidR="003D50FC" w:rsidRDefault="003D50FC" w:rsidP="003D50FC">
      <w:pPr>
        <w:pStyle w:val="Paragraphedeliste"/>
        <w:numPr>
          <w:ilvl w:val="0"/>
          <w:numId w:val="2"/>
        </w:numPr>
        <w:spacing w:after="0" w:line="240" w:lineRule="auto"/>
        <w:contextualSpacing w:val="0"/>
        <w:rPr>
          <w:rFonts w:eastAsia="Times New Roman"/>
        </w:rPr>
      </w:pPr>
      <w:r>
        <w:rPr>
          <w:rFonts w:eastAsia="Times New Roman"/>
          <w:b/>
          <w:bCs/>
        </w:rPr>
        <w:t>Critère d’incertitude</w:t>
      </w:r>
      <w:r>
        <w:rPr>
          <w:rFonts w:eastAsia="Times New Roman"/>
        </w:rPr>
        <w:t xml:space="preserve"> : </w:t>
      </w:r>
      <w:r>
        <w:rPr>
          <w:rFonts w:eastAsia="Times New Roman"/>
          <w:color w:val="000000"/>
        </w:rPr>
        <w:t>L’atteinte des performances visées est particulièrement complexe et incertaine.</w:t>
      </w:r>
    </w:p>
    <w:p w14:paraId="601BB0B6" w14:textId="77777777" w:rsidR="003D50FC" w:rsidRDefault="003D50FC" w:rsidP="003D50FC">
      <w:pPr>
        <w:pStyle w:val="Paragraphedeliste"/>
        <w:numPr>
          <w:ilvl w:val="0"/>
          <w:numId w:val="2"/>
        </w:numPr>
        <w:spacing w:after="0" w:line="240" w:lineRule="auto"/>
        <w:contextualSpacing w:val="0"/>
        <w:rPr>
          <w:rFonts w:eastAsia="Times New Roman"/>
        </w:rPr>
      </w:pPr>
      <w:r>
        <w:rPr>
          <w:rFonts w:eastAsia="Times New Roman"/>
          <w:b/>
          <w:bCs/>
        </w:rPr>
        <w:t>Critère de systématicité</w:t>
      </w:r>
      <w:r>
        <w:rPr>
          <w:rFonts w:eastAsia="Times New Roman"/>
        </w:rPr>
        <w:t xml:space="preserve"> : </w:t>
      </w:r>
      <w:r>
        <w:rPr>
          <w:rFonts w:eastAsia="Times New Roman"/>
          <w:color w:val="000000"/>
        </w:rPr>
        <w:t>Les activités de recherche sont structurées et exécutées de manière systématique / Mise en œuvre d’une planification des tâches permettant de tester et valider nos hypothèses à l’appui d’une démarche scientifique, avec des résultats quantitativement évalués et nous systématisons la traçabilité de nos travaux via une documentation et des résultats consignés.</w:t>
      </w:r>
    </w:p>
    <w:p w14:paraId="21571D5F" w14:textId="77777777" w:rsidR="003D50FC" w:rsidRDefault="003D50FC" w:rsidP="003D50FC">
      <w:pPr>
        <w:pStyle w:val="Paragraphedeliste"/>
        <w:numPr>
          <w:ilvl w:val="0"/>
          <w:numId w:val="2"/>
        </w:numPr>
        <w:spacing w:after="0" w:line="240" w:lineRule="auto"/>
        <w:contextualSpacing w:val="0"/>
        <w:rPr>
          <w:rFonts w:eastAsia="Times New Roman"/>
        </w:rPr>
      </w:pPr>
      <w:r>
        <w:rPr>
          <w:rFonts w:eastAsia="Times New Roman"/>
          <w:b/>
          <w:bCs/>
        </w:rPr>
        <w:t>Critère de transférabilité / reproductibilité</w:t>
      </w:r>
      <w:r>
        <w:rPr>
          <w:rFonts w:eastAsia="Times New Roman"/>
        </w:rPr>
        <w:t xml:space="preserve"> : </w:t>
      </w:r>
      <w:r>
        <w:rPr>
          <w:rFonts w:eastAsia="Times New Roman"/>
          <w:color w:val="000000"/>
        </w:rPr>
        <w:t>Qu’ils soient favorables ou défavorables quant à la faisabilité ou la viabilité des solutions préliminaires, les résultats obtenus nous permettent une capitalisation des connaissances.</w:t>
      </w:r>
    </w:p>
    <w:p w14:paraId="0F81FF44" w14:textId="77777777" w:rsidR="005C0578" w:rsidRDefault="005C0578" w:rsidP="00F555B5">
      <w:pPr>
        <w:ind w:left="360"/>
      </w:pPr>
    </w:p>
    <w:p w14:paraId="3ED02A0C" w14:textId="77777777" w:rsidR="005C0578" w:rsidRDefault="005C0578" w:rsidP="00F555B5">
      <w:pPr>
        <w:ind w:left="360"/>
      </w:pPr>
    </w:p>
    <w:p w14:paraId="738ED1E9" w14:textId="77777777" w:rsidR="005C0578" w:rsidRDefault="005C0578" w:rsidP="00F555B5">
      <w:pPr>
        <w:ind w:left="360"/>
      </w:pPr>
    </w:p>
    <w:p w14:paraId="31815FDC" w14:textId="77777777" w:rsidR="005C0578" w:rsidRDefault="005C0578" w:rsidP="00F555B5">
      <w:pPr>
        <w:ind w:left="360"/>
      </w:pPr>
    </w:p>
    <w:p w14:paraId="0A0A3456" w14:textId="77777777" w:rsidR="005C0578" w:rsidRDefault="005C0578" w:rsidP="00F555B5">
      <w:pPr>
        <w:ind w:left="360"/>
      </w:pPr>
    </w:p>
    <w:p w14:paraId="75192248" w14:textId="77777777" w:rsidR="005C0578" w:rsidRDefault="005C0578" w:rsidP="00F555B5">
      <w:pPr>
        <w:ind w:left="360"/>
      </w:pPr>
    </w:p>
    <w:p w14:paraId="5634DEE4" w14:textId="77777777" w:rsidR="005C0578" w:rsidRDefault="005C0578" w:rsidP="00F555B5">
      <w:pPr>
        <w:ind w:left="360"/>
      </w:pPr>
    </w:p>
    <w:p w14:paraId="513DBCA5" w14:textId="77777777" w:rsidR="005C0578" w:rsidRDefault="005C0578" w:rsidP="00F555B5">
      <w:pPr>
        <w:ind w:left="360"/>
      </w:pPr>
    </w:p>
    <w:p w14:paraId="2B863D3D" w14:textId="77777777" w:rsidR="005C0578" w:rsidRDefault="005C0578" w:rsidP="00F555B5">
      <w:pPr>
        <w:ind w:left="360"/>
      </w:pPr>
    </w:p>
    <w:p w14:paraId="7B955190" w14:textId="77777777" w:rsidR="005C0578" w:rsidRDefault="005C0578" w:rsidP="00F555B5">
      <w:pPr>
        <w:ind w:left="360"/>
      </w:pPr>
    </w:p>
    <w:p w14:paraId="4C41DBAB" w14:textId="77777777" w:rsidR="005C0578" w:rsidRDefault="005C0578" w:rsidP="00F555B5">
      <w:pPr>
        <w:ind w:left="360"/>
      </w:pPr>
    </w:p>
    <w:p w14:paraId="128B2B46" w14:textId="77777777" w:rsidR="005C0578" w:rsidRDefault="005C0578" w:rsidP="00F555B5">
      <w:pPr>
        <w:ind w:left="360"/>
      </w:pPr>
    </w:p>
    <w:p w14:paraId="47F91ADB" w14:textId="77777777" w:rsidR="005C0578" w:rsidRDefault="005C0578" w:rsidP="00F555B5">
      <w:pPr>
        <w:ind w:left="360"/>
      </w:pPr>
    </w:p>
    <w:p w14:paraId="1477BEDF" w14:textId="77777777" w:rsidR="005C0578" w:rsidRDefault="005C0578" w:rsidP="00F555B5">
      <w:pPr>
        <w:ind w:left="360"/>
      </w:pPr>
    </w:p>
    <w:p w14:paraId="128F93B1" w14:textId="77777777" w:rsidR="005C0578" w:rsidRDefault="005C0578" w:rsidP="00F555B5">
      <w:pPr>
        <w:ind w:left="360"/>
      </w:pPr>
    </w:p>
    <w:p w14:paraId="0BC29137" w14:textId="77777777" w:rsidR="005C0578" w:rsidRDefault="005C0578" w:rsidP="00F555B5">
      <w:pPr>
        <w:ind w:left="360"/>
      </w:pPr>
    </w:p>
    <w:p w14:paraId="1FAF44E4" w14:textId="77777777" w:rsidR="005C0578" w:rsidRDefault="005C0578" w:rsidP="00F555B5">
      <w:pPr>
        <w:ind w:left="360"/>
      </w:pPr>
    </w:p>
    <w:p w14:paraId="73BDD6AB" w14:textId="77777777" w:rsidR="005C0578" w:rsidRDefault="005C0578" w:rsidP="00F555B5">
      <w:pPr>
        <w:ind w:left="360"/>
      </w:pPr>
    </w:p>
    <w:p w14:paraId="60B0B8BA" w14:textId="77777777" w:rsidR="005C0578" w:rsidRDefault="005C0578" w:rsidP="00F555B5">
      <w:pPr>
        <w:ind w:left="360"/>
      </w:pPr>
    </w:p>
    <w:p w14:paraId="33D8A290" w14:textId="77777777" w:rsidR="005C0578" w:rsidRDefault="005C0578" w:rsidP="00F555B5">
      <w:pPr>
        <w:ind w:left="360"/>
      </w:pPr>
    </w:p>
    <w:p w14:paraId="6DA26D13" w14:textId="77777777" w:rsidR="005C0578" w:rsidRDefault="005C0578" w:rsidP="00F555B5">
      <w:pPr>
        <w:ind w:left="360"/>
      </w:pPr>
    </w:p>
    <w:p w14:paraId="5D9D1104" w14:textId="1523BF8B" w:rsidR="005C0578" w:rsidRDefault="005C0578" w:rsidP="00F555B5">
      <w:pPr>
        <w:ind w:left="360"/>
      </w:pPr>
      <w:r>
        <w:lastRenderedPageBreak/>
        <w:t>Turbo-égalisation</w:t>
      </w:r>
    </w:p>
    <w:p w14:paraId="16400BD8" w14:textId="498E487B" w:rsidR="008E5B0B" w:rsidRDefault="004D465B" w:rsidP="00F555B5">
      <w:pPr>
        <w:ind w:left="360"/>
      </w:pPr>
      <w:r>
        <w:t>Dans la gamme de fréquences d’intérêt, le canal de propagation radio</w:t>
      </w:r>
      <w:r w:rsidR="001C387B">
        <w:t xml:space="preserve"> est sujet à un multi-trajet dynamique</w:t>
      </w:r>
      <w:r w:rsidR="002A7A25">
        <w:t xml:space="preserve">, caractérisé par un temps de cohérence </w:t>
      </w:r>
      <w:r w:rsidR="00D63E03">
        <w:t>pouvant</w:t>
      </w:r>
      <w:r w:rsidR="003F5446">
        <w:t xml:space="preserve"> dans certaines situations se limiter</w:t>
      </w:r>
      <w:r w:rsidR="00504A47">
        <w:t xml:space="preserve"> </w:t>
      </w:r>
      <w:r w:rsidR="000933CD">
        <w:t xml:space="preserve">à </w:t>
      </w:r>
      <w:r w:rsidR="00504A47">
        <w:t>quelques sym</w:t>
      </w:r>
      <w:r w:rsidR="001B3AEE">
        <w:t>boles</w:t>
      </w:r>
      <w:r w:rsidR="002A7A25">
        <w:t xml:space="preserve"> </w:t>
      </w:r>
      <w:r w:rsidR="003F5446">
        <w:t xml:space="preserve">uniquement, et par un étalement temporel </w:t>
      </w:r>
      <w:r w:rsidR="00E141A3">
        <w:t>pouvant être de l’ordre de la dizaine de symboles.</w:t>
      </w:r>
      <w:r w:rsidR="002A7A25">
        <w:t xml:space="preserve"> </w:t>
      </w:r>
      <w:r w:rsidR="005F6360">
        <w:t xml:space="preserve">Ces phénomènes de propagation radio génèrent de l’interférence inter-symboles traités </w:t>
      </w:r>
      <w:r w:rsidR="00942849">
        <w:t xml:space="preserve">côté réception par des techniques d’égalisation. </w:t>
      </w:r>
      <w:r w:rsidR="007E247A">
        <w:t>Le choix d</w:t>
      </w:r>
      <w:r w:rsidR="006A3829">
        <w:t>es techniques</w:t>
      </w:r>
      <w:r w:rsidR="007E247A">
        <w:t xml:space="preserve"> à employer</w:t>
      </w:r>
      <w:r w:rsidR="006A3829">
        <w:t xml:space="preserve"> dépend </w:t>
      </w:r>
      <w:r w:rsidR="007E247A">
        <w:t>des conditions de propagation radio, d</w:t>
      </w:r>
      <w:r w:rsidR="006E4B0F">
        <w:t xml:space="preserve">e </w:t>
      </w:r>
      <w:r w:rsidR="001E5C41">
        <w:t>la définition de la forme d’onde à traiter</w:t>
      </w:r>
      <w:r w:rsidR="006E4B0F">
        <w:t xml:space="preserve">, </w:t>
      </w:r>
      <w:r w:rsidR="00215CE5">
        <w:t>des contraintes</w:t>
      </w:r>
      <w:r w:rsidR="00D01217">
        <w:t xml:space="preserve"> temps-réel et de l’archit</w:t>
      </w:r>
      <w:r w:rsidR="0014136C">
        <w:t>ecture matérielle du récepteur</w:t>
      </w:r>
      <w:r w:rsidR="00346B52">
        <w:t>.</w:t>
      </w:r>
      <w:r w:rsidR="00C1142F">
        <w:t xml:space="preserve"> </w:t>
      </w:r>
      <w:r w:rsidR="00206D18">
        <w:t>Un contexte opérationnel d’interception non coopérative</w:t>
      </w:r>
      <w:r w:rsidR="001767A0">
        <w:t xml:space="preserve">, donc sans rétroaction </w:t>
      </w:r>
      <w:r w:rsidR="001E10DA">
        <w:t xml:space="preserve">à temps limité </w:t>
      </w:r>
      <w:r w:rsidR="001767A0">
        <w:t>avec l’émetteur,</w:t>
      </w:r>
      <w:r w:rsidR="00346B52">
        <w:t xml:space="preserve"> </w:t>
      </w:r>
      <w:r w:rsidR="00CF6600">
        <w:t>appliqué</w:t>
      </w:r>
      <w:r w:rsidR="006569DE">
        <w:t xml:space="preserve"> à des standards de </w:t>
      </w:r>
      <w:r w:rsidR="00B62A77">
        <w:t xml:space="preserve">communications sans-fil </w:t>
      </w:r>
      <w:r w:rsidR="00D56F07">
        <w:t>parus</w:t>
      </w:r>
      <w:r w:rsidR="00424C22">
        <w:t xml:space="preserve"> </w:t>
      </w:r>
      <w:r w:rsidR="00D56F07">
        <w:t xml:space="preserve">il y a </w:t>
      </w:r>
      <w:r w:rsidR="00424C22">
        <w:t>plusieurs décennies</w:t>
      </w:r>
      <w:r w:rsidR="001E10DA">
        <w:t>,</w:t>
      </w:r>
      <w:r w:rsidR="00424C22">
        <w:t xml:space="preserve"> </w:t>
      </w:r>
      <w:r w:rsidR="001A7A80">
        <w:t>p</w:t>
      </w:r>
      <w:r w:rsidR="004142F6">
        <w:t xml:space="preserve">ermet de </w:t>
      </w:r>
      <w:r w:rsidR="00DB33B3">
        <w:t xml:space="preserve">relâcher certaines </w:t>
      </w:r>
      <w:r w:rsidR="00CF6600">
        <w:t xml:space="preserve">des </w:t>
      </w:r>
      <w:r w:rsidR="00DB33B3">
        <w:t xml:space="preserve">contraintes </w:t>
      </w:r>
      <w:r w:rsidR="00CF6600">
        <w:t xml:space="preserve">pesant </w:t>
      </w:r>
      <w:r w:rsidR="00DB33B3">
        <w:t xml:space="preserve">sur les choix </w:t>
      </w:r>
      <w:r w:rsidR="00CF6600">
        <w:t xml:space="preserve">algorithmiques. </w:t>
      </w:r>
    </w:p>
    <w:p w14:paraId="1E0116DF" w14:textId="53F12F2C" w:rsidR="001E10DA" w:rsidRDefault="001E10DA" w:rsidP="00F555B5">
      <w:pPr>
        <w:ind w:left="360"/>
      </w:pPr>
      <w:r>
        <w:t xml:space="preserve">Les </w:t>
      </w:r>
      <w:r w:rsidR="0097254B">
        <w:t xml:space="preserve">égaliseurs </w:t>
      </w:r>
      <w:r w:rsidR="009D54AB">
        <w:t xml:space="preserve">adaptatifs </w:t>
      </w:r>
      <w:r w:rsidR="0097254B">
        <w:t xml:space="preserve">à base de filtrage </w:t>
      </w:r>
      <w:r>
        <w:t>linéaire</w:t>
      </w:r>
      <w:r w:rsidR="00512D6E">
        <w:t xml:space="preserve"> et à retour de décisions </w:t>
      </w:r>
      <w:r w:rsidR="0097254B">
        <w:t>basés s</w:t>
      </w:r>
      <w:r w:rsidR="007B4539">
        <w:t xml:space="preserve">ont attractifs </w:t>
      </w:r>
      <w:r w:rsidR="00A12BDA">
        <w:t xml:space="preserve">sont régulièrement choisis pour </w:t>
      </w:r>
      <w:r w:rsidR="00EF1742">
        <w:t>compenser l</w:t>
      </w:r>
      <w:r w:rsidR="00016B52">
        <w:t xml:space="preserve">’interférence inter-symboles. </w:t>
      </w:r>
      <w:r w:rsidR="002E3B73">
        <w:t xml:space="preserve">En interception </w:t>
      </w:r>
      <w:r w:rsidR="000E4AF1">
        <w:t xml:space="preserve">passive </w:t>
      </w:r>
      <w:r w:rsidR="00556F13">
        <w:t>le récepteur ne peut remonter</w:t>
      </w:r>
      <w:r w:rsidR="00DE2992">
        <w:t xml:space="preserve"> à l’émetteur l’état du canal qu’il perçoit, c</w:t>
      </w:r>
      <w:r w:rsidR="003C486A">
        <w:t>e qui rend la performance de l’égaliseur</w:t>
      </w:r>
      <w:r w:rsidR="00541FCF">
        <w:t xml:space="preserve"> d’auta</w:t>
      </w:r>
      <w:r w:rsidR="00A02CF3">
        <w:t>nt plus critique.</w:t>
      </w:r>
      <w:r w:rsidR="002E3B73">
        <w:t xml:space="preserve"> </w:t>
      </w:r>
    </w:p>
    <w:p w14:paraId="3543C09F" w14:textId="0D6C7E90" w:rsidR="005C0578" w:rsidRDefault="00542EAC" w:rsidP="00F555B5">
      <w:pPr>
        <w:ind w:left="360"/>
      </w:pPr>
      <w:r>
        <w:t xml:space="preserve">Les </w:t>
      </w:r>
      <w:r w:rsidR="00C60045">
        <w:t xml:space="preserve">algorithmes </w:t>
      </w:r>
      <w:r w:rsidR="00201B71">
        <w:t>performants</w:t>
      </w:r>
      <w:r w:rsidR="007D79A7">
        <w:t xml:space="preserve"> </w:t>
      </w:r>
      <w:r w:rsidR="00C60045">
        <w:t xml:space="preserve">dérivés </w:t>
      </w:r>
      <w:r w:rsidR="00162980">
        <w:t xml:space="preserve">d’une </w:t>
      </w:r>
      <w:r>
        <w:t xml:space="preserve">modélisation </w:t>
      </w:r>
      <w:r w:rsidR="00C60045">
        <w:t xml:space="preserve">en estimation de maximum de vraisemblance </w:t>
      </w:r>
      <w:r w:rsidR="00162980">
        <w:t>tels que l</w:t>
      </w:r>
      <w:r w:rsidR="003431A5">
        <w:t xml:space="preserve">’algorithme </w:t>
      </w:r>
      <w:proofErr w:type="spellStart"/>
      <w:r w:rsidR="003431A5">
        <w:t>Viterbi</w:t>
      </w:r>
      <w:proofErr w:type="spellEnd"/>
      <w:r w:rsidR="003431A5">
        <w:t xml:space="preserve">, </w:t>
      </w:r>
      <w:r w:rsidR="008055FC">
        <w:t>qui est</w:t>
      </w:r>
      <w:r w:rsidR="00201B71">
        <w:t xml:space="preserve"> </w:t>
      </w:r>
      <w:r w:rsidR="003431A5">
        <w:t>extensivement employé dans les architectures de récepteurs numériques</w:t>
      </w:r>
      <w:r w:rsidR="00B53A91">
        <w:t xml:space="preserve">, </w:t>
      </w:r>
      <w:r w:rsidR="007D79A7">
        <w:t>ont</w:t>
      </w:r>
      <w:r w:rsidR="008055FC">
        <w:t xml:space="preserve"> une complexité </w:t>
      </w:r>
      <w:r w:rsidR="00725A9A">
        <w:t xml:space="preserve">de calcul </w:t>
      </w:r>
      <w:r w:rsidR="006C74C3">
        <w:t xml:space="preserve">néanmoins </w:t>
      </w:r>
      <w:r w:rsidR="008F64C0">
        <w:t>non compatible d</w:t>
      </w:r>
      <w:r w:rsidR="00725A9A">
        <w:t>es ordres de modulations et de l’étalement</w:t>
      </w:r>
      <w:r w:rsidR="008055FC">
        <w:t xml:space="preserve"> </w:t>
      </w:r>
      <w:r w:rsidR="00725A9A">
        <w:t>temporel</w:t>
      </w:r>
      <w:r w:rsidR="00C468DC">
        <w:t xml:space="preserve"> du présent cas d’application.</w:t>
      </w:r>
      <w:r w:rsidR="00F242C4">
        <w:t xml:space="preserve"> </w:t>
      </w:r>
    </w:p>
    <w:p w14:paraId="75BF474B" w14:textId="293644FA" w:rsidR="00A02CF3" w:rsidRDefault="00AE2092" w:rsidP="00F555B5">
      <w:pPr>
        <w:ind w:left="360"/>
      </w:pPr>
      <w:r>
        <w:t xml:space="preserve">Le principe de turbo égalisation </w:t>
      </w:r>
      <w:r w:rsidR="004D472C">
        <w:t xml:space="preserve">hérité </w:t>
      </w:r>
      <w:r w:rsidR="00DA3164">
        <w:t xml:space="preserve">des turbo codes, vise à </w:t>
      </w:r>
      <w:r w:rsidR="00A6326B">
        <w:t>améliorer</w:t>
      </w:r>
      <w:r w:rsidR="00DC443C">
        <w:t xml:space="preserve"> les performances </w:t>
      </w:r>
      <w:r w:rsidR="0051107C">
        <w:t xml:space="preserve">d’un égaliseur en réinjectant </w:t>
      </w:r>
      <w:r w:rsidR="00600869">
        <w:t>les informations issues du</w:t>
      </w:r>
      <w:r w:rsidR="00DA78A0">
        <w:t xml:space="preserve"> décodage en amont de la chaîne de réception</w:t>
      </w:r>
      <w:r w:rsidR="0082088A">
        <w:t xml:space="preserve">, </w:t>
      </w:r>
      <w:r w:rsidR="007A1AE8">
        <w:t>en établissant une analogie entre</w:t>
      </w:r>
      <w:r w:rsidR="00F04500">
        <w:t xml:space="preserve"> </w:t>
      </w:r>
      <w:r w:rsidR="005B71A8">
        <w:t xml:space="preserve">le </w:t>
      </w:r>
      <w:r w:rsidR="00F04500">
        <w:t xml:space="preserve">multi-trajet du canal </w:t>
      </w:r>
      <w:r w:rsidR="007A1AE8">
        <w:t>et</w:t>
      </w:r>
      <w:r w:rsidR="00F04500">
        <w:t xml:space="preserve"> </w:t>
      </w:r>
      <w:r w:rsidR="007A1AE8">
        <w:t>un codage convolutif</w:t>
      </w:r>
      <w:r w:rsidR="00DA78A0">
        <w:t xml:space="preserve">. </w:t>
      </w:r>
      <w:r w:rsidR="00681426">
        <w:t>Au</w:t>
      </w:r>
      <w:r w:rsidR="00B42214">
        <w:t>-</w:t>
      </w:r>
      <w:r w:rsidR="00681426">
        <w:t>delà ce</w:t>
      </w:r>
      <w:r w:rsidR="00B42214">
        <w:t>tte</w:t>
      </w:r>
      <w:r w:rsidR="00C02899">
        <w:t xml:space="preserve"> </w:t>
      </w:r>
      <w:r w:rsidR="00B42214">
        <w:t>analogie</w:t>
      </w:r>
      <w:r w:rsidR="00C02899">
        <w:t xml:space="preserve">, </w:t>
      </w:r>
      <w:r w:rsidR="006E554D">
        <w:t>le multi-trajet est</w:t>
      </w:r>
      <w:r w:rsidR="00C02899">
        <w:t xml:space="preserve"> </w:t>
      </w:r>
      <w:r w:rsidR="00B42214">
        <w:t>subi par le récepteur</w:t>
      </w:r>
      <w:r w:rsidR="006E554D">
        <w:t xml:space="preserve"> </w:t>
      </w:r>
      <w:r w:rsidR="00157A75">
        <w:t xml:space="preserve">et </w:t>
      </w:r>
      <w:r w:rsidR="006B6A52">
        <w:t xml:space="preserve">est </w:t>
      </w:r>
      <w:r w:rsidR="00157A75">
        <w:t xml:space="preserve">variable au cours du temps. </w:t>
      </w:r>
      <w:r w:rsidR="008C6FA9">
        <w:t>La turbo égalisation a été à plusieurs reprises citée pour un usage dans la gamme de fréquences considérée</w:t>
      </w:r>
      <w:r w:rsidR="0083495F">
        <w:t xml:space="preserve"> pour des communications coopératives</w:t>
      </w:r>
      <w:r w:rsidR="00342911">
        <w:t>, mais à notre connaissance pas dans notre cas d’usage</w:t>
      </w:r>
      <w:r w:rsidR="005B71A8">
        <w:t>.</w:t>
      </w:r>
    </w:p>
    <w:p w14:paraId="049C3264" w14:textId="066D28BF" w:rsidR="006B6A52" w:rsidRDefault="00830EE3" w:rsidP="00F555B5">
      <w:pPr>
        <w:ind w:left="360"/>
      </w:pPr>
      <w:r>
        <w:t xml:space="preserve">Les travaux </w:t>
      </w:r>
      <w:r w:rsidR="00A816C0">
        <w:t xml:space="preserve">engagés consistent </w:t>
      </w:r>
      <w:r w:rsidR="007A6180">
        <w:t xml:space="preserve">dans un premier temps, au cours de l’année 2023, </w:t>
      </w:r>
      <w:r w:rsidR="00C05434">
        <w:t>à la conception</w:t>
      </w:r>
      <w:r w:rsidR="007A6180">
        <w:t>,</w:t>
      </w:r>
      <w:r w:rsidR="00C05434">
        <w:t xml:space="preserve"> </w:t>
      </w:r>
      <w:r w:rsidR="007A6180">
        <w:t>simulation et évaluation</w:t>
      </w:r>
      <w:r w:rsidR="00C05434">
        <w:t xml:space="preserve"> d’un turbo égaliseur générique </w:t>
      </w:r>
      <w:r w:rsidR="007A6180">
        <w:t xml:space="preserve">à partir de l’état de l’art et des données publiques accessibles. </w:t>
      </w:r>
      <w:r w:rsidR="00B67E41">
        <w:t xml:space="preserve">En faisant le constat par ailleurs que </w:t>
      </w:r>
      <w:r w:rsidR="009B2568">
        <w:t>la performance d’un égaliseur élémentaire est sensible</w:t>
      </w:r>
      <w:r w:rsidR="001A37BB">
        <w:t xml:space="preserve"> à l’état du canal et </w:t>
      </w:r>
      <w:r w:rsidR="003607CD">
        <w:t xml:space="preserve">à son paramétrage, il est </w:t>
      </w:r>
      <w:r w:rsidR="00425543">
        <w:t>envisagé</w:t>
      </w:r>
      <w:r w:rsidR="003607CD">
        <w:t xml:space="preserve"> dans un second temps</w:t>
      </w:r>
      <w:r w:rsidR="00102A27">
        <w:t xml:space="preserve"> de combiner ce principe turbo à une diversité d’égalisation</w:t>
      </w:r>
      <w:r w:rsidR="00EE5275">
        <w:t>. Cette diversité d’égalisation peut être de plusieurs ordres</w:t>
      </w:r>
      <w:r w:rsidR="002134EF">
        <w:t xml:space="preserve"> : paramétrage en fonction de l’itération, </w:t>
      </w:r>
      <w:r w:rsidR="0091296F">
        <w:t xml:space="preserve">critère de sélection </w:t>
      </w:r>
      <w:r w:rsidR="00F76598">
        <w:t>des informations à transmettre à l’issue d’égalisations concurrentes.</w:t>
      </w:r>
      <w:r w:rsidR="00144478">
        <w:t xml:space="preserve"> L’étude mettra en évidence</w:t>
      </w:r>
      <w:r w:rsidR="009F487E">
        <w:t xml:space="preserve"> les cas </w:t>
      </w:r>
      <w:r w:rsidR="005B5C75">
        <w:t>de fonctionnement nominaux de l’algorithme résultant</w:t>
      </w:r>
      <w:r w:rsidR="0052526A">
        <w:t xml:space="preserve">, en s’appuyant notamment sur les EXIT charts et à partir de simulations </w:t>
      </w:r>
      <w:r w:rsidR="00BC50AF">
        <w:t xml:space="preserve">statistiques. </w:t>
      </w:r>
      <w:r w:rsidR="00144478">
        <w:t xml:space="preserve"> </w:t>
      </w:r>
    </w:p>
    <w:p w14:paraId="7B850899" w14:textId="77777777" w:rsidR="007A1AE8" w:rsidRDefault="007A1AE8" w:rsidP="00F555B5">
      <w:pPr>
        <w:ind w:left="360"/>
      </w:pPr>
    </w:p>
    <w:p w14:paraId="766B15A5" w14:textId="77777777" w:rsidR="007A1AE8" w:rsidRDefault="007A1AE8" w:rsidP="00F555B5">
      <w:pPr>
        <w:ind w:left="360"/>
      </w:pPr>
    </w:p>
    <w:sectPr w:rsidR="007A1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827AC"/>
    <w:multiLevelType w:val="hybridMultilevel"/>
    <w:tmpl w:val="66D8D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342363"/>
    <w:multiLevelType w:val="multilevel"/>
    <w:tmpl w:val="A9D6F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99381420">
    <w:abstractNumId w:val="0"/>
  </w:num>
  <w:num w:numId="2" w16cid:durableId="157905594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E4"/>
    <w:rsid w:val="00016B52"/>
    <w:rsid w:val="000933CD"/>
    <w:rsid w:val="000B1D6C"/>
    <w:rsid w:val="000B1FAD"/>
    <w:rsid w:val="000B3068"/>
    <w:rsid w:val="000D10BC"/>
    <w:rsid w:val="000E4AF1"/>
    <w:rsid w:val="00102A27"/>
    <w:rsid w:val="0014136C"/>
    <w:rsid w:val="00144478"/>
    <w:rsid w:val="00157A75"/>
    <w:rsid w:val="00162980"/>
    <w:rsid w:val="001767A0"/>
    <w:rsid w:val="001A37BB"/>
    <w:rsid w:val="001A7A80"/>
    <w:rsid w:val="001B3AEE"/>
    <w:rsid w:val="001C387B"/>
    <w:rsid w:val="001C761B"/>
    <w:rsid w:val="001E10DA"/>
    <w:rsid w:val="001E5C41"/>
    <w:rsid w:val="00201B71"/>
    <w:rsid w:val="00206D18"/>
    <w:rsid w:val="002134EF"/>
    <w:rsid w:val="00215CE5"/>
    <w:rsid w:val="002233F6"/>
    <w:rsid w:val="002359FA"/>
    <w:rsid w:val="0027753A"/>
    <w:rsid w:val="002868BE"/>
    <w:rsid w:val="00291583"/>
    <w:rsid w:val="002A12D6"/>
    <w:rsid w:val="002A5BC1"/>
    <w:rsid w:val="002A7A25"/>
    <w:rsid w:val="002E3B73"/>
    <w:rsid w:val="0031007A"/>
    <w:rsid w:val="00342911"/>
    <w:rsid w:val="003431A5"/>
    <w:rsid w:val="00346B52"/>
    <w:rsid w:val="003607CD"/>
    <w:rsid w:val="00372392"/>
    <w:rsid w:val="003C486A"/>
    <w:rsid w:val="003D50FC"/>
    <w:rsid w:val="003F5446"/>
    <w:rsid w:val="004142F6"/>
    <w:rsid w:val="00424C22"/>
    <w:rsid w:val="00425543"/>
    <w:rsid w:val="004D465B"/>
    <w:rsid w:val="004D472C"/>
    <w:rsid w:val="00504A47"/>
    <w:rsid w:val="0051107C"/>
    <w:rsid w:val="00512D6E"/>
    <w:rsid w:val="0052526A"/>
    <w:rsid w:val="00541FCF"/>
    <w:rsid w:val="00542EAC"/>
    <w:rsid w:val="00552184"/>
    <w:rsid w:val="00556F13"/>
    <w:rsid w:val="005B32E3"/>
    <w:rsid w:val="005B5C75"/>
    <w:rsid w:val="005B71A8"/>
    <w:rsid w:val="005C0578"/>
    <w:rsid w:val="005F6360"/>
    <w:rsid w:val="00600869"/>
    <w:rsid w:val="006569DE"/>
    <w:rsid w:val="00681426"/>
    <w:rsid w:val="006A1E31"/>
    <w:rsid w:val="006A3829"/>
    <w:rsid w:val="006B6A52"/>
    <w:rsid w:val="006C3907"/>
    <w:rsid w:val="006C74C3"/>
    <w:rsid w:val="006E4B0F"/>
    <w:rsid w:val="006E554D"/>
    <w:rsid w:val="00725A9A"/>
    <w:rsid w:val="00734728"/>
    <w:rsid w:val="00753EB2"/>
    <w:rsid w:val="007A1AE8"/>
    <w:rsid w:val="007A6180"/>
    <w:rsid w:val="007B4539"/>
    <w:rsid w:val="007D79A7"/>
    <w:rsid w:val="007E247A"/>
    <w:rsid w:val="007F27D6"/>
    <w:rsid w:val="008055FC"/>
    <w:rsid w:val="0082088A"/>
    <w:rsid w:val="00822060"/>
    <w:rsid w:val="00830EE3"/>
    <w:rsid w:val="0083495F"/>
    <w:rsid w:val="008C6FA9"/>
    <w:rsid w:val="008E5B0B"/>
    <w:rsid w:val="008F64C0"/>
    <w:rsid w:val="0091296F"/>
    <w:rsid w:val="00942849"/>
    <w:rsid w:val="00970543"/>
    <w:rsid w:val="0097254B"/>
    <w:rsid w:val="009742E4"/>
    <w:rsid w:val="009B2568"/>
    <w:rsid w:val="009D54AB"/>
    <w:rsid w:val="009E2EB2"/>
    <w:rsid w:val="009F487E"/>
    <w:rsid w:val="00A02CF3"/>
    <w:rsid w:val="00A12BDA"/>
    <w:rsid w:val="00A25335"/>
    <w:rsid w:val="00A6326B"/>
    <w:rsid w:val="00A816C0"/>
    <w:rsid w:val="00A959DB"/>
    <w:rsid w:val="00AE2092"/>
    <w:rsid w:val="00B42214"/>
    <w:rsid w:val="00B53A91"/>
    <w:rsid w:val="00B62A77"/>
    <w:rsid w:val="00B67E41"/>
    <w:rsid w:val="00BA6BC4"/>
    <w:rsid w:val="00BC50AF"/>
    <w:rsid w:val="00BC7CF4"/>
    <w:rsid w:val="00BF7CE4"/>
    <w:rsid w:val="00C02899"/>
    <w:rsid w:val="00C05434"/>
    <w:rsid w:val="00C1142F"/>
    <w:rsid w:val="00C1432F"/>
    <w:rsid w:val="00C468DC"/>
    <w:rsid w:val="00C52124"/>
    <w:rsid w:val="00C60045"/>
    <w:rsid w:val="00CC2459"/>
    <w:rsid w:val="00CC79A1"/>
    <w:rsid w:val="00CE49C5"/>
    <w:rsid w:val="00CF6600"/>
    <w:rsid w:val="00D01217"/>
    <w:rsid w:val="00D037D1"/>
    <w:rsid w:val="00D5099D"/>
    <w:rsid w:val="00D56F07"/>
    <w:rsid w:val="00D63E03"/>
    <w:rsid w:val="00DA3164"/>
    <w:rsid w:val="00DA3D1E"/>
    <w:rsid w:val="00DA78A0"/>
    <w:rsid w:val="00DB33B3"/>
    <w:rsid w:val="00DC284D"/>
    <w:rsid w:val="00DC443C"/>
    <w:rsid w:val="00DE2992"/>
    <w:rsid w:val="00E141A3"/>
    <w:rsid w:val="00E33B98"/>
    <w:rsid w:val="00EE5275"/>
    <w:rsid w:val="00EF1742"/>
    <w:rsid w:val="00F04500"/>
    <w:rsid w:val="00F0737A"/>
    <w:rsid w:val="00F10AEA"/>
    <w:rsid w:val="00F242C4"/>
    <w:rsid w:val="00F51EAA"/>
    <w:rsid w:val="00F555B5"/>
    <w:rsid w:val="00F63A1A"/>
    <w:rsid w:val="00F76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9C14"/>
  <w15:chartTrackingRefBased/>
  <w15:docId w15:val="{8155E18C-4F7E-4D29-B40E-EE00D82D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5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Pages>
  <Words>643</Words>
  <Characters>3538</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Colombet</dc:creator>
  <cp:keywords/>
  <dc:description/>
  <cp:lastModifiedBy>Adrien Colombet</cp:lastModifiedBy>
  <cp:revision>145</cp:revision>
  <dcterms:created xsi:type="dcterms:W3CDTF">2024-02-12T07:53:00Z</dcterms:created>
  <dcterms:modified xsi:type="dcterms:W3CDTF">2024-02-12T14:34:00Z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2024-02-12T07:53:45Z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add1559c-9e6b-42df-945e-88761b3e63b7</vt:lpwstr>
  </property>
  <property fmtid="{D5CDD505-2E9C-101B-9397-08002B2CF9AE}" pid="8" name="MSIP_Label_ecb69475-382c-4c7a-b21d-8ca64eeef1bd_ContentBits">
    <vt:lpwstr>0</vt:lpwstr>
  </property>
</Properties>
</file>