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8F3" w:rsidRPr="00EA28F3" w:rsidRDefault="00EA28F3" w:rsidP="00EA28F3">
      <w:pPr>
        <w:rPr>
          <w:rFonts w:ascii="Calibri" w:eastAsia="Times New Roman" w:hAnsi="Calibri" w:cs="Calibri"/>
          <w:color w:val="0070C0"/>
          <w:kern w:val="0"/>
          <w:sz w:val="40"/>
          <w:szCs w:val="40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b/>
          <w:bCs/>
          <w:color w:val="0070C0"/>
          <w:kern w:val="0"/>
          <w:sz w:val="40"/>
          <w:szCs w:val="40"/>
          <w:u w:val="single"/>
          <w:lang w:eastAsia="fr-FR"/>
          <w14:ligatures w14:val="none"/>
        </w:rPr>
        <w:t>FH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En 2022, on a :</w:t>
      </w:r>
    </w:p>
    <w:p w:rsidR="00EA28F3" w:rsidRPr="00EA28F3" w:rsidRDefault="00EA28F3" w:rsidP="00EA28F3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Conception d'un nouveau système pour l'émission et la réception de fréquence VHF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Simulateur ASN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PEA : Plan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Étude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Amont avec la DGA sur une valise pour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les ondes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AIS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Le sous-traitant/commanditaire ne pouvait plus utiliser la valise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Donc on est allé voir la DGA pour étudier la valise pour comprendre comment elle fonctionnait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Suite à cette petite étude, on a proposé une architecture pour répondre à leur besoin dans le domaine de l'AIS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On a fait le cahier des charges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Et on a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réalisé la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valise + logiciel (puis la livraison du prototype)</w:t>
      </w:r>
    </w:p>
    <w:p w:rsidR="00EA28F3" w:rsidRPr="00EA28F3" w:rsidRDefault="004E7D32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Cette valise concerne</w:t>
      </w:r>
      <w:r w:rsidR="00EA28F3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des applications de cybersécurité </w:t>
      </w:r>
    </w:p>
    <w:p w:rsidR="00EA28F3" w:rsidRPr="00EA28F3" w:rsidRDefault="004E7D32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Objectif :</w:t>
      </w:r>
      <w:r w:rsidR="00EA28F3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Émettre</w:t>
      </w:r>
      <w:r w:rsidR="00EA28F3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, simuler et recevoir 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tous</w:t>
      </w:r>
      <w:r w:rsidR="00EA28F3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les signaux dans la bande AIS pour détecter par exemple l'usurpation d'identité ou pour faire l'acquisitions des signaux de bateaux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Approche finger printing pour contrer l'usurpation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On a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dû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comprendre la norme et où était les failles 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Pour faire un hardware le plus petit, le plus compact et qui soit pur spectralement pour définir le</w:t>
      </w:r>
      <w:r w:rsidR="004E7D32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s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signaux à acquérir, il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fallait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respecter les gabarits à émettre pour ne pas être considéré comme usurpateur)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Avant la solution de la DGA était "sale" et non fonctionnel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Même pour la réception il a fallu se concentrer sur la borne de fréquence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Design doit être près de la norme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Beaucoup d'ergonomie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Globalement on a mis en place une architecture classique (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sdr</w:t>
      </w:r>
      <w:proofErr w:type="spellEnd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tdd</w:t>
      </w:r>
      <w:proofErr w:type="spellEnd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)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color w:val="FA0000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color w:val="FA0000"/>
          <w:kern w:val="0"/>
          <w:sz w:val="22"/>
          <w:szCs w:val="22"/>
          <w:lang w:eastAsia="fr-FR"/>
          <w14:ligatures w14:val="none"/>
        </w:rPr>
        <w:t>=&gt; Non éligible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:rsidR="00EA28F3" w:rsidRPr="00EA28F3" w:rsidRDefault="00EA28F3" w:rsidP="00EA28F3">
      <w:pPr>
        <w:rPr>
          <w:rFonts w:ascii="Calibri" w:eastAsia="Times New Roman" w:hAnsi="Calibri" w:cs="Calibri"/>
          <w:color w:val="0070C0"/>
          <w:kern w:val="0"/>
          <w:sz w:val="40"/>
          <w:szCs w:val="40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b/>
          <w:bCs/>
          <w:color w:val="0070C0"/>
          <w:kern w:val="0"/>
          <w:sz w:val="40"/>
          <w:szCs w:val="40"/>
          <w:u w:val="single"/>
          <w:lang w:eastAsia="fr-FR"/>
          <w14:ligatures w14:val="none"/>
        </w:rPr>
        <w:t>VUHF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Modem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Logiciel applicatif d'interception passive qui soit non coopératif et capable de fonctionner sans informations sur le contexte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Réalisation d'important travaux sur la gamme de fréquence</w:t>
      </w:r>
    </w:p>
    <w:p w:rsidR="00EA28F3" w:rsidRPr="00EA28F3" w:rsidRDefault="00EA28F3" w:rsidP="00EA28F3">
      <w:pPr>
        <w:ind w:left="54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Contrairement au cellulaire, on ne connait pas le standard de communication ici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On test alors des hypothèses pour gérer le type de standard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Mise en place d'une Classification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Burst</w:t>
      </w:r>
      <w:proofErr w:type="spellEnd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indépendante du contexte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On a une interception avec une seul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Burst</w:t>
      </w:r>
      <w:proofErr w:type="spellEnd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, il faut donc être capable de faire quelque chose avec cet unique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Burst</w:t>
      </w:r>
      <w:proofErr w:type="spellEnd"/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On regarde l'écart qui existe par rapport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aux gammes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de fréquence de référence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La retranscription complexifie pas mal les choses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On doit des fois reconstituer un fil d'informations après décodage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Une grosse partie des travaux a concerné l'égalisation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Il y a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des algorithmes classiques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pour faire </w:t>
      </w:r>
      <w:proofErr w:type="gram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ca</w:t>
      </w:r>
      <w:proofErr w:type="gramEnd"/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Mais dans le cas présent, on bénéficie de gain de fréquence avec la loi de Moore, c’est-à-dire qu'au lieu de mettre un seul égaliseur, on peut en mettre plusieurs pour avoir plus de chance que ce soit bien égalisé</w:t>
      </w:r>
    </w:p>
    <w:p w:rsidR="00EA28F3" w:rsidRPr="00EA28F3" w:rsidRDefault="00EA28F3" w:rsidP="00EA28F3">
      <w:pPr>
        <w:ind w:left="216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Le fait qu'il y ait beaucoup de diversité de paramétrage et de nature implique que l'égalisation peut échouer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lastRenderedPageBreak/>
        <w:t>On doit des fois reconstituer un fil d'informations après décodage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On a mis en place un arbre de décision pour savoir si on doit recombiner le signal avant ou après décodage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Cet arbre détecte les chutes d'énergie et le max de paquet à décoder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En 2023 on avait un jeu de données réel, on a alors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dû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adapter notre solution pour que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ça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puisse fonctionner avec ces données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On a alors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modélisé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le canal de communication d'une certaine façon pour s'adapter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Les performances de cette modélisation sont assez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moyennes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Il fallait que le signal soit très propre pour que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ça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fonctionne bien (d'où les travaux sur l'égalisateur)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Le temps de cohérence est faible, et il faut être capable de suivre l'évolution du canal en temps réel.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On a eu des centaines de données (plusieurs heures) et doit être capable de justifier chaque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Burst</w:t>
      </w:r>
      <w:proofErr w:type="spellEnd"/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Effort de modélisation sous Matlab pour décortiquer à quel moment le système est défaillant et où il est défaillant (au niveau de l'égaliseur, de la structure du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Burst</w:t>
      </w:r>
      <w:proofErr w:type="spellEnd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, de la découpe des </w:t>
      </w:r>
      <w:proofErr w:type="spellStart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Bursts</w:t>
      </w:r>
      <w:proofErr w:type="spellEnd"/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)</w:t>
      </w:r>
    </w:p>
    <w:p w:rsidR="00EA28F3" w:rsidRPr="00EA28F3" w:rsidRDefault="00EA28F3" w:rsidP="00EA28F3">
      <w:pPr>
        <w:ind w:left="216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Identification des causes de disfonctionnement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highlight w:val="cyan"/>
          <w:lang w:eastAsia="fr-FR"/>
          <w14:ligatures w14:val="none"/>
        </w:rPr>
        <w:t>DOC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highlight w:val="cyan"/>
          <w:lang w:eastAsia="fr-FR"/>
          <w14:ligatures w14:val="none"/>
        </w:rPr>
        <w:t>DOCUMENT SUR LE VOLET EGALISATION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 </w:t>
      </w:r>
    </w:p>
    <w:p w:rsidR="00EA28F3" w:rsidRPr="00EA28F3" w:rsidRDefault="00EA28F3" w:rsidP="00EA28F3">
      <w:pPr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fr-FR"/>
          <w14:ligatures w14:val="none"/>
        </w:rPr>
        <w:t>Turbo égalisation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Dans le même contexte précédemment</w:t>
      </w:r>
    </w:p>
    <w:p w:rsidR="00EA28F3" w:rsidRPr="00EA28F3" w:rsidRDefault="00EA28F3" w:rsidP="00EA28F3">
      <w:pPr>
        <w:ind w:left="108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Ici nos travaux </w:t>
      </w:r>
      <w:r w:rsidR="004E7D32"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consistent</w:t>
      </w: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 xml:space="preserve"> à manier une chaine plus complexe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On va transmettre de l'information jusqu'en bas de la chaine et on réinjecte ces décisions "souple" en amont de la chaine afin de profiter du pouvoir de correction du décodage</w:t>
      </w:r>
    </w:p>
    <w:p w:rsidR="00EA28F3" w:rsidRPr="00EA28F3" w:rsidRDefault="00EA28F3" w:rsidP="00EA28F3">
      <w:pPr>
        <w:ind w:left="216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Appliquer au HF début 2000</w:t>
      </w:r>
    </w:p>
    <w:p w:rsidR="00EA28F3" w:rsidRPr="00EA28F3" w:rsidRDefault="00EA28F3" w:rsidP="00EA28F3">
      <w:pPr>
        <w:ind w:left="216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Travaux d'adaptation du principe général, mais pas assez d'info dans la littérature.</w:t>
      </w:r>
    </w:p>
    <w:p w:rsidR="00EA28F3" w:rsidRPr="00EA28F3" w:rsidRDefault="00EA28F3" w:rsidP="00EA28F3">
      <w:pPr>
        <w:ind w:left="1620"/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</w:pPr>
      <w:r w:rsidRPr="00EA28F3">
        <w:rPr>
          <w:rFonts w:ascii="Calibri" w:eastAsia="Times New Roman" w:hAnsi="Calibri" w:cs="Calibri"/>
          <w:kern w:val="0"/>
          <w:sz w:val="22"/>
          <w:szCs w:val="22"/>
          <w:lang w:eastAsia="fr-FR"/>
          <w14:ligatures w14:val="none"/>
        </w:rPr>
        <w:t>On génère beaucoup de données, et on évalue en ce moment les performances de la chaine (résultats pour 2024)</w:t>
      </w:r>
    </w:p>
    <w:p w:rsidR="008037BC" w:rsidRDefault="008037BC"/>
    <w:sectPr w:rsidR="00803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09EF"/>
    <w:multiLevelType w:val="multilevel"/>
    <w:tmpl w:val="A6AE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118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F3"/>
    <w:rsid w:val="003C11A1"/>
    <w:rsid w:val="004E7D32"/>
    <w:rsid w:val="007F4A10"/>
    <w:rsid w:val="008037BC"/>
    <w:rsid w:val="009F0C6B"/>
    <w:rsid w:val="00A9540F"/>
    <w:rsid w:val="00E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ED3FA"/>
  <w15:chartTrackingRefBased/>
  <w15:docId w15:val="{371DDE27-22BB-1A4C-8AE5-E1022439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8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7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lbertin@dynergie.eu</dc:creator>
  <cp:keywords/>
  <dc:description/>
  <cp:lastModifiedBy>lbertin@dynergie.eu</cp:lastModifiedBy>
  <cp:revision>2</cp:revision>
  <dcterms:created xsi:type="dcterms:W3CDTF">2024-04-05T09:21:00Z</dcterms:created>
  <dcterms:modified xsi:type="dcterms:W3CDTF">2024-04-05T09:22:00Z</dcterms:modified>
</cp:coreProperties>
</file>