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916B2F0" w14:textId="0EDA2BFA" w:rsidR="00333E2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209794532" w:history="1">
        <w:r w:rsidR="00333E2D" w:rsidRPr="007A295C">
          <w:rPr>
            <w:rStyle w:val="Lienhypertexte"/>
            <w:noProof/>
          </w:rPr>
          <w:t>Opération de R&amp;D : Interception de Faisceaux Hertziens</w:t>
        </w:r>
        <w:r w:rsidR="00333E2D">
          <w:rPr>
            <w:noProof/>
            <w:webHidden/>
          </w:rPr>
          <w:tab/>
        </w:r>
        <w:r w:rsidR="00333E2D">
          <w:rPr>
            <w:noProof/>
            <w:webHidden/>
          </w:rPr>
          <w:fldChar w:fldCharType="begin"/>
        </w:r>
        <w:r w:rsidR="00333E2D">
          <w:rPr>
            <w:noProof/>
            <w:webHidden/>
          </w:rPr>
          <w:instrText xml:space="preserve"> PAGEREF _Toc209794532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6DB7B2D" w14:textId="1DB81BDF"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3" w:history="1">
        <w:r w:rsidRPr="007A295C">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Informations générales</w:t>
        </w:r>
        <w:r>
          <w:rPr>
            <w:noProof/>
            <w:webHidden/>
          </w:rPr>
          <w:tab/>
        </w:r>
        <w:r>
          <w:rPr>
            <w:noProof/>
            <w:webHidden/>
          </w:rPr>
          <w:fldChar w:fldCharType="begin"/>
        </w:r>
        <w:r>
          <w:rPr>
            <w:noProof/>
            <w:webHidden/>
          </w:rPr>
          <w:instrText xml:space="preserve"> PAGEREF _Toc209794533 \h </w:instrText>
        </w:r>
        <w:r>
          <w:rPr>
            <w:noProof/>
            <w:webHidden/>
          </w:rPr>
        </w:r>
        <w:r>
          <w:rPr>
            <w:noProof/>
            <w:webHidden/>
          </w:rPr>
          <w:fldChar w:fldCharType="separate"/>
        </w:r>
        <w:r>
          <w:rPr>
            <w:noProof/>
            <w:webHidden/>
          </w:rPr>
          <w:t>3</w:t>
        </w:r>
        <w:r>
          <w:rPr>
            <w:noProof/>
            <w:webHidden/>
          </w:rPr>
          <w:fldChar w:fldCharType="end"/>
        </w:r>
      </w:hyperlink>
    </w:p>
    <w:p w14:paraId="0D114CF6" w14:textId="15CB9F8D"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4" w:history="1">
        <w:r w:rsidRPr="007A295C">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_Toc209794534 \h </w:instrText>
        </w:r>
        <w:r>
          <w:rPr>
            <w:noProof/>
            <w:webHidden/>
          </w:rPr>
        </w:r>
        <w:r>
          <w:rPr>
            <w:noProof/>
            <w:webHidden/>
          </w:rPr>
          <w:fldChar w:fldCharType="separate"/>
        </w:r>
        <w:r>
          <w:rPr>
            <w:noProof/>
            <w:webHidden/>
          </w:rPr>
          <w:t>3</w:t>
        </w:r>
        <w:r>
          <w:rPr>
            <w:noProof/>
            <w:webHidden/>
          </w:rPr>
          <w:fldChar w:fldCharType="end"/>
        </w:r>
      </w:hyperlink>
    </w:p>
    <w:p w14:paraId="6BC22426" w14:textId="7786F6F3"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5" w:history="1">
        <w:r w:rsidRPr="007A295C">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Indicateurs de R&amp;D liés à l’opération</w:t>
        </w:r>
        <w:r>
          <w:rPr>
            <w:noProof/>
            <w:webHidden/>
          </w:rPr>
          <w:tab/>
        </w:r>
        <w:r>
          <w:rPr>
            <w:noProof/>
            <w:webHidden/>
          </w:rPr>
          <w:fldChar w:fldCharType="begin"/>
        </w:r>
        <w:r>
          <w:rPr>
            <w:noProof/>
            <w:webHidden/>
          </w:rPr>
          <w:instrText xml:space="preserve"> PAGEREF _Toc209794535 \h </w:instrText>
        </w:r>
        <w:r>
          <w:rPr>
            <w:noProof/>
            <w:webHidden/>
          </w:rPr>
        </w:r>
        <w:r>
          <w:rPr>
            <w:noProof/>
            <w:webHidden/>
          </w:rPr>
          <w:fldChar w:fldCharType="separate"/>
        </w:r>
        <w:r>
          <w:rPr>
            <w:noProof/>
            <w:webHidden/>
          </w:rPr>
          <w:t>5</w:t>
        </w:r>
        <w:r>
          <w:rPr>
            <w:noProof/>
            <w:webHidden/>
          </w:rPr>
          <w:fldChar w:fldCharType="end"/>
        </w:r>
      </w:hyperlink>
    </w:p>
    <w:p w14:paraId="11F1BB25" w14:textId="4327A50E"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6" w:history="1">
        <w:r w:rsidRPr="007A295C">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Objet de l’opération de R&amp;D</w:t>
        </w:r>
        <w:r>
          <w:rPr>
            <w:noProof/>
            <w:webHidden/>
          </w:rPr>
          <w:tab/>
        </w:r>
        <w:r>
          <w:rPr>
            <w:noProof/>
            <w:webHidden/>
          </w:rPr>
          <w:fldChar w:fldCharType="begin"/>
        </w:r>
        <w:r>
          <w:rPr>
            <w:noProof/>
            <w:webHidden/>
          </w:rPr>
          <w:instrText xml:space="preserve"> PAGEREF _Toc209794536 \h </w:instrText>
        </w:r>
        <w:r>
          <w:rPr>
            <w:noProof/>
            <w:webHidden/>
          </w:rPr>
        </w:r>
        <w:r>
          <w:rPr>
            <w:noProof/>
            <w:webHidden/>
          </w:rPr>
          <w:fldChar w:fldCharType="separate"/>
        </w:r>
        <w:r>
          <w:rPr>
            <w:noProof/>
            <w:webHidden/>
          </w:rPr>
          <w:t>7</w:t>
        </w:r>
        <w:r>
          <w:rPr>
            <w:noProof/>
            <w:webHidden/>
          </w:rPr>
          <w:fldChar w:fldCharType="end"/>
        </w:r>
      </w:hyperlink>
    </w:p>
    <w:p w14:paraId="01A53F28" w14:textId="223688F4"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37" w:history="1">
        <w:r w:rsidRPr="007A295C">
          <w:rPr>
            <w:rStyle w:val="Lienhypertexte"/>
            <w:noProof/>
          </w:rPr>
          <w:t>4.1.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Objectifs de l’opération de R&amp;D</w:t>
        </w:r>
        <w:r>
          <w:rPr>
            <w:noProof/>
            <w:webHidden/>
          </w:rPr>
          <w:tab/>
        </w:r>
        <w:r>
          <w:rPr>
            <w:noProof/>
            <w:webHidden/>
          </w:rPr>
          <w:fldChar w:fldCharType="begin"/>
        </w:r>
        <w:r>
          <w:rPr>
            <w:noProof/>
            <w:webHidden/>
          </w:rPr>
          <w:instrText xml:space="preserve"> PAGEREF _Toc209794537 \h </w:instrText>
        </w:r>
        <w:r>
          <w:rPr>
            <w:noProof/>
            <w:webHidden/>
          </w:rPr>
        </w:r>
        <w:r>
          <w:rPr>
            <w:noProof/>
            <w:webHidden/>
          </w:rPr>
          <w:fldChar w:fldCharType="separate"/>
        </w:r>
        <w:r>
          <w:rPr>
            <w:noProof/>
            <w:webHidden/>
          </w:rPr>
          <w:t>7</w:t>
        </w:r>
        <w:r>
          <w:rPr>
            <w:noProof/>
            <w:webHidden/>
          </w:rPr>
          <w:fldChar w:fldCharType="end"/>
        </w:r>
      </w:hyperlink>
    </w:p>
    <w:p w14:paraId="3B74844C" w14:textId="797C8F63"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8" w:history="1">
        <w:r w:rsidRPr="007A295C">
          <w:rPr>
            <w:rStyle w:val="Lienhypertexte"/>
            <w:noProof/>
          </w:rPr>
          <w:t>4.1.1.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 global de l’opération</w:t>
        </w:r>
        <w:r>
          <w:rPr>
            <w:noProof/>
            <w:webHidden/>
          </w:rPr>
          <w:tab/>
        </w:r>
        <w:r>
          <w:rPr>
            <w:noProof/>
            <w:webHidden/>
          </w:rPr>
          <w:fldChar w:fldCharType="begin"/>
        </w:r>
        <w:r>
          <w:rPr>
            <w:noProof/>
            <w:webHidden/>
          </w:rPr>
          <w:instrText xml:space="preserve"> PAGEREF _Toc209794538 \h </w:instrText>
        </w:r>
        <w:r>
          <w:rPr>
            <w:noProof/>
            <w:webHidden/>
          </w:rPr>
        </w:r>
        <w:r>
          <w:rPr>
            <w:noProof/>
            <w:webHidden/>
          </w:rPr>
          <w:fldChar w:fldCharType="separate"/>
        </w:r>
        <w:r>
          <w:rPr>
            <w:noProof/>
            <w:webHidden/>
          </w:rPr>
          <w:t>7</w:t>
        </w:r>
        <w:r>
          <w:rPr>
            <w:noProof/>
            <w:webHidden/>
          </w:rPr>
          <w:fldChar w:fldCharType="end"/>
        </w:r>
      </w:hyperlink>
    </w:p>
    <w:p w14:paraId="00043C3E" w14:textId="33B20E3A"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9" w:history="1">
        <w:r w:rsidRPr="007A295C">
          <w:rPr>
            <w:rStyle w:val="Lienhypertexte"/>
            <w:noProof/>
          </w:rPr>
          <w:t>4.1.2.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Objectifs des travaux menés en 2024</w:t>
        </w:r>
        <w:r>
          <w:rPr>
            <w:noProof/>
            <w:webHidden/>
          </w:rPr>
          <w:tab/>
        </w:r>
        <w:r>
          <w:rPr>
            <w:noProof/>
            <w:webHidden/>
          </w:rPr>
          <w:fldChar w:fldCharType="begin"/>
        </w:r>
        <w:r>
          <w:rPr>
            <w:noProof/>
            <w:webHidden/>
          </w:rPr>
          <w:instrText xml:space="preserve"> PAGEREF _Toc209794539 \h </w:instrText>
        </w:r>
        <w:r>
          <w:rPr>
            <w:noProof/>
            <w:webHidden/>
          </w:rPr>
        </w:r>
        <w:r>
          <w:rPr>
            <w:noProof/>
            <w:webHidden/>
          </w:rPr>
          <w:fldChar w:fldCharType="separate"/>
        </w:r>
        <w:r>
          <w:rPr>
            <w:noProof/>
            <w:webHidden/>
          </w:rPr>
          <w:t>7</w:t>
        </w:r>
        <w:r>
          <w:rPr>
            <w:noProof/>
            <w:webHidden/>
          </w:rPr>
          <w:fldChar w:fldCharType="end"/>
        </w:r>
      </w:hyperlink>
    </w:p>
    <w:p w14:paraId="3D87D34A" w14:textId="2908BA5D"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0" w:history="1">
        <w:r w:rsidRPr="007A295C">
          <w:rPr>
            <w:rStyle w:val="Lienhypertexte"/>
            <w:noProof/>
          </w:rPr>
          <w:t>4.2.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Difficultés rencontrées par l’entreprise</w:t>
        </w:r>
        <w:r>
          <w:rPr>
            <w:noProof/>
            <w:webHidden/>
          </w:rPr>
          <w:tab/>
        </w:r>
        <w:r>
          <w:rPr>
            <w:noProof/>
            <w:webHidden/>
          </w:rPr>
          <w:fldChar w:fldCharType="begin"/>
        </w:r>
        <w:r>
          <w:rPr>
            <w:noProof/>
            <w:webHidden/>
          </w:rPr>
          <w:instrText xml:space="preserve"> PAGEREF _Toc209794540 \h </w:instrText>
        </w:r>
        <w:r>
          <w:rPr>
            <w:noProof/>
            <w:webHidden/>
          </w:rPr>
        </w:r>
        <w:r>
          <w:rPr>
            <w:noProof/>
            <w:webHidden/>
          </w:rPr>
          <w:fldChar w:fldCharType="separate"/>
        </w:r>
        <w:r>
          <w:rPr>
            <w:noProof/>
            <w:webHidden/>
          </w:rPr>
          <w:t>7</w:t>
        </w:r>
        <w:r>
          <w:rPr>
            <w:noProof/>
            <w:webHidden/>
          </w:rPr>
          <w:fldChar w:fldCharType="end"/>
        </w:r>
      </w:hyperlink>
    </w:p>
    <w:p w14:paraId="1EC1A3A4" w14:textId="5BA6B843"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1" w:history="1">
        <w:r w:rsidRPr="007A295C">
          <w:rPr>
            <w:rStyle w:val="Lienhypertexte"/>
            <w:noProof/>
          </w:rPr>
          <w:t>4.3.</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_Toc209794541 \h </w:instrText>
        </w:r>
        <w:r>
          <w:rPr>
            <w:noProof/>
            <w:webHidden/>
          </w:rPr>
        </w:r>
        <w:r>
          <w:rPr>
            <w:noProof/>
            <w:webHidden/>
          </w:rPr>
          <w:fldChar w:fldCharType="separate"/>
        </w:r>
        <w:r>
          <w:rPr>
            <w:noProof/>
            <w:webHidden/>
          </w:rPr>
          <w:t>9</w:t>
        </w:r>
        <w:r>
          <w:rPr>
            <w:noProof/>
            <w:webHidden/>
          </w:rPr>
          <w:fldChar w:fldCharType="end"/>
        </w:r>
      </w:hyperlink>
    </w:p>
    <w:p w14:paraId="05AF7F2F" w14:textId="0C2873CA"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2" w:history="1">
        <w:r w:rsidRPr="007A295C">
          <w:rPr>
            <w:rStyle w:val="Lienhypertexte"/>
            <w:noProof/>
          </w:rPr>
          <w:t>4.3.1.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Principes de base de traitement du signal utilisés</w:t>
        </w:r>
        <w:r>
          <w:rPr>
            <w:noProof/>
            <w:webHidden/>
          </w:rPr>
          <w:tab/>
        </w:r>
        <w:r>
          <w:rPr>
            <w:noProof/>
            <w:webHidden/>
          </w:rPr>
          <w:fldChar w:fldCharType="begin"/>
        </w:r>
        <w:r>
          <w:rPr>
            <w:noProof/>
            <w:webHidden/>
          </w:rPr>
          <w:instrText xml:space="preserve"> PAGEREF _Toc209794542 \h </w:instrText>
        </w:r>
        <w:r>
          <w:rPr>
            <w:noProof/>
            <w:webHidden/>
          </w:rPr>
        </w:r>
        <w:r>
          <w:rPr>
            <w:noProof/>
            <w:webHidden/>
          </w:rPr>
          <w:fldChar w:fldCharType="separate"/>
        </w:r>
        <w:r>
          <w:rPr>
            <w:noProof/>
            <w:webHidden/>
          </w:rPr>
          <w:t>9</w:t>
        </w:r>
        <w:r>
          <w:rPr>
            <w:noProof/>
            <w:webHidden/>
          </w:rPr>
          <w:fldChar w:fldCharType="end"/>
        </w:r>
      </w:hyperlink>
    </w:p>
    <w:p w14:paraId="38AECED2" w14:textId="17CB1B78"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3" w:history="1">
        <w:r w:rsidRPr="007A295C">
          <w:rPr>
            <w:rStyle w:val="Lienhypertexte"/>
            <w:noProof/>
          </w:rPr>
          <w:t>4.3.2.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Critères de performance</w:t>
        </w:r>
        <w:r>
          <w:rPr>
            <w:noProof/>
            <w:webHidden/>
          </w:rPr>
          <w:tab/>
        </w:r>
        <w:r>
          <w:rPr>
            <w:noProof/>
            <w:webHidden/>
          </w:rPr>
          <w:fldChar w:fldCharType="begin"/>
        </w:r>
        <w:r>
          <w:rPr>
            <w:noProof/>
            <w:webHidden/>
          </w:rPr>
          <w:instrText xml:space="preserve"> PAGEREF _Toc209794543 \h </w:instrText>
        </w:r>
        <w:r>
          <w:rPr>
            <w:noProof/>
            <w:webHidden/>
          </w:rPr>
        </w:r>
        <w:r>
          <w:rPr>
            <w:noProof/>
            <w:webHidden/>
          </w:rPr>
          <w:fldChar w:fldCharType="separate"/>
        </w:r>
        <w:r>
          <w:rPr>
            <w:noProof/>
            <w:webHidden/>
          </w:rPr>
          <w:t>25</w:t>
        </w:r>
        <w:r>
          <w:rPr>
            <w:noProof/>
            <w:webHidden/>
          </w:rPr>
          <w:fldChar w:fldCharType="end"/>
        </w:r>
      </w:hyperlink>
    </w:p>
    <w:p w14:paraId="2541103A" w14:textId="7875F840" w:rsidR="00333E2D" w:rsidRDefault="00333E2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4" w:history="1">
        <w:r w:rsidRPr="007A295C">
          <w:rPr>
            <w:rStyle w:val="Lienhypertexte"/>
            <w:noProof/>
          </w:rPr>
          <w:t>4.3.3.</w:t>
        </w:r>
        <w:r>
          <w:rPr>
            <w:rFonts w:asciiTheme="minorHAnsi" w:eastAsiaTheme="minorEastAsia" w:hAnsiTheme="minorHAnsi" w:cstheme="minorBidi"/>
            <w:noProof/>
            <w:color w:val="auto"/>
            <w:kern w:val="2"/>
            <w:sz w:val="24"/>
            <w14:ligatures w14:val="standardContextual"/>
          </w:rPr>
          <w:tab/>
        </w:r>
        <w:r w:rsidRPr="007A295C">
          <w:rPr>
            <w:rStyle w:val="Lienhypertexte"/>
            <w:noProof/>
          </w:rPr>
          <w:t>Conclusions et limites de l’état de l’art</w:t>
        </w:r>
        <w:r>
          <w:rPr>
            <w:noProof/>
            <w:webHidden/>
          </w:rPr>
          <w:tab/>
        </w:r>
        <w:r>
          <w:rPr>
            <w:noProof/>
            <w:webHidden/>
          </w:rPr>
          <w:fldChar w:fldCharType="begin"/>
        </w:r>
        <w:r>
          <w:rPr>
            <w:noProof/>
            <w:webHidden/>
          </w:rPr>
          <w:instrText xml:space="preserve"> PAGEREF _Toc209794544 \h </w:instrText>
        </w:r>
        <w:r>
          <w:rPr>
            <w:noProof/>
            <w:webHidden/>
          </w:rPr>
        </w:r>
        <w:r>
          <w:rPr>
            <w:noProof/>
            <w:webHidden/>
          </w:rPr>
          <w:fldChar w:fldCharType="separate"/>
        </w:r>
        <w:r>
          <w:rPr>
            <w:noProof/>
            <w:webHidden/>
          </w:rPr>
          <w:t>29</w:t>
        </w:r>
        <w:r>
          <w:rPr>
            <w:noProof/>
            <w:webHidden/>
          </w:rPr>
          <w:fldChar w:fldCharType="end"/>
        </w:r>
      </w:hyperlink>
    </w:p>
    <w:p w14:paraId="4C1854EA" w14:textId="5E2A5828"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5" w:history="1">
        <w:r w:rsidRPr="007A295C">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_Toc209794545 \h </w:instrText>
        </w:r>
        <w:r>
          <w:rPr>
            <w:noProof/>
            <w:webHidden/>
          </w:rPr>
        </w:r>
        <w:r>
          <w:rPr>
            <w:noProof/>
            <w:webHidden/>
          </w:rPr>
          <w:fldChar w:fldCharType="separate"/>
        </w:r>
        <w:r>
          <w:rPr>
            <w:noProof/>
            <w:webHidden/>
          </w:rPr>
          <w:t>31</w:t>
        </w:r>
        <w:r>
          <w:rPr>
            <w:noProof/>
            <w:webHidden/>
          </w:rPr>
          <w:fldChar w:fldCharType="end"/>
        </w:r>
      </w:hyperlink>
    </w:p>
    <w:p w14:paraId="5C7E78A9" w14:textId="7C8B9FBE"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6" w:history="1">
        <w:r w:rsidRPr="007A295C">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_Toc209794546 \h </w:instrText>
        </w:r>
        <w:r>
          <w:rPr>
            <w:noProof/>
            <w:webHidden/>
          </w:rPr>
        </w:r>
        <w:r>
          <w:rPr>
            <w:noProof/>
            <w:webHidden/>
          </w:rPr>
          <w:fldChar w:fldCharType="separate"/>
        </w:r>
        <w:r>
          <w:rPr>
            <w:noProof/>
            <w:webHidden/>
          </w:rPr>
          <w:t>31</w:t>
        </w:r>
        <w:r>
          <w:rPr>
            <w:noProof/>
            <w:webHidden/>
          </w:rPr>
          <w:fldChar w:fldCharType="end"/>
        </w:r>
      </w:hyperlink>
    </w:p>
    <w:p w14:paraId="7AE7DB8F" w14:textId="549228E0"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7" w:history="1">
        <w:r w:rsidRPr="007A295C">
          <w:rPr>
            <w:rStyle w:val="Lienhypertexte"/>
            <w:noProof/>
          </w:rPr>
          <w:t>6.1.</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Phase 1 : Développement et expérimentation de l’algorithme de turbo-égalisation</w:t>
        </w:r>
        <w:r>
          <w:rPr>
            <w:noProof/>
            <w:webHidden/>
          </w:rPr>
          <w:tab/>
        </w:r>
        <w:r>
          <w:rPr>
            <w:noProof/>
            <w:webHidden/>
          </w:rPr>
          <w:fldChar w:fldCharType="begin"/>
        </w:r>
        <w:r>
          <w:rPr>
            <w:noProof/>
            <w:webHidden/>
          </w:rPr>
          <w:instrText xml:space="preserve"> PAGEREF _Toc209794547 \h </w:instrText>
        </w:r>
        <w:r>
          <w:rPr>
            <w:noProof/>
            <w:webHidden/>
          </w:rPr>
        </w:r>
        <w:r>
          <w:rPr>
            <w:noProof/>
            <w:webHidden/>
          </w:rPr>
          <w:fldChar w:fldCharType="separate"/>
        </w:r>
        <w:r>
          <w:rPr>
            <w:noProof/>
            <w:webHidden/>
          </w:rPr>
          <w:t>32</w:t>
        </w:r>
        <w:r>
          <w:rPr>
            <w:noProof/>
            <w:webHidden/>
          </w:rPr>
          <w:fldChar w:fldCharType="end"/>
        </w:r>
      </w:hyperlink>
    </w:p>
    <w:p w14:paraId="2BDEF9EE" w14:textId="72E02BFF" w:rsidR="00333E2D" w:rsidRDefault="00333E2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8" w:history="1">
        <w:r w:rsidRPr="007A295C">
          <w:rPr>
            <w:rStyle w:val="Lienhypertexte"/>
            <w:noProof/>
          </w:rPr>
          <w:t>6.2.</w:t>
        </w:r>
        <w:r>
          <w:rPr>
            <w:rFonts w:asciiTheme="minorHAnsi" w:eastAsiaTheme="minorEastAsia" w:hAnsiTheme="minorHAnsi" w:cstheme="minorBidi"/>
            <w:noProof/>
            <w:color w:val="auto"/>
            <w:kern w:val="2"/>
            <w:sz w:val="24"/>
            <w14:ligatures w14:val="standardContextual"/>
          </w:rPr>
          <w:tab/>
        </w:r>
        <w:r w:rsidRPr="007A295C">
          <w:rPr>
            <w:rStyle w:val="Lienhypertexte"/>
            <w:noProof/>
          </w:rPr>
          <w:t>Phase 2 : Extension aux canaux dynamiques</w:t>
        </w:r>
        <w:r>
          <w:rPr>
            <w:noProof/>
            <w:webHidden/>
          </w:rPr>
          <w:tab/>
        </w:r>
        <w:r>
          <w:rPr>
            <w:noProof/>
            <w:webHidden/>
          </w:rPr>
          <w:fldChar w:fldCharType="begin"/>
        </w:r>
        <w:r>
          <w:rPr>
            <w:noProof/>
            <w:webHidden/>
          </w:rPr>
          <w:instrText xml:space="preserve"> PAGEREF _Toc209794548 \h </w:instrText>
        </w:r>
        <w:r>
          <w:rPr>
            <w:noProof/>
            <w:webHidden/>
          </w:rPr>
        </w:r>
        <w:r>
          <w:rPr>
            <w:noProof/>
            <w:webHidden/>
          </w:rPr>
          <w:fldChar w:fldCharType="separate"/>
        </w:r>
        <w:r>
          <w:rPr>
            <w:noProof/>
            <w:webHidden/>
          </w:rPr>
          <w:t>33</w:t>
        </w:r>
        <w:r>
          <w:rPr>
            <w:noProof/>
            <w:webHidden/>
          </w:rPr>
          <w:fldChar w:fldCharType="end"/>
        </w:r>
      </w:hyperlink>
    </w:p>
    <w:p w14:paraId="2426F867" w14:textId="43F98E51" w:rsidR="00333E2D" w:rsidRDefault="00333E2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9" w:history="1">
        <w:r w:rsidRPr="007A295C">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7A295C">
          <w:rPr>
            <w:rStyle w:val="Lienhypertexte"/>
            <w:noProof/>
          </w:rPr>
          <w:t>Ressources humaines associées à l’opération</w:t>
        </w:r>
        <w:r>
          <w:rPr>
            <w:noProof/>
            <w:webHidden/>
          </w:rPr>
          <w:tab/>
        </w:r>
        <w:r>
          <w:rPr>
            <w:noProof/>
            <w:webHidden/>
          </w:rPr>
          <w:fldChar w:fldCharType="begin"/>
        </w:r>
        <w:r>
          <w:rPr>
            <w:noProof/>
            <w:webHidden/>
          </w:rPr>
          <w:instrText xml:space="preserve"> PAGEREF _Toc209794549 \h </w:instrText>
        </w:r>
        <w:r>
          <w:rPr>
            <w:noProof/>
            <w:webHidden/>
          </w:rPr>
        </w:r>
        <w:r>
          <w:rPr>
            <w:noProof/>
            <w:webHidden/>
          </w:rPr>
          <w:fldChar w:fldCharType="separate"/>
        </w:r>
        <w:r>
          <w:rPr>
            <w:noProof/>
            <w:webHidden/>
          </w:rPr>
          <w:t>33</w:t>
        </w:r>
        <w:r>
          <w:rPr>
            <w:noProof/>
            <w:webHidden/>
          </w:rPr>
          <w:fldChar w:fldCharType="end"/>
        </w:r>
      </w:hyperlink>
    </w:p>
    <w:p w14:paraId="4014FD82" w14:textId="5840E6E2" w:rsidR="000B348C" w:rsidRDefault="006E4CBA" w:rsidP="0007652F">
      <w:pPr>
        <w:pBdr>
          <w:top w:val="nil"/>
          <w:left w:val="nil"/>
          <w:bottom w:val="nil"/>
          <w:right w:val="nil"/>
          <w:between w:val="nil"/>
        </w:pBdr>
        <w:tabs>
          <w:tab w:val="right" w:pos="9062"/>
        </w:tabs>
        <w:spacing w:after="0"/>
        <w:rPr>
          <w:rFonts w:asciiTheme="minorHAnsi" w:hAnsiTheme="minorHAnsi" w:cstheme="minorHAnsi"/>
          <w:b/>
          <w:bCs/>
          <w:color w:val="000000" w:themeColor="text1"/>
          <w:sz w:val="44"/>
          <w:szCs w:val="32"/>
          <w:u w:val="single"/>
        </w:rPr>
      </w:pPr>
      <w:r>
        <w:fldChar w:fldCharType="end"/>
      </w:r>
      <w:r w:rsidR="00040E7B">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209794532"/>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209794533"/>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60DFE9D" w:rsidR="00FF1567" w:rsidRDefault="00040E7B">
            <w:pPr>
              <w:jc w:val="left"/>
            </w:pPr>
            <w:r>
              <w:t xml:space="preserve">Année(s) considérée(s) : </w:t>
            </w:r>
            <w:r w:rsidR="006B63C5">
              <w:t>202</w:t>
            </w:r>
            <w:r w:rsidR="00427224">
              <w:t>4</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3A2FD9FD" w:rsidR="00FF1567" w:rsidRDefault="00040E7B">
            <w:pPr>
              <w:jc w:val="left"/>
              <w:rPr>
                <w:highlight w:val="cyan"/>
              </w:rPr>
            </w:pPr>
            <w:r>
              <w:t xml:space="preserve">Volume horaire déclaré au CIR pour l'opération : </w:t>
            </w:r>
            <w:r w:rsidR="008477F7">
              <w:t>997,6 j</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209794534"/>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dont le rôle est d’intercepter les ondes en provenance de Faisceaux Hertziens</w:t>
      </w:r>
      <w:r w:rsidR="008C0987">
        <w:t xml:space="preserve"> (FH)</w:t>
      </w:r>
      <w:r>
        <w:t xml:space="preserve"> et d’analyser le signal contenu dans ces </w:t>
      </w:r>
      <w:r>
        <w:lastRenderedPageBreak/>
        <w:t>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w:t>
      </w:r>
      <w:r w:rsidR="000F2019">
        <w:rPr>
          <w:noProof/>
        </w:rPr>
        <w:fldChar w:fldCharType="end"/>
      </w:r>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2</w:t>
      </w:r>
      <w:r w:rsidR="000F2019">
        <w:rPr>
          <w:noProof/>
        </w:rPr>
        <w:fldChar w:fldCharType="end"/>
      </w:r>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 xml:space="preserve">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209794535"/>
      <w:bookmarkEnd w:id="19"/>
      <w:r>
        <w:t>Indicateur</w:t>
      </w:r>
      <w:r w:rsidR="005023CD">
        <w:t>s</w:t>
      </w:r>
      <w:r>
        <w:t xml:space="preserve"> de R&amp;D liés à l’opération</w:t>
      </w:r>
      <w:bookmarkEnd w:id="20"/>
      <w:bookmarkEnd w:id="21"/>
      <w:bookmarkEnd w:id="22"/>
      <w:bookmarkEnd w:id="23"/>
      <w:bookmarkEnd w:id="24"/>
    </w:p>
    <w:p w14:paraId="1743A9BC" w14:textId="77777777" w:rsidR="00427224" w:rsidRPr="00333E2D" w:rsidRDefault="00427224" w:rsidP="00427224">
      <w:pPr>
        <w:rPr>
          <w:color w:val="4472C4" w:themeColor="accent1"/>
        </w:rPr>
      </w:pPr>
      <w:r w:rsidRPr="00333E2D">
        <w:rPr>
          <w:color w:val="4472C4" w:themeColor="accent1"/>
        </w:rPr>
        <w:t>Les travaux menés au cours de l’année 2024 dans le cadre de cette opération répondent aux 5 critères de Frascati</w:t>
      </w:r>
      <w:r w:rsidRPr="00333E2D">
        <w:rPr>
          <w:rStyle w:val="Appelnotedebasdep"/>
          <w:color w:val="4472C4" w:themeColor="accent1"/>
        </w:rPr>
        <w:footnoteReference w:id="1"/>
      </w:r>
      <w:r w:rsidRPr="00333E2D">
        <w:rPr>
          <w:color w:val="4472C4" w:themeColor="accent1"/>
        </w:rPr>
        <w:t xml:space="preserve"> définissant la R&amp;D :</w:t>
      </w:r>
    </w:p>
    <w:p w14:paraId="0FC65F1E" w14:textId="03A1E76F" w:rsidR="003607E2" w:rsidRPr="00333E2D" w:rsidRDefault="00427224" w:rsidP="003607E2">
      <w:pPr>
        <w:pStyle w:val="Paragraphedeliste"/>
        <w:numPr>
          <w:ilvl w:val="0"/>
          <w:numId w:val="20"/>
        </w:numPr>
        <w:rPr>
          <w:color w:val="4472C4" w:themeColor="accent1"/>
        </w:rPr>
      </w:pPr>
      <w:r w:rsidRPr="00333E2D">
        <w:rPr>
          <w:color w:val="4472C4" w:themeColor="accent1"/>
          <w:u w:val="single"/>
        </w:rPr>
        <w:t>Critère de nouveauté :</w:t>
      </w:r>
      <w:r w:rsidRPr="00333E2D">
        <w:rPr>
          <w:color w:val="4472C4" w:themeColor="accent1"/>
        </w:rPr>
        <w:t xml:space="preserve"> Les solutions que nous cherchons à mettre en œuvre sont nouvelles en raison de l’absence de solution adaptées à nos besoins de performances et à nos contraintes. </w:t>
      </w:r>
      <w:r w:rsidR="003607E2" w:rsidRPr="00333E2D">
        <w:rPr>
          <w:color w:val="4472C4" w:themeColor="accent1"/>
        </w:rPr>
        <w:t>En effet, les solutions actuelles ne sont pas adaptées aux méthodes de communication non-coopérative que nous rencontrons dans le cadre de l’interception passive. De ce fait, et en raison des contraintes supplémentaires que ce cadre implique (estimation des paramètres du signal tel que la modulation, le débit, la fréquence, le format et la longueur des trames, etc.), nous devons proposer de nouvelles solutions. Précisément, depuis 2023 nous proposons une nouvelle solution d’interception passive non-coopérative capable de fonctionner sans informations sur le contexte d’interception.</w:t>
      </w:r>
    </w:p>
    <w:p w14:paraId="62389274" w14:textId="4040F49E" w:rsidR="003607E2" w:rsidRPr="00333E2D" w:rsidRDefault="00427224" w:rsidP="000E0361">
      <w:pPr>
        <w:pStyle w:val="Paragraphedeliste"/>
        <w:numPr>
          <w:ilvl w:val="0"/>
          <w:numId w:val="20"/>
        </w:numPr>
        <w:rPr>
          <w:color w:val="4472C4" w:themeColor="accent1"/>
        </w:rPr>
      </w:pPr>
      <w:r w:rsidRPr="00333E2D">
        <w:rPr>
          <w:color w:val="4472C4" w:themeColor="accent1"/>
          <w:u w:val="single"/>
        </w:rPr>
        <w:t>Critère de créativité :</w:t>
      </w:r>
      <w:r w:rsidRPr="00333E2D">
        <w:rPr>
          <w:color w:val="4472C4" w:themeColor="accent1"/>
        </w:rPr>
        <w:t xml:space="preserve"> </w:t>
      </w:r>
      <w:r w:rsidR="003607E2" w:rsidRPr="00333E2D">
        <w:rPr>
          <w:color w:val="4472C4" w:themeColor="accent1"/>
        </w:rPr>
        <w:t>L’aspect créatif de nos travaux se traduit par l</w:t>
      </w:r>
      <w:r w:rsidR="000E0361" w:rsidRPr="00333E2D">
        <w:rPr>
          <w:color w:val="4472C4" w:themeColor="accent1"/>
        </w:rPr>
        <w:t>a conception et le développement d’une nouvelle méthode de turbo-égalisation basée sur l’usage de turbo code. Au-delà de cette méthode et de notre solution globale, nous adoptons une approche expérimentale, là où aujourd’hui la littérature scientifique se contente de l’approche théorique sur ces problématiques. La définition de ce cadre expérimental permet ainsi d’expérimenter les solutions que nous proposons et celles existantes dans la littérature en conditions réelles.</w:t>
      </w:r>
    </w:p>
    <w:p w14:paraId="640077F6" w14:textId="23FA94FE" w:rsidR="000E0361" w:rsidRPr="00333E2D" w:rsidRDefault="00427224" w:rsidP="007B22A2">
      <w:pPr>
        <w:pStyle w:val="Paragraphedeliste"/>
        <w:numPr>
          <w:ilvl w:val="0"/>
          <w:numId w:val="20"/>
        </w:numPr>
        <w:rPr>
          <w:color w:val="4472C4" w:themeColor="accent1"/>
        </w:rPr>
      </w:pPr>
      <w:r w:rsidRPr="00333E2D">
        <w:rPr>
          <w:color w:val="4472C4" w:themeColor="accent1"/>
          <w:u w:val="single"/>
        </w:rPr>
        <w:t>Critère d’incertitudes techniques :</w:t>
      </w:r>
      <w:r w:rsidRPr="00333E2D">
        <w:rPr>
          <w:color w:val="4472C4" w:themeColor="accent1"/>
        </w:rPr>
        <w:t xml:space="preserve"> Comme indiqué précédemment, les systèmes que nous développons doivent être en mesure de </w:t>
      </w:r>
      <w:r w:rsidR="000E0361" w:rsidRPr="00333E2D">
        <w:rPr>
          <w:color w:val="4472C4" w:themeColor="accent1"/>
        </w:rPr>
        <w:t>réaliser des interceptions passives de signaux dans une communication non-coopérative, ce qui implique de mettre en œuvre de nombreuses solutions afin d’estimer les paramètres du canal de communication et des signaux captés. De plus, le cadre expérimental des systèmes que nous développons n’est pas défini, ce qui nécessite de trouver de</w:t>
      </w:r>
      <w:r w:rsidR="007B22A2" w:rsidRPr="00333E2D">
        <w:rPr>
          <w:color w:val="4472C4" w:themeColor="accent1"/>
        </w:rPr>
        <w:t xml:space="preserve"> nouvelles solutions pour répondre à nos besoins de performances.</w:t>
      </w:r>
    </w:p>
    <w:p w14:paraId="50E9AA61" w14:textId="77777777"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systématicité :</w:t>
      </w:r>
      <w:r w:rsidRPr="00333E2D">
        <w:rPr>
          <w:color w:val="4472C4" w:themeColor="accent1"/>
        </w:rPr>
        <w:t xml:space="preserve"> La réalisation de nos travaux suit une démarche organisée et structurée. Nous procédons généralement par itérations successives en proposant une première solution répondant </w:t>
      </w:r>
      <w:proofErr w:type="gramStart"/>
      <w:r w:rsidRPr="00333E2D">
        <w:rPr>
          <w:color w:val="4472C4" w:themeColor="accent1"/>
        </w:rPr>
        <w:t>a</w:t>
      </w:r>
      <w:proofErr w:type="gramEnd"/>
      <w:r w:rsidRPr="00333E2D">
        <w:rPr>
          <w:color w:val="4472C4" w:themeColor="accent1"/>
        </w:rPr>
        <w:t xml:space="preserve"> minima aux objectifs fixés, puis nous la complexifions au fur et à mesure des itérations. Pour réaliser chaque étape, nous nous appuyons sur une équipe d’ingénieurs et de techniciens aux compétences techniques solides et qui suivent une procédure scientifique dans le protocole de réalisation et de validation des systèmes.</w:t>
      </w:r>
    </w:p>
    <w:p w14:paraId="53AFB871" w14:textId="08A30D29" w:rsidR="00427224" w:rsidRPr="00333E2D" w:rsidRDefault="00427224" w:rsidP="00427224">
      <w:pPr>
        <w:pStyle w:val="Paragraphedeliste"/>
        <w:numPr>
          <w:ilvl w:val="0"/>
          <w:numId w:val="20"/>
        </w:numPr>
        <w:rPr>
          <w:color w:val="4472C4" w:themeColor="accent1"/>
        </w:rPr>
      </w:pPr>
      <w:r w:rsidRPr="00333E2D">
        <w:rPr>
          <w:color w:val="4472C4" w:themeColor="accent1"/>
          <w:u w:val="single"/>
        </w:rPr>
        <w:lastRenderedPageBreak/>
        <w:t>Critère de transférabilité / reproductibilité :</w:t>
      </w:r>
      <w:r w:rsidRPr="00333E2D">
        <w:rPr>
          <w:color w:val="4472C4" w:themeColor="accent1"/>
        </w:rPr>
        <w:t xml:space="preserve"> Lors de la réalisation de nos travaux, nous capitalisons sur les connaissances acquises en produisant des rapports et de la documentation, ce qui nous permet de suivre les évolutions de développement.</w:t>
      </w:r>
    </w:p>
    <w:p w14:paraId="3F892A46" w14:textId="00A6E2AD" w:rsidR="00CA4BE3" w:rsidRDefault="00427224" w:rsidP="00CA4BE3">
      <w:pPr>
        <w:rPr>
          <w:i/>
          <w:iCs/>
        </w:rPr>
      </w:pPr>
      <w:r>
        <w:t>De plus, les</w:t>
      </w:r>
      <w:r w:rsidR="00CA4BE3">
        <w:t xml:space="preserve"> </w:t>
      </w:r>
      <w:r w:rsidR="00CA4BE3" w:rsidRPr="00194FAA">
        <w:t xml:space="preserve">travaux de recherche que nous menons dans le cadre de cette opération correspondent aux éléments inclus dans la mesure de R&amp;D du manuel de Frascati, publié par l’OCDE en 2015 </w:t>
      </w:r>
      <w:r w:rsidR="00CA4BE3">
        <w:t xml:space="preserve">dans le paragraphe </w:t>
      </w:r>
      <w:r w:rsidR="00CA4BE3" w:rsidRPr="00194FAA">
        <w:rPr>
          <w:b/>
          <w:bCs/>
        </w:rPr>
        <w:t>Répartition par type de R-D – Développement expérimental (paragraphe n°232)</w:t>
      </w:r>
      <w:r w:rsidR="00CA4BE3">
        <w:t xml:space="preserve"> : </w:t>
      </w:r>
      <w:r w:rsidR="00CA4BE3"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427224">
      <w:pPr>
        <w:keepNext/>
      </w:pPr>
      <w:r>
        <w:t>Les travaux que nous avons menés dans le cadre de cette opération ont donné lieu à plusieurs dépôts de brevet ces dernières années :</w:t>
      </w:r>
    </w:p>
    <w:p w14:paraId="5138B99E" w14:textId="25D66368" w:rsidR="008C0987" w:rsidRDefault="008C0987" w:rsidP="00427224">
      <w:pPr>
        <w:pStyle w:val="Paragraphedeliste"/>
        <w:keepNext/>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209794536"/>
      <w:bookmarkEnd w:id="25"/>
      <w:r>
        <w:lastRenderedPageBreak/>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209794537"/>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209794538"/>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32CAA8B0" w:rsidR="00CA4BE3" w:rsidRDefault="00182F71" w:rsidP="00CA4BE3">
      <w:pPr>
        <w:pStyle w:val="Titre3"/>
      </w:pPr>
      <w:bookmarkStart w:id="39" w:name="_Toc141707753"/>
      <w:bookmarkStart w:id="40" w:name="_Toc209794539"/>
      <w:r>
        <w:t>Objectifs des travaux menés en 202</w:t>
      </w:r>
      <w:bookmarkEnd w:id="39"/>
      <w:r w:rsidR="007B22A2">
        <w:t>4</w:t>
      </w:r>
      <w:bookmarkEnd w:id="40"/>
    </w:p>
    <w:p w14:paraId="52D4F593" w14:textId="0EAEBBF9" w:rsidR="00966C88" w:rsidRDefault="00966C88" w:rsidP="00966C88">
      <w:r>
        <w:t>En 202</w:t>
      </w:r>
      <w:r w:rsidR="007B22A2">
        <w:t>4</w:t>
      </w:r>
      <w:r>
        <w:t xml:space="preserve">, </w:t>
      </w:r>
      <w:r w:rsidR="007B22A2">
        <w:t xml:space="preserve">dans la poursuite directe des travaux menés en 2023, </w:t>
      </w:r>
      <w:r>
        <w:t xml:space="preserve">nous </w:t>
      </w:r>
      <w:r w:rsidR="007B22A2">
        <w:t xml:space="preserve">avons cherché à </w:t>
      </w:r>
      <w:r>
        <w:t>concevoir et développer une nouvelle solution applicative d’interception passive non-coopérative capable de fonctionner sans informations sur le contexte d’interception.</w:t>
      </w:r>
      <w:r w:rsidR="007B22A2">
        <w:t xml:space="preserve"> Précisément, en 2024, nous nous sommes concentrés sur la développement et l’expérimentation d’une solution de turbo-égalisation afin d’améliorer la démodulation et la détection des signaux du canal de propagation.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209794540"/>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501FD273"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proofErr w:type="gramStart"/>
      <w:r w:rsidR="00C11C7E">
        <w:rPr>
          <w:lang w:val="en-US"/>
        </w:rPr>
        <w:t>)</w:t>
      </w:r>
      <w:r w:rsidR="00427224">
        <w:rPr>
          <w:lang w:val="en-US"/>
        </w:rPr>
        <w:t xml:space="preserve"> ;</w:t>
      </w:r>
      <w:proofErr w:type="gramEnd"/>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t xml:space="preserve">Si ces perturbations sont récurrentes dans le </w:t>
      </w:r>
      <w:r w:rsidR="00D34451">
        <w:t>domaine</w:t>
      </w:r>
      <w:r>
        <w:t xml:space="preserve">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338C5636" w:rsidR="00E55AE3" w:rsidRDefault="00E55AE3" w:rsidP="006F7C21">
      <w:pPr>
        <w:pStyle w:val="Paragraphedeliste"/>
        <w:numPr>
          <w:ilvl w:val="0"/>
          <w:numId w:val="6"/>
        </w:numPr>
      </w:pPr>
      <w:r>
        <w:t xml:space="preserve">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w:t>
      </w:r>
      <w:r>
        <w:lastRenderedPageBreak/>
        <w:t>valeurs (0</w:t>
      </w:r>
      <w:r w:rsidR="00431775">
        <w:t>,</w:t>
      </w:r>
      <w:r>
        <w:t>25 dB, 0</w:t>
      </w:r>
      <w:r w:rsidR="00431775">
        <w:t>,</w:t>
      </w:r>
      <w:r>
        <w:t>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CE8F2D7" w14:textId="29D42DCF" w:rsidR="00E55AE3" w:rsidRDefault="00C11C7E" w:rsidP="006F7C21">
      <w:pPr>
        <w:pStyle w:val="Paragraphedeliste"/>
        <w:numPr>
          <w:ilvl w:val="1"/>
          <w:numId w:val="6"/>
        </w:numPr>
      </w:pPr>
      <w:r>
        <w:t>C</w:t>
      </w:r>
      <w:r w:rsidR="00E55AE3">
        <w:t>onsommation de puissance</w:t>
      </w:r>
      <w:r w:rsidR="00431775">
        <w:t>.</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209794541"/>
      <w:bookmarkEnd w:id="45"/>
      <w:r>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4324FFD8" w:rsidR="00E55AE3" w:rsidRDefault="00D34451" w:rsidP="00FC1662">
      <w:r>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209794542"/>
      <w:r>
        <w:t>Principes de base de traitement du signal utilisés</w:t>
      </w:r>
      <w:bookmarkEnd w:id="51"/>
    </w:p>
    <w:p w14:paraId="7A77ED72" w14:textId="41856104" w:rsidR="00E55AE3" w:rsidRDefault="00E55AE3" w:rsidP="00E55AE3">
      <w:r>
        <w:lastRenderedPageBreak/>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3</w:t>
      </w:r>
      <w:r w:rsidR="000F2019">
        <w:rPr>
          <w:noProof/>
        </w:rPr>
        <w:fldChar w:fldCharType="end"/>
      </w:r>
      <w:r>
        <w:t xml:space="preserve"> : </w:t>
      </w:r>
      <w:r w:rsidR="00E55AE3">
        <w:t>Synoptique d'une transmission numérique</w:t>
      </w:r>
      <w:r w:rsidR="00E55AE3">
        <w:rPr>
          <w:rStyle w:val="Appelnotedebasdep"/>
        </w:rPr>
        <w:footnoteReference w:id="2"/>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lastRenderedPageBreak/>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4</w:t>
      </w:r>
      <w:r w:rsidR="000F2019">
        <w:rPr>
          <w:noProof/>
        </w:rPr>
        <w:fldChar w:fldCharType="end"/>
      </w:r>
      <w:r>
        <w:t xml:space="preserve"> : </w:t>
      </w:r>
      <w:r w:rsidR="00E55AE3">
        <w:t>Principe de la modulation</w:t>
      </w:r>
      <w:r w:rsidR="00E55AE3">
        <w:rPr>
          <w:rStyle w:val="Appelnotedebasdep"/>
        </w:rPr>
        <w:footnoteReference w:id="3"/>
      </w:r>
    </w:p>
    <w:p w14:paraId="5FB2408C" w14:textId="0D0D1E47" w:rsidR="00E55AE3" w:rsidRDefault="00E55AE3" w:rsidP="00E55AE3">
      <w:r>
        <w:t>Une démarche commune aux deux méthodes de transmission est l’association d’une information physique et d’un symbole binaire (mapping).</w:t>
      </w:r>
    </w:p>
    <w:p w14:paraId="65057A58" w14:textId="4D87A48A" w:rsidR="00947B2C" w:rsidRDefault="00947B2C" w:rsidP="00947B2C">
      <w:pPr>
        <w:pStyle w:val="Titre4"/>
      </w:pPr>
      <w:r>
        <w:t>Méthodes et problématiques liées à la modulation</w:t>
      </w:r>
    </w:p>
    <w:p w14:paraId="3D440B54" w14:textId="46F376A0" w:rsidR="00E55AE3" w:rsidRDefault="008B1A78" w:rsidP="00947B2C">
      <w:pPr>
        <w:pStyle w:val="Titre5"/>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r w:rsidR="00E24849">
        <w:t> ;</w:t>
      </w:r>
    </w:p>
    <w:p w14:paraId="7960F728" w14:textId="5F0A61E4"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200A688F"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w:t>
      </w:r>
      <w:r w:rsidR="007D4207">
        <w:t>ù</w:t>
      </w:r>
      <w:r w:rsidRPr="008B1A78">
        <w:t xml:space="preserve"> C correspond au cardinal de la constellation. A titre d’exemple, l’ordre de modulation s’élève à 10 pour une 1024 QAM. Dans le cas d’une transmission à modulation constante, le débit binaire brut correspond au débit symbole multiplié par l’ordre de modulation.</w:t>
      </w:r>
    </w:p>
    <w:p w14:paraId="042CDC59" w14:textId="32EB30E8" w:rsidR="008B1A78" w:rsidRDefault="00947B2C" w:rsidP="008B1A78">
      <w:r>
        <w:t xml:space="preserve">Une manière de représenter la modulation des signaux est d’utiliser une constellation. </w:t>
      </w:r>
      <w:r w:rsidR="008B1A78">
        <w:t xml:space="preserve">Une constellation est la représentation des différents états de la modulation. La </w:t>
      </w:r>
      <w:r w:rsidR="008B1A78">
        <w:lastRenderedPageBreak/>
        <w:t xml:space="preserve">représentation se situe dans un diagramme bi-dimensionnel dont les axes délimitent le plan complexe aux instants d'échantillonnage des symboles. Le nombre de symboles que </w:t>
      </w:r>
      <w:r w:rsidR="00E24849">
        <w:t>nous</w:t>
      </w:r>
      <w:r w:rsidR="008B1A78">
        <w:t xml:space="preserve"> souhait</w:t>
      </w:r>
      <w:r w:rsidR="00E24849">
        <w:t>ons</w:t>
      </w:r>
      <w:r w:rsidR="008B1A78">
        <w:t xml:space="preserve"> transmettre à chaque intervalle de temps détermine le nombre de points de la constellation pour une modulation donnée</w:t>
      </w:r>
      <w:r w:rsidR="008B1A78">
        <w:rPr>
          <w:rStyle w:val="Appelnotedebasdep"/>
        </w:rPr>
        <w:footnoteReference w:id="4"/>
      </w:r>
      <w:r w:rsidR="008B1A78">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5</w:t>
      </w:r>
      <w:r w:rsidR="000F2019">
        <w:rPr>
          <w:noProof/>
        </w:rPr>
        <w:fldChar w:fldCharType="end"/>
      </w:r>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947B2C">
      <w:pPr>
        <w:pStyle w:val="Titre5"/>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w:t>
      </w:r>
      <w:r w:rsidRPr="008B1A78">
        <w:lastRenderedPageBreak/>
        <w:t>nombreuses sources de dégradation du signal (effets de l’ionosphère, pertes atmosphériques, etc.)</w:t>
      </w:r>
      <w:r>
        <w:rPr>
          <w:rStyle w:val="Appelnotedebasdep"/>
        </w:rPr>
        <w:footnoteReference w:id="5"/>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6</w:t>
      </w:r>
      <w:r w:rsidR="000F2019">
        <w:rPr>
          <w:noProof/>
        </w:rPr>
        <w:fldChar w:fldCharType="end"/>
      </w:r>
      <w:r>
        <w:t xml:space="preserve"> : </w:t>
      </w:r>
      <w:r w:rsidR="008B1A78">
        <w:t>Adaptation de la modulation en fonction des conditions météorologique</w:t>
      </w:r>
      <w:r w:rsidR="008B1A78">
        <w:rPr>
          <w:rStyle w:val="Appelnotedebasdep"/>
        </w:rPr>
        <w:footnoteReference w:id="6"/>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7"/>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8"/>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9"/>
      </w:r>
      <w:r>
        <w:t>.</w:t>
      </w:r>
    </w:p>
    <w:p w14:paraId="0EFEE7E9" w14:textId="14BF04C6" w:rsidR="000723AA" w:rsidRDefault="000723AA" w:rsidP="006F7C21">
      <w:pPr>
        <w:pStyle w:val="Paragraphedeliste"/>
        <w:numPr>
          <w:ilvl w:val="0"/>
          <w:numId w:val="9"/>
        </w:numPr>
      </w:pPr>
      <w:r>
        <w:lastRenderedPageBreak/>
        <w:t>Les Polar codes : introduits en 2009</w:t>
      </w:r>
      <w:r>
        <w:rPr>
          <w:rStyle w:val="Appelnotedebasdep"/>
        </w:rPr>
        <w:footnoteReference w:id="10"/>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7</w:t>
      </w:r>
      <w:r w:rsidR="000F2019">
        <w:rPr>
          <w:noProof/>
        </w:rPr>
        <w:fldChar w:fldCharType="end"/>
      </w:r>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t xml:space="preserve">L’article de Wang et al </w:t>
      </w:r>
      <w:r>
        <w:rPr>
          <w:rStyle w:val="Appelnotedebasdep"/>
        </w:rPr>
        <w:footnoteReference w:id="11"/>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w:t>
      </w:r>
      <w:r>
        <w:lastRenderedPageBreak/>
        <w:t>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2"/>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3"/>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4"/>
      </w:r>
      <w:r>
        <w:t xml:space="preserve"> propose une architecture ACM compatible à l'intégration et adaptée à la communication satellite via la 5G, supérieure en termes de performance par rapport aux techniques CCM.</w:t>
      </w:r>
    </w:p>
    <w:p w14:paraId="553143B9" w14:textId="679C625D" w:rsidR="00947B2C" w:rsidRDefault="00947B2C" w:rsidP="00947B2C">
      <w:pPr>
        <w:pStyle w:val="Titre4"/>
      </w:pPr>
      <w:r>
        <w:t>Méthodes et problématiques liées à la démodulation</w:t>
      </w:r>
    </w:p>
    <w:p w14:paraId="40E874DD" w14:textId="3247676D" w:rsidR="00BD63BD" w:rsidRDefault="00BD63BD" w:rsidP="00947B2C">
      <w:pPr>
        <w:pStyle w:val="Titre5"/>
        <w:numPr>
          <w:ilvl w:val="0"/>
          <w:numId w:val="28"/>
        </w:numPr>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w:t>
      </w:r>
      <w:r>
        <w:lastRenderedPageBreak/>
        <w:t>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5"/>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lastRenderedPageBreak/>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8</w:t>
      </w:r>
      <w:r w:rsidR="000F2019">
        <w:rPr>
          <w:noProof/>
        </w:rPr>
        <w:fldChar w:fldCharType="end"/>
      </w:r>
      <w:r>
        <w:t xml:space="preserve"> : </w:t>
      </w:r>
      <w:r w:rsidR="00BD63BD">
        <w:t>Démodulation d'un signal en bande de base avec un canal idéal</w:t>
      </w:r>
      <w:r w:rsidR="00BD63BD">
        <w:rPr>
          <w:rStyle w:val="Appelnotedebasdep"/>
        </w:rPr>
        <w:footnoteReference w:id="16"/>
      </w:r>
    </w:p>
    <w:p w14:paraId="5C6F6647" w14:textId="1F0410C2" w:rsidR="00BD63BD" w:rsidRDefault="00717786" w:rsidP="00947B2C">
      <w:pPr>
        <w:pStyle w:val="Titre5"/>
      </w:pPr>
      <w:r>
        <w:t>Problématique</w:t>
      </w:r>
      <w:r w:rsidR="00D673DE">
        <w:t>s</w:t>
      </w:r>
      <w:r>
        <w:t xml:space="preserv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7"/>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 xml:space="preserve">Le facteur de bruit, qui correspond à la dégradation relative du rapport signal sur bruit entre sa sortie et son entrée, lorsque le bruit de fond en </w:t>
      </w:r>
      <w:r>
        <w:lastRenderedPageBreak/>
        <w:t>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2462B263" w:rsidR="00717786" w:rsidRDefault="00717786" w:rsidP="00717786">
      <w:r>
        <w:t xml:space="preserve">Idéalement, nous voulons donc une réponse impulsionnelle qui va toujours </w:t>
      </w:r>
      <w:r w:rsidR="00E8425B">
        <w:t>de</w:t>
      </w:r>
      <w:r>
        <w:t xml:space="preserve">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9</w:t>
      </w:r>
      <w:r w:rsidR="000F2019">
        <w:rPr>
          <w:noProof/>
        </w:rPr>
        <w:fldChar w:fldCharType="end"/>
      </w:r>
      <w:r>
        <w:t xml:space="preserve"> : </w:t>
      </w:r>
      <w:r w:rsidR="00717786">
        <w:t>Chaîne de transmission et réception d'un signal, avec filtre de réception et égaliseur</w:t>
      </w:r>
      <w:r w:rsidR="00717786">
        <w:rPr>
          <w:rStyle w:val="Appelnotedebasdep"/>
        </w:rPr>
        <w:footnoteReference w:id="18"/>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0242CFAB"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w:t>
      </w:r>
      <w:r w:rsidR="00325776">
        <w:t>,</w:t>
      </w:r>
      <w:r>
        <w:t xml:space="preserve">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w:t>
      </w:r>
      <w:r>
        <w:lastRenderedPageBreak/>
        <w:t xml:space="preserve">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947B2C">
      <w:pPr>
        <w:pStyle w:val="Titre5"/>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 xml:space="preserve">L’article de </w:t>
      </w:r>
      <w:proofErr w:type="spellStart"/>
      <w:r>
        <w:t>Tkacenko</w:t>
      </w:r>
      <w:proofErr w:type="spellEnd"/>
      <w:r>
        <w:t xml:space="preserve"> et al</w:t>
      </w:r>
      <w:r>
        <w:rPr>
          <w:rStyle w:val="Appelnotedebasdep"/>
        </w:rPr>
        <w:footnoteReference w:id="19"/>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20"/>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61A964BD" w:rsidR="001738B2" w:rsidRDefault="001738B2" w:rsidP="006F7C21">
      <w:pPr>
        <w:pStyle w:val="Paragraphedeliste"/>
        <w:numPr>
          <w:ilvl w:val="0"/>
          <w:numId w:val="12"/>
        </w:numPr>
      </w:pPr>
      <w:r>
        <w:t xml:space="preserve">Les articles de </w:t>
      </w:r>
      <w:proofErr w:type="spellStart"/>
      <w:r>
        <w:t>Hägglun</w:t>
      </w:r>
      <w:proofErr w:type="spellEnd"/>
      <w:r>
        <w:t xml:space="preserve"> et al</w:t>
      </w:r>
      <w:r>
        <w:rPr>
          <w:rStyle w:val="Appelnotedebasdep"/>
        </w:rPr>
        <w:footnoteReference w:id="21"/>
      </w:r>
      <w:r w:rsidR="00D7505C">
        <w:rPr>
          <w:vertAlign w:val="superscript"/>
        </w:rPr>
        <w:t xml:space="preserve">, </w:t>
      </w:r>
      <w:r>
        <w:rPr>
          <w:rStyle w:val="Appelnotedebasdep"/>
        </w:rPr>
        <w:footnoteReference w:id="22"/>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w:t>
      </w:r>
      <w:r>
        <w:lastRenderedPageBreak/>
        <w:t>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 xml:space="preserve">Les articles de Wang et </w:t>
      </w:r>
      <w:proofErr w:type="spellStart"/>
      <w:r>
        <w:t>Zuo</w:t>
      </w:r>
      <w:proofErr w:type="spellEnd"/>
      <w:r>
        <w:rPr>
          <w:rStyle w:val="Appelnotedebasdep"/>
        </w:rPr>
        <w:footnoteReference w:id="23"/>
      </w:r>
      <w:r>
        <w:t xml:space="preserve"> et Na et Ko</w:t>
      </w:r>
      <w:r>
        <w:rPr>
          <w:rStyle w:val="Appelnotedebasdep"/>
        </w:rPr>
        <w:footnoteReference w:id="24"/>
      </w:r>
      <w:r>
        <w:t xml:space="preserve"> relatent de l’exploitation d’algorithmes de Deep Learning type CNN </w:t>
      </w:r>
      <w:r w:rsidR="00D7505C">
        <w:t>(</w:t>
      </w:r>
      <w:r w:rsidR="00D7505C" w:rsidRPr="00D7505C">
        <w:t>réseau de neurones convolutifs</w:t>
      </w:r>
      <w:r w:rsidR="00D7505C">
        <w:t xml:space="preserve">) </w:t>
      </w:r>
      <w:r>
        <w:t xml:space="preserve">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5"/>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t>L’article de Li et al</w:t>
      </w:r>
      <w:r>
        <w:rPr>
          <w:rStyle w:val="Appelnotedebasdep"/>
        </w:rPr>
        <w:footnoteReference w:id="26"/>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7"/>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1CA0BEE" w:rsidR="001738B2" w:rsidRDefault="001738B2" w:rsidP="001738B2">
      <w:r>
        <w:lastRenderedPageBreak/>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8"/>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947B2C">
      <w:pPr>
        <w:pStyle w:val="Titre5"/>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10</w:t>
      </w:r>
      <w:r w:rsidR="000F2019">
        <w:rPr>
          <w:noProof/>
        </w:rPr>
        <w:fldChar w:fldCharType="end"/>
      </w:r>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lastRenderedPageBreak/>
        <w:t>rv</w:t>
      </w:r>
      <w:proofErr w:type="spellEnd"/>
      <w:proofErr w:type="gramEnd"/>
      <w:r>
        <w:t xml:space="preserve">, </w:t>
      </w:r>
      <w:proofErr w:type="spellStart"/>
      <w:r>
        <w:t>rh</w:t>
      </w:r>
      <w:proofErr w:type="spellEnd"/>
      <w:r>
        <w:t>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6379DAE1"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rsidR="00D7505C">
        <w:t>)</w:t>
      </w:r>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11</w:t>
      </w:r>
      <w:r w:rsidR="000F2019">
        <w:rPr>
          <w:noProof/>
        </w:rPr>
        <w:fldChar w:fldCharType="end"/>
      </w:r>
      <w:r>
        <w:t xml:space="preserve"> : </w:t>
      </w:r>
      <w:r w:rsidR="001738B2">
        <w:t>Principe de transmission - réception et XPIC</w:t>
      </w:r>
    </w:p>
    <w:p w14:paraId="52008A42" w14:textId="77777777" w:rsidR="001738B2" w:rsidRDefault="001738B2" w:rsidP="001738B2">
      <w:r>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w:t>
      </w:r>
      <w:r w:rsidRPr="001738B2">
        <w:lastRenderedPageBreak/>
        <w:t xml:space="preserve">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9"/>
      </w:r>
      <w:r w:rsidRPr="001738B2">
        <w:t>.</w:t>
      </w:r>
    </w:p>
    <w:p w14:paraId="132D3B5A" w14:textId="79414EAF" w:rsidR="000F2019" w:rsidRDefault="000F2019" w:rsidP="00947B2C">
      <w:pPr>
        <w:pStyle w:val="Titre5"/>
      </w:pPr>
      <w:r>
        <w:t>Turbo-égalisation</w:t>
      </w:r>
    </w:p>
    <w:p w14:paraId="66948449" w14:textId="2F3881F4" w:rsidR="000F2019" w:rsidRDefault="000F2019" w:rsidP="000F2019">
      <w:r>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r>
        <w:fldChar w:fldCharType="begin"/>
      </w:r>
      <w:r>
        <w:instrText xml:space="preserve"> SEQ Figure \* ARABIC </w:instrText>
      </w:r>
      <w:r>
        <w:fldChar w:fldCharType="separate"/>
      </w:r>
      <w:r>
        <w:rPr>
          <w:noProof/>
        </w:rPr>
        <w:t>12</w:t>
      </w:r>
      <w:r>
        <w:rPr>
          <w:noProof/>
        </w:rPr>
        <w:fldChar w:fldCharType="end"/>
      </w:r>
      <w:r>
        <w:t xml:space="preserve"> : </w:t>
      </w:r>
      <w:r w:rsidRPr="00914097">
        <w:t>Schéma de principe d'un turbo-égaliseur</w:t>
      </w:r>
      <w:r w:rsidR="001B1623">
        <w:rPr>
          <w:rStyle w:val="Appelnotedebasdep"/>
        </w:rPr>
        <w:footnoteReference w:id="30"/>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4EF750B0" w:rsidR="001B1623" w:rsidRDefault="001B1623" w:rsidP="001B1623">
      <w:pPr>
        <w:pStyle w:val="Paragraphedeliste"/>
        <w:numPr>
          <w:ilvl w:val="0"/>
          <w:numId w:val="15"/>
        </w:numPr>
      </w:pPr>
      <w:r>
        <w:t>Turbo</w:t>
      </w:r>
      <w:r w:rsidR="00D61E0D">
        <w:t>-</w:t>
      </w:r>
      <w:r>
        <w:t>égalisation basée sur les égaliseurs linéaires</w:t>
      </w:r>
      <w:r w:rsidR="000E4823">
        <w:t> ;</w:t>
      </w:r>
    </w:p>
    <w:p w14:paraId="166E602F" w14:textId="14966102" w:rsidR="000E4823" w:rsidRDefault="000E4823" w:rsidP="001B1623">
      <w:pPr>
        <w:pStyle w:val="Paragraphedeliste"/>
        <w:numPr>
          <w:ilvl w:val="0"/>
          <w:numId w:val="15"/>
        </w:numPr>
      </w:pPr>
      <w:r>
        <w:t>Turbo</w:t>
      </w:r>
      <w:r w:rsidR="00D61E0D">
        <w:t>-</w:t>
      </w:r>
      <w:r>
        <w:t>égalisation basée sur les égaliseurs non linéaires ;</w:t>
      </w:r>
    </w:p>
    <w:p w14:paraId="28E5201F" w14:textId="6A4EFEA4" w:rsidR="000E4823" w:rsidRDefault="000E4823" w:rsidP="001B1623">
      <w:pPr>
        <w:pStyle w:val="Paragraphedeliste"/>
        <w:numPr>
          <w:ilvl w:val="0"/>
          <w:numId w:val="15"/>
        </w:numPr>
      </w:pPr>
      <w:r>
        <w:t>Turbo</w:t>
      </w:r>
      <w:r w:rsidR="00D61E0D">
        <w:t>-</w:t>
      </w:r>
      <w:r>
        <w:t>égalisation itérative ;</w:t>
      </w:r>
    </w:p>
    <w:p w14:paraId="55192EDE" w14:textId="552C167A" w:rsidR="000E4823" w:rsidRDefault="000E4823" w:rsidP="001B1623">
      <w:pPr>
        <w:pStyle w:val="Paragraphedeliste"/>
        <w:numPr>
          <w:ilvl w:val="0"/>
          <w:numId w:val="15"/>
        </w:numPr>
      </w:pPr>
      <w:r>
        <w:t>Turbo</w:t>
      </w:r>
      <w:r w:rsidR="00D61E0D">
        <w:t>-</w:t>
      </w:r>
      <w:r>
        <w:t>égalisation basée sur des techniques probabilistes ;</w:t>
      </w:r>
    </w:p>
    <w:p w14:paraId="08D89E9B" w14:textId="6B8B8814" w:rsidR="000E4823" w:rsidRDefault="000E4823" w:rsidP="001B1623">
      <w:pPr>
        <w:pStyle w:val="Paragraphedeliste"/>
        <w:numPr>
          <w:ilvl w:val="0"/>
          <w:numId w:val="15"/>
        </w:numPr>
      </w:pPr>
      <w:r>
        <w:t>Turbo</w:t>
      </w:r>
      <w:r w:rsidR="00D61E0D">
        <w:t>-</w:t>
      </w:r>
      <w:r>
        <w:t>égalisation adaptative ;</w:t>
      </w:r>
    </w:p>
    <w:p w14:paraId="3789C6B5" w14:textId="3B7EFB30" w:rsidR="000E4823" w:rsidRDefault="000E4823" w:rsidP="001B1623">
      <w:pPr>
        <w:pStyle w:val="Paragraphedeliste"/>
        <w:numPr>
          <w:ilvl w:val="0"/>
          <w:numId w:val="15"/>
        </w:numPr>
      </w:pPr>
      <w:r>
        <w:t>Turbo</w:t>
      </w:r>
      <w:r w:rsidR="00D61E0D">
        <w:t>-</w:t>
      </w:r>
      <w:r>
        <w:t>égalisation multi-utilisateurs ;</w:t>
      </w:r>
    </w:p>
    <w:p w14:paraId="26A7996D" w14:textId="23548660" w:rsidR="000E4823" w:rsidRDefault="000E4823" w:rsidP="001B1623">
      <w:pPr>
        <w:pStyle w:val="Paragraphedeliste"/>
        <w:numPr>
          <w:ilvl w:val="0"/>
          <w:numId w:val="15"/>
        </w:numPr>
      </w:pPr>
      <w:r>
        <w:t>Turbo</w:t>
      </w:r>
      <w:r w:rsidR="00D61E0D">
        <w:t>-</w:t>
      </w:r>
      <w:r>
        <w:t>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3F0816FD" w14:textId="6309A827" w:rsidR="00542A75" w:rsidRDefault="00385DA2" w:rsidP="00385DA2">
      <w:r>
        <w:t xml:space="preserve">Les algorithmes performants dérivés d’une modélisation en estimation de maximum de vraisemblance tels que l’algorithme </w:t>
      </w:r>
      <w:proofErr w:type="spellStart"/>
      <w:r>
        <w:t>Viterbi</w:t>
      </w:r>
      <w:proofErr w:type="spellEnd"/>
      <w:r>
        <w:t xml:space="preserve"> (</w:t>
      </w:r>
      <w:r w:rsidR="006401EC">
        <w:t>t</w:t>
      </w:r>
      <w:r>
        <w:t>urbo</w:t>
      </w:r>
      <w:r w:rsidR="00D61E0D">
        <w:t>-</w:t>
      </w:r>
      <w:r>
        <w:t xml:space="preserve">égalisation itérative), qui est </w:t>
      </w:r>
      <w:r w:rsidR="002921D8">
        <w:t>in</w:t>
      </w:r>
      <w:r>
        <w:t xml:space="preserve">tensivement employé dans les architectures de récepteurs numériques, ont une </w:t>
      </w:r>
      <w:r>
        <w:lastRenderedPageBreak/>
        <w:t xml:space="preserve">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6D53E13" w14:textId="00C316D9" w:rsidR="00542A75" w:rsidRPr="00542A75" w:rsidRDefault="00542A75" w:rsidP="00385DA2">
      <w:pPr>
        <w:rPr>
          <w:color w:val="4472C4" w:themeColor="accent1"/>
        </w:rPr>
      </w:pPr>
      <w:r w:rsidRPr="00542A75">
        <w:rPr>
          <w:color w:val="4472C4" w:themeColor="accent1"/>
        </w:rPr>
        <w:t xml:space="preserve">Une grande majorité des études récentes sur les sujets de turbo-égalisation </w:t>
      </w:r>
      <w:r w:rsidR="00484D73">
        <w:rPr>
          <w:color w:val="4472C4" w:themeColor="accent1"/>
        </w:rPr>
        <w:t>est</w:t>
      </w:r>
      <w:r w:rsidRPr="00542A75">
        <w:rPr>
          <w:color w:val="4472C4" w:themeColor="accent1"/>
        </w:rPr>
        <w:t xml:space="preserve"> centré</w:t>
      </w:r>
      <w:r w:rsidR="00484D73">
        <w:rPr>
          <w:color w:val="4472C4" w:themeColor="accent1"/>
        </w:rPr>
        <w:t>e</w:t>
      </w:r>
      <w:r w:rsidRPr="00542A75">
        <w:rPr>
          <w:color w:val="4472C4" w:themeColor="accent1"/>
        </w:rPr>
        <w:t xml:space="preserve"> sur les communications acoustiques sous-marines ou les communications OTFS (Orthogonal Time Frequency </w:t>
      </w:r>
      <w:proofErr w:type="spellStart"/>
      <w:r w:rsidRPr="00542A75">
        <w:rPr>
          <w:color w:val="4472C4" w:themeColor="accent1"/>
        </w:rPr>
        <w:t>Space</w:t>
      </w:r>
      <w:proofErr w:type="spellEnd"/>
      <w:r w:rsidRPr="00542A75">
        <w:rPr>
          <w:color w:val="4472C4" w:themeColor="accent1"/>
        </w:rPr>
        <w:t xml:space="preserve"> - technologie envisagée pour les réseaux 6G). En raison des problématiques</w:t>
      </w:r>
      <w:r>
        <w:rPr>
          <w:color w:val="4472C4" w:themeColor="accent1"/>
        </w:rPr>
        <w:t xml:space="preserve"> et caractéristiques </w:t>
      </w:r>
      <w:r w:rsidR="00655F47">
        <w:rPr>
          <w:color w:val="4472C4" w:themeColor="accent1"/>
        </w:rPr>
        <w:t>de</w:t>
      </w:r>
      <w:r>
        <w:rPr>
          <w:color w:val="4472C4" w:themeColor="accent1"/>
        </w:rPr>
        <w:t xml:space="preserve"> signaux</w:t>
      </w:r>
      <w:r w:rsidRPr="00542A75">
        <w:rPr>
          <w:color w:val="4472C4" w:themeColor="accent1"/>
        </w:rPr>
        <w:t xml:space="preserve"> très différents des communications sous-marines, nous ne présenterons </w:t>
      </w:r>
      <w:r w:rsidR="00266359">
        <w:rPr>
          <w:color w:val="4472C4" w:themeColor="accent1"/>
        </w:rPr>
        <w:t>que peu</w:t>
      </w:r>
      <w:r w:rsidRPr="00542A75">
        <w:rPr>
          <w:color w:val="4472C4" w:themeColor="accent1"/>
        </w:rPr>
        <w:t xml:space="preserve"> de publication</w:t>
      </w:r>
      <w:r w:rsidR="00266359">
        <w:rPr>
          <w:color w:val="4472C4" w:themeColor="accent1"/>
        </w:rPr>
        <w:t>s</w:t>
      </w:r>
      <w:r w:rsidRPr="00542A75">
        <w:rPr>
          <w:color w:val="4472C4" w:themeColor="accent1"/>
        </w:rPr>
        <w:t xml:space="preserve"> traitant de </w:t>
      </w:r>
      <w:r w:rsidR="004115A5">
        <w:rPr>
          <w:color w:val="4472C4" w:themeColor="accent1"/>
        </w:rPr>
        <w:t>turbo-égalisation dans ces cas d’études</w:t>
      </w:r>
      <w:r w:rsidRPr="00542A75">
        <w:rPr>
          <w:color w:val="4472C4" w:themeColor="accent1"/>
        </w:rPr>
        <w:t xml:space="preserve">, car les solutions apportées ne </w:t>
      </w:r>
      <w:r w:rsidR="00266359">
        <w:rPr>
          <w:color w:val="4472C4" w:themeColor="accent1"/>
        </w:rPr>
        <w:t xml:space="preserve">sont pas adaptées </w:t>
      </w:r>
      <w:r w:rsidRPr="00542A75">
        <w:rPr>
          <w:color w:val="4472C4" w:themeColor="accent1"/>
        </w:rPr>
        <w:t>à nos besoins</w:t>
      </w:r>
      <w:r w:rsidR="004115A5">
        <w:rPr>
          <w:color w:val="4472C4" w:themeColor="accent1"/>
        </w:rPr>
        <w:t xml:space="preserve"> de performances.</w:t>
      </w:r>
      <w:r w:rsidR="00293E8F">
        <w:rPr>
          <w:color w:val="4472C4" w:themeColor="accent1"/>
        </w:rPr>
        <w:t xml:space="preserve"> Cependant, la méthodologie présentée dans ces publications peut représenter une connaissance sur laquelle nous nous baserons pour nos travaux.</w:t>
      </w:r>
    </w:p>
    <w:p w14:paraId="218B7CF7" w14:textId="4EC946D1" w:rsidR="000F2019" w:rsidRDefault="00597C11" w:rsidP="000F2019">
      <w:r>
        <w:t>Les études récentes sur ce sujet cherchent aujourd’hui à proposer de nouvelles méthodes de turbo-égalisation afin de renforcer les performances de ces méthodes. C’est notamment le cas Wu et al</w:t>
      </w:r>
      <w:r>
        <w:rPr>
          <w:rStyle w:val="Appelnotedebasdep"/>
        </w:rPr>
        <w:footnoteReference w:id="31"/>
      </w:r>
      <w:r>
        <w:t xml:space="preserve"> qui proposent un nouveau schéma de turbo égaliseur basé sur les PCS (</w:t>
      </w:r>
      <w:proofErr w:type="spellStart"/>
      <w:r>
        <w:t>Probabilistic</w:t>
      </w:r>
      <w:proofErr w:type="spellEnd"/>
      <w:r>
        <w:t xml:space="preserve"> Constellation </w:t>
      </w:r>
      <w:proofErr w:type="spellStart"/>
      <w:r>
        <w:t>Shaping</w:t>
      </w:r>
      <w:proofErr w:type="spellEnd"/>
      <w:r>
        <w:t xml:space="preserve">)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une 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2"/>
      </w:r>
      <w:r w:rsidR="00674B17">
        <w:t xml:space="preserve"> avec une approche d’égalisation multibranches, ou Yin el al</w:t>
      </w:r>
      <w:r w:rsidR="00674B17">
        <w:rPr>
          <w:rStyle w:val="Appelnotedebasdep"/>
        </w:rPr>
        <w:footnoteReference w:id="33"/>
      </w:r>
      <w:r w:rsidR="00674B17">
        <w:t xml:space="preserve"> avec leur méthode de turbo-égalisation </w:t>
      </w:r>
      <w:r w:rsidR="009D443C">
        <w:t>itérative basée sur le PTR (Passive Time Reversal).</w:t>
      </w:r>
    </w:p>
    <w:p w14:paraId="5FD0FA2D" w14:textId="66BA1975" w:rsidR="00293E8F" w:rsidRDefault="009D443C" w:rsidP="000F2019">
      <w:r>
        <w:t xml:space="preserve">Nous pouvons aussi citer les travaux de </w:t>
      </w:r>
      <w:proofErr w:type="spellStart"/>
      <w:r w:rsidRPr="009D443C">
        <w:t>Khittiwitchayakul</w:t>
      </w:r>
      <w:proofErr w:type="spellEnd"/>
      <w:r>
        <w:t xml:space="preserve"> et</w:t>
      </w:r>
      <w:r w:rsidRPr="009D443C">
        <w:t xml:space="preserve"> </w:t>
      </w:r>
      <w:proofErr w:type="spellStart"/>
      <w:r w:rsidRPr="009D443C">
        <w:t>Phakphisut</w:t>
      </w:r>
      <w:proofErr w:type="spellEnd"/>
      <w:r>
        <w:rPr>
          <w:rStyle w:val="Appelnotedebasdep"/>
        </w:rPr>
        <w:footnoteReference w:id="34"/>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9902C0E" w14:textId="0C4F56B1" w:rsidR="00C71CEB" w:rsidRPr="00C71CEB" w:rsidRDefault="00C71CEB" w:rsidP="000F2019">
      <w:pPr>
        <w:rPr>
          <w:color w:val="4472C4" w:themeColor="accent1"/>
        </w:rPr>
      </w:pPr>
      <w:r w:rsidRPr="00C71CEB">
        <w:rPr>
          <w:color w:val="4472C4" w:themeColor="accent1"/>
        </w:rPr>
        <w:lastRenderedPageBreak/>
        <w:t>Plus récemment, Arbi et al</w:t>
      </w:r>
      <w:r w:rsidRPr="00C71CEB">
        <w:rPr>
          <w:rStyle w:val="Appelnotedebasdep"/>
          <w:color w:val="4472C4" w:themeColor="accent1"/>
        </w:rPr>
        <w:footnoteReference w:id="35"/>
      </w:r>
      <w:r w:rsidRPr="00C71CEB">
        <w:rPr>
          <w:color w:val="4472C4" w:themeColor="accent1"/>
        </w:rPr>
        <w:t xml:space="preserve"> ont proposé une méthode de turbo-égalisation permettant d’optimiser les performances des canaux utilisant des constellations tournées ; ces constellations offrant de meilleures performances théoriques que les constellations conventionnelles, notamment dans le cadre de canaux acoustiques sous-marin où la bande passante est limitée. Wang et al</w:t>
      </w:r>
      <w:r w:rsidRPr="00C71CEB">
        <w:rPr>
          <w:rStyle w:val="Appelnotedebasdep"/>
          <w:color w:val="4472C4" w:themeColor="accent1"/>
        </w:rPr>
        <w:footnoteReference w:id="36"/>
      </w:r>
      <w:r w:rsidRPr="00C71CEB">
        <w:rPr>
          <w:color w:val="4472C4" w:themeColor="accent1"/>
        </w:rPr>
        <w:t xml:space="preserve"> proposent quant à eux une méthode de turbo-égalisation, basée sur une égalisation MMSE (Minimum </w:t>
      </w:r>
      <w:proofErr w:type="spellStart"/>
      <w:r w:rsidRPr="00C71CEB">
        <w:rPr>
          <w:color w:val="4472C4" w:themeColor="accent1"/>
        </w:rPr>
        <w:t>Mean</w:t>
      </w:r>
      <w:proofErr w:type="spellEnd"/>
      <w:r w:rsidRPr="00C71CEB">
        <w:rPr>
          <w:color w:val="4472C4" w:themeColor="accent1"/>
        </w:rPr>
        <w:t xml:space="preserve"> </w:t>
      </w:r>
      <w:proofErr w:type="spellStart"/>
      <w:r w:rsidRPr="00C71CEB">
        <w:rPr>
          <w:color w:val="4472C4" w:themeColor="accent1"/>
        </w:rPr>
        <w:t>Squared</w:t>
      </w:r>
      <w:proofErr w:type="spellEnd"/>
      <w:r w:rsidRPr="00C71CEB">
        <w:rPr>
          <w:color w:val="4472C4" w:themeColor="accent1"/>
        </w:rPr>
        <w:t xml:space="preserve"> </w:t>
      </w:r>
      <w:proofErr w:type="spellStart"/>
      <w:r w:rsidRPr="00C71CEB">
        <w:rPr>
          <w:color w:val="4472C4" w:themeColor="accent1"/>
        </w:rPr>
        <w:t>Error</w:t>
      </w:r>
      <w:proofErr w:type="spellEnd"/>
      <w:r w:rsidRPr="00C71CEB">
        <w:rPr>
          <w:color w:val="4472C4" w:themeColor="accent1"/>
        </w:rPr>
        <w:t>) capable de réduire fortement la complexité de calcul pour les systèmes OFTS.</w:t>
      </w:r>
      <w:r>
        <w:rPr>
          <w:color w:val="4472C4" w:themeColor="accent1"/>
        </w:rPr>
        <w:t xml:space="preserve"> Pour améliorer l</w:t>
      </w:r>
      <w:r w:rsidR="00333E2D">
        <w:rPr>
          <w:color w:val="4472C4" w:themeColor="accent1"/>
        </w:rPr>
        <w:t>es performances d’erreur quadratique, Zhang et al</w:t>
      </w:r>
      <w:r w:rsidR="00333E2D">
        <w:rPr>
          <w:rStyle w:val="Appelnotedebasdep"/>
          <w:color w:val="4472C4" w:themeColor="accent1"/>
        </w:rPr>
        <w:footnoteReference w:id="37"/>
      </w:r>
      <w:r>
        <w:rPr>
          <w:color w:val="4472C4" w:themeColor="accent1"/>
        </w:rPr>
        <w:t xml:space="preserve"> </w:t>
      </w:r>
      <w:r w:rsidR="00333E2D">
        <w:rPr>
          <w:color w:val="4472C4" w:themeColor="accent1"/>
        </w:rPr>
        <w:t xml:space="preserve"> ont proposé un système d’égalisation dans le </w:t>
      </w:r>
      <w:r w:rsidR="00333E2D" w:rsidRPr="00C71CEB">
        <w:rPr>
          <w:color w:val="4472C4" w:themeColor="accent1"/>
        </w:rPr>
        <w:t>domaine fréquentiel à porteuse unique (SC-FDE)</w:t>
      </w:r>
      <w:r w:rsidR="00333E2D">
        <w:rPr>
          <w:color w:val="4472C4" w:themeColor="accent1"/>
        </w:rPr>
        <w:t xml:space="preserve"> accompagné d’un algorithme de </w:t>
      </w:r>
      <w:r w:rsidR="00333E2D" w:rsidRPr="00C71CEB">
        <w:rPr>
          <w:color w:val="4472C4" w:themeColor="accent1"/>
        </w:rPr>
        <w:t>détection de symboles et d'estimation de canal à faible complexité</w:t>
      </w:r>
      <w:r w:rsidR="00333E2D">
        <w:rPr>
          <w:color w:val="4472C4" w:themeColor="accent1"/>
        </w:rPr>
        <w:t xml:space="preserve"> basée sur le modèle VAMP (</w:t>
      </w:r>
      <w:proofErr w:type="spellStart"/>
      <w:r w:rsidR="00333E2D">
        <w:rPr>
          <w:color w:val="4472C4" w:themeColor="accent1"/>
        </w:rPr>
        <w:t>V</w:t>
      </w:r>
      <w:r w:rsidR="00333E2D" w:rsidRPr="00333E2D">
        <w:rPr>
          <w:color w:val="4472C4" w:themeColor="accent1"/>
        </w:rPr>
        <w:t>ector</w:t>
      </w:r>
      <w:proofErr w:type="spellEnd"/>
      <w:r w:rsidR="00333E2D" w:rsidRPr="00333E2D">
        <w:rPr>
          <w:color w:val="4472C4" w:themeColor="accent1"/>
        </w:rPr>
        <w:t xml:space="preserve"> </w:t>
      </w:r>
      <w:proofErr w:type="spellStart"/>
      <w:r w:rsidR="00333E2D">
        <w:rPr>
          <w:color w:val="4472C4" w:themeColor="accent1"/>
        </w:rPr>
        <w:t>A</w:t>
      </w:r>
      <w:r w:rsidR="00333E2D" w:rsidRPr="00333E2D">
        <w:rPr>
          <w:color w:val="4472C4" w:themeColor="accent1"/>
        </w:rPr>
        <w:t>pproximate</w:t>
      </w:r>
      <w:proofErr w:type="spellEnd"/>
      <w:r w:rsidR="00333E2D" w:rsidRPr="00333E2D">
        <w:rPr>
          <w:color w:val="4472C4" w:themeColor="accent1"/>
        </w:rPr>
        <w:t xml:space="preserve"> </w:t>
      </w:r>
      <w:r w:rsidR="00333E2D">
        <w:rPr>
          <w:color w:val="4472C4" w:themeColor="accent1"/>
        </w:rPr>
        <w:t>M</w:t>
      </w:r>
      <w:r w:rsidR="00333E2D" w:rsidRPr="00333E2D">
        <w:rPr>
          <w:color w:val="4472C4" w:themeColor="accent1"/>
        </w:rPr>
        <w:t xml:space="preserve">essage </w:t>
      </w:r>
      <w:r w:rsidR="00333E2D">
        <w:rPr>
          <w:color w:val="4472C4" w:themeColor="accent1"/>
        </w:rPr>
        <w:t>P</w:t>
      </w:r>
      <w:r w:rsidR="00333E2D" w:rsidRPr="00333E2D">
        <w:rPr>
          <w:color w:val="4472C4" w:themeColor="accent1"/>
        </w:rPr>
        <w:t>assing</w:t>
      </w:r>
      <w:r w:rsidR="00333E2D">
        <w:rPr>
          <w:color w:val="4472C4" w:themeColor="accent1"/>
        </w:rPr>
        <w:t>) utilisé plusieurs fois à la manière d’un turbo.</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8"/>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3" w:name="_Toc209794543"/>
      <w:r>
        <w:t>Critères de performance</w:t>
      </w:r>
      <w:bookmarkEnd w:id="53"/>
    </w:p>
    <w:p w14:paraId="64F0D44B" w14:textId="77777777" w:rsidR="001738B2" w:rsidRDefault="001738B2" w:rsidP="001738B2">
      <w:r>
        <w:t xml:space="preserve">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w:t>
      </w:r>
      <w:r>
        <w:lastRenderedPageBreak/>
        <w:t>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9"/>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4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w:t>
      </w:r>
      <w:r>
        <w:lastRenderedPageBreak/>
        <w:t>(consommation,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41"/>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42"/>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4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lastRenderedPageBreak/>
        <w:t>L’étude de Samy et al</w:t>
      </w:r>
      <w:r>
        <w:rPr>
          <w:rStyle w:val="Appelnotedebasdep"/>
        </w:rPr>
        <w:footnoteReference w:id="45"/>
      </w:r>
      <w:r>
        <w:t xml:space="preserve"> </w:t>
      </w:r>
      <w:r w:rsidRPr="001738B2">
        <w:t xml:space="preserve">propose une technique basée sur les BCH (Bose-Chaudhuri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6"/>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lastRenderedPageBreak/>
        <w:t>Nous pouvons également citer la transmission à double polarisation « </w:t>
      </w:r>
      <w:proofErr w:type="spellStart"/>
      <w:r>
        <w:t>Faster-than-Nyquist</w:t>
      </w:r>
      <w:proofErr w:type="spellEnd"/>
      <w:r>
        <w:t> »</w:t>
      </w:r>
      <w:r>
        <w:rPr>
          <w:rStyle w:val="Appelnotedebasdep"/>
        </w:rPr>
        <w:footnoteReference w:id="4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50"/>
      </w:r>
      <w:r w:rsidR="001738B2">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3F647BF1" w14:textId="49C826A4" w:rsidR="00C829AA" w:rsidRDefault="00C829AA" w:rsidP="00C829AA">
      <w:pPr>
        <w:pStyle w:val="Titre3"/>
      </w:pPr>
      <w:bookmarkStart w:id="54" w:name="_Toc209794544"/>
      <w:r>
        <w:t>Conclusions et limites de l’état de l’art</w:t>
      </w:r>
      <w:bookmarkEnd w:id="54"/>
    </w:p>
    <w:p w14:paraId="26C7496D" w14:textId="77777777" w:rsidR="00C829AA" w:rsidRDefault="00C829AA" w:rsidP="00C829AA">
      <w:r>
        <w:t xml:space="preserve">Comme nous l’avons vu dans l’état de l’art, l’interception de faisceaux hertziens nécessite de dimensionner les systèmes par rapport au type de signal à intercepter, à l’émetteur, au traitement qui en a été fait, etc. Ce dimensionnement, qui impacte </w:t>
      </w:r>
      <w:r>
        <w:lastRenderedPageBreak/>
        <w:t>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w:t>
      </w:r>
      <w:r>
        <w:lastRenderedPageBreak/>
        <w:t>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55" w:name="_heading=h.44sinio" w:colFirst="0" w:colLast="0"/>
      <w:bookmarkStart w:id="56" w:name="_Toc124864206"/>
      <w:bookmarkStart w:id="57" w:name="_Toc139466715"/>
      <w:bookmarkStart w:id="58" w:name="_Toc141707769"/>
      <w:bookmarkStart w:id="59" w:name="_Toc176784032"/>
      <w:bookmarkStart w:id="60" w:name="_Toc209794545"/>
      <w:bookmarkEnd w:id="55"/>
      <w:commentRangeStart w:id="61"/>
      <w:r>
        <w:t>Contributions scientifiques, techniques ou technologiques</w:t>
      </w:r>
      <w:bookmarkEnd w:id="56"/>
      <w:bookmarkEnd w:id="57"/>
      <w:bookmarkEnd w:id="58"/>
      <w:bookmarkEnd w:id="59"/>
      <w:commentRangeEnd w:id="61"/>
      <w:r w:rsidR="0059335D">
        <w:rPr>
          <w:rStyle w:val="Marquedecommentaire"/>
          <w:rFonts w:ascii="Helvetica" w:hAnsi="Helvetica" w:cs="Times New Roman (Corps CS)"/>
          <w:b w:val="0"/>
          <w:bCs w:val="0"/>
          <w:color w:val="auto"/>
          <w:u w:val="none"/>
        </w:rPr>
        <w:commentReference w:id="61"/>
      </w:r>
      <w:bookmarkEnd w:id="60"/>
    </w:p>
    <w:p w14:paraId="0362C689" w14:textId="77777777" w:rsidR="00794EDE" w:rsidRPr="00794EDE" w:rsidRDefault="00794EDE" w:rsidP="00794EDE"/>
    <w:p w14:paraId="5C7FC4FC" w14:textId="72172C3E" w:rsidR="003460EE" w:rsidRDefault="00040E7B" w:rsidP="003460EE">
      <w:pPr>
        <w:pStyle w:val="Titre1"/>
      </w:pPr>
      <w:bookmarkStart w:id="62" w:name="_heading=h.2jxsxqh" w:colFirst="0" w:colLast="0"/>
      <w:bookmarkStart w:id="63" w:name="_Toc124864207"/>
      <w:bookmarkStart w:id="64" w:name="_Toc139466716"/>
      <w:bookmarkStart w:id="65" w:name="_Toc141707770"/>
      <w:bookmarkStart w:id="66" w:name="_Toc176784033"/>
      <w:bookmarkStart w:id="67" w:name="_Toc209794546"/>
      <w:bookmarkEnd w:id="62"/>
      <w:r>
        <w:t>Description de la démarche suivie et des travaux réalisés</w:t>
      </w:r>
      <w:bookmarkEnd w:id="63"/>
      <w:bookmarkEnd w:id="64"/>
      <w:bookmarkEnd w:id="65"/>
      <w:bookmarkEnd w:id="66"/>
      <w:bookmarkEnd w:id="67"/>
    </w:p>
    <w:p w14:paraId="337D8A59" w14:textId="2FBD983E" w:rsidR="003460EE" w:rsidRDefault="003460EE" w:rsidP="003460EE">
      <w:r>
        <w:t xml:space="preserve">Comme décrit précédemment, les travaux que nous avons menés en 2024 se situent dans la poursuite directe des travaux menés en 2023. Pour rappel, l’année passée nous nous étions concentrés sur la mise en œuvre des premières briques de notre solution d’interception passive non-coopérative pouvant fonctionner sans information sur le contexte d’interception. </w:t>
      </w:r>
      <w:r w:rsidR="00655F47">
        <w:t>N</w:t>
      </w:r>
      <w:r>
        <w:t xml:space="preserve">ous avions mis en œuvre une brique d’identification des signaux interceptés basée sur une classification </w:t>
      </w:r>
      <w:proofErr w:type="spellStart"/>
      <w:r>
        <w:t>Burst</w:t>
      </w:r>
      <w:proofErr w:type="spellEnd"/>
      <w:r>
        <w:t>, elle-même basée sur un arbre de décision capable de récupérer les informations du canal de propagation et de classifier les signaux. Dans un second temps, nous avions étudié une solution de turbo-égalisation afin de valider l’intérêt de remplacer les techniques classiques d’égalisation par la turbo-égalisation</w:t>
      </w:r>
      <w:r w:rsidR="00497E2E">
        <w:t>.</w:t>
      </w:r>
    </w:p>
    <w:p w14:paraId="21E3C81E" w14:textId="59A18D01" w:rsidR="00F714D6" w:rsidRDefault="00497E2E" w:rsidP="003460EE">
      <w:r>
        <w:t xml:space="preserve">C’est sur ce dernier aspect concernant la turbo-égalisation que nous nous sommes principalement concentrés en 2024. Notre objectif </w:t>
      </w:r>
      <w:r w:rsidR="0046362B">
        <w:t>a été</w:t>
      </w:r>
      <w:r>
        <w:t xml:space="preserve"> de développer et expérimenter un algorithme de turbo-égalisation fonctionnel </w:t>
      </w:r>
      <w:r w:rsidR="0046362B">
        <w:t>sur des canaux statiques et dynamiques</w:t>
      </w:r>
      <w:r w:rsidR="00F714D6">
        <w:t>.</w:t>
      </w:r>
    </w:p>
    <w:p w14:paraId="01092FB8" w14:textId="0016B9F3" w:rsidR="00F714D6" w:rsidRDefault="00F714D6" w:rsidP="003460EE">
      <w:r>
        <w:t xml:space="preserve">Pour </w:t>
      </w:r>
      <w:r w:rsidR="00914548">
        <w:t>ce faire</w:t>
      </w:r>
      <w:r w:rsidR="00794EDE">
        <w:t xml:space="preserve">, </w:t>
      </w:r>
      <w:r>
        <w:t>nous avons organisé nos travaux en deux phases distinctes :</w:t>
      </w:r>
    </w:p>
    <w:p w14:paraId="3AD7CF05" w14:textId="6DE53C88" w:rsidR="00F714D6" w:rsidRDefault="00F714D6" w:rsidP="00F714D6">
      <w:pPr>
        <w:pStyle w:val="Paragraphedeliste"/>
        <w:numPr>
          <w:ilvl w:val="0"/>
          <w:numId w:val="21"/>
        </w:numPr>
      </w:pPr>
      <w:r>
        <w:t>La première phase concerne le développement de l’algorithme de turbo-égalisation et son expérimentation dans un cadre connu dans la</w:t>
      </w:r>
      <w:commentRangeStart w:id="68"/>
      <w:commentRangeStart w:id="69"/>
      <w:r>
        <w:t xml:space="preserve"> littérature scientifique </w:t>
      </w:r>
      <w:commentRangeEnd w:id="68"/>
      <w:r>
        <w:rPr>
          <w:rStyle w:val="Marquedecommentaire"/>
        </w:rPr>
        <w:commentReference w:id="68"/>
      </w:r>
      <w:commentRangeEnd w:id="69"/>
      <w:r w:rsidR="004855C9">
        <w:rPr>
          <w:rStyle w:val="Marquedecommentaire"/>
        </w:rPr>
        <w:commentReference w:id="69"/>
      </w:r>
      <w:r>
        <w:t>afin de comparer les performances de manière théorique et/ou expérimentale dans le cas de canaux statiques.</w:t>
      </w:r>
    </w:p>
    <w:p w14:paraId="7FA96377" w14:textId="727954D1" w:rsidR="00F714D6" w:rsidRDefault="00F714D6" w:rsidP="00F714D6">
      <w:pPr>
        <w:pStyle w:val="Paragraphedeliste"/>
        <w:numPr>
          <w:ilvl w:val="0"/>
          <w:numId w:val="21"/>
        </w:numPr>
      </w:pPr>
      <w:r>
        <w:t xml:space="preserve">La seconde phase concerne l’extension du cadre aux canaux dynamiques. Lors de cette seconde phase, les expérimentations nous permettrons d’améliorer l’algorithme développé afin de combler les </w:t>
      </w:r>
      <w:r w:rsidR="005036BF">
        <w:t>lacunes que nous aurons identifiées.</w:t>
      </w:r>
    </w:p>
    <w:p w14:paraId="2C540F20" w14:textId="77777777" w:rsidR="00F714D6" w:rsidRDefault="00F714D6" w:rsidP="00F714D6"/>
    <w:p w14:paraId="1A9D1B7C" w14:textId="1C47C7F4" w:rsidR="00F714D6" w:rsidRDefault="00F714D6" w:rsidP="00794EDE">
      <w:pPr>
        <w:pStyle w:val="Titre2"/>
      </w:pPr>
      <w:bookmarkStart w:id="70" w:name="_Toc209794547"/>
      <w:r>
        <w:lastRenderedPageBreak/>
        <w:t>Phase 1 : Développement et expérimentation de l’algorithme de turbo-égalisation</w:t>
      </w:r>
      <w:bookmarkEnd w:id="70"/>
    </w:p>
    <w:p w14:paraId="54135081" w14:textId="77777777" w:rsidR="0059335D" w:rsidRDefault="0059335D" w:rsidP="00F714D6">
      <w:r>
        <w:t>Comme expliqué précédemment, le principe de turbo-égalisation repose</w:t>
      </w:r>
      <w:r w:rsidRPr="0059335D">
        <w:t xml:space="preserve"> </w:t>
      </w:r>
      <w:r>
        <w:t>sur des itérations entre un égaliseur et un décodeur en échangeant des informations de manière itérative.</w:t>
      </w:r>
    </w:p>
    <w:p w14:paraId="3F3D5E56" w14:textId="4AC867B7" w:rsidR="0059335D" w:rsidRDefault="0059335D" w:rsidP="0059335D">
      <w:r>
        <w:t>Nous avons débuté nos travaux par la mise en œuvre d’un égaliseur linéaire MMSE (</w:t>
      </w:r>
      <w:r w:rsidRPr="0059335D">
        <w:t xml:space="preserve">Minimum </w:t>
      </w:r>
      <w:proofErr w:type="spellStart"/>
      <w:r w:rsidRPr="0059335D">
        <w:t>Mean</w:t>
      </w:r>
      <w:proofErr w:type="spellEnd"/>
      <w:r w:rsidRPr="0059335D">
        <w:t xml:space="preserve"> </w:t>
      </w:r>
      <w:proofErr w:type="spellStart"/>
      <w:r w:rsidRPr="0059335D">
        <w:t>Squared</w:t>
      </w:r>
      <w:proofErr w:type="spellEnd"/>
      <w:r w:rsidRPr="0059335D">
        <w:t xml:space="preserve"> </w:t>
      </w:r>
      <w:proofErr w:type="spellStart"/>
      <w:r w:rsidRPr="0059335D">
        <w:t>Error</w:t>
      </w:r>
      <w:proofErr w:type="spellEnd"/>
      <w:r>
        <w:t>). Ce dernier permet, à partir de l’estimation du canal et des portions de signal connu</w:t>
      </w:r>
      <w:r w:rsidR="002921D8">
        <w:t>s</w:t>
      </w:r>
      <w:r>
        <w:t>, d’établir un filtre qui va compenser l’effet du canal et retirer la distorsion présente dans le signal.</w:t>
      </w:r>
    </w:p>
    <w:p w14:paraId="6F9D8E55" w14:textId="35667999" w:rsidR="00D61E0D" w:rsidRDefault="00435DA8" w:rsidP="0059335D">
      <w:r>
        <w:t xml:space="preserve">Une fois cet égaliseur mis en œuvre, nous nous sommes concentrés sur la partie </w:t>
      </w:r>
      <w:r w:rsidR="00610BC0">
        <w:t xml:space="preserve">codage / </w:t>
      </w:r>
      <w:r>
        <w:t xml:space="preserve">décodage. </w:t>
      </w:r>
      <w:r w:rsidR="0059335D">
        <w:t>Po</w:t>
      </w:r>
      <w:r w:rsidR="00D61E0D">
        <w:t>ur rappel, d</w:t>
      </w:r>
      <w:r w:rsidR="0059335D">
        <w:t xml:space="preserve">ans un signal </w:t>
      </w:r>
      <w:r w:rsidR="00D61E0D">
        <w:t>t</w:t>
      </w:r>
      <w:r w:rsidR="0059335D">
        <w:t xml:space="preserve">élécom, il y a </w:t>
      </w:r>
      <w:r w:rsidR="00D61E0D">
        <w:t xml:space="preserve">au niveau de l’émetteur une étape d’entrelacement. Cette étape permet de mélanger les différentes portions du signal afin, qu’en cas de perturbation, le </w:t>
      </w:r>
      <w:proofErr w:type="spellStart"/>
      <w:r w:rsidR="00D61E0D">
        <w:t>désentrelacement</w:t>
      </w:r>
      <w:proofErr w:type="spellEnd"/>
      <w:r w:rsidR="00D61E0D">
        <w:t xml:space="preserve"> puisse disperser cette perturbation et atténuer son effet. </w:t>
      </w:r>
      <w:proofErr w:type="gramStart"/>
      <w:r w:rsidR="00D61E0D">
        <w:t>Suite au</w:t>
      </w:r>
      <w:proofErr w:type="gramEnd"/>
      <w:r w:rsidR="00D61E0D">
        <w:t xml:space="preserve"> </w:t>
      </w:r>
      <w:proofErr w:type="spellStart"/>
      <w:r w:rsidR="00D61E0D">
        <w:t>désentralacement</w:t>
      </w:r>
      <w:proofErr w:type="spellEnd"/>
      <w:r w:rsidR="00D61E0D">
        <w:t xml:space="preserve"> du signal, une étape de décodage est réalisée pour reconstruire le signal.</w:t>
      </w:r>
      <w:r w:rsidR="00610BC0">
        <w:t xml:space="preserve"> Pour le codage / décodage, nous avons utilisé une</w:t>
      </w:r>
      <w:r w:rsidR="00610BC0" w:rsidRPr="00610BC0">
        <w:t xml:space="preserve"> librairie open source dans no</w:t>
      </w:r>
      <w:r w:rsidR="00610BC0">
        <w:t>s algorithmes MATLAB.</w:t>
      </w:r>
    </w:p>
    <w:p w14:paraId="79319223" w14:textId="661A898A" w:rsidR="00610BC0" w:rsidRDefault="00610BC0" w:rsidP="0059335D">
      <w:commentRangeStart w:id="71"/>
      <w:commentRangeStart w:id="72"/>
      <w:r>
        <w:t>La nouveauté que nous avons ajouté</w:t>
      </w:r>
      <w:r w:rsidR="004066B1">
        <w:t>e</w:t>
      </w:r>
      <w:r>
        <w:t xml:space="preserve"> dans notre algorithme provient du fait que nous utilisons un turbo code</w:t>
      </w:r>
      <w:r w:rsidR="00B25A98">
        <w:t xml:space="preserve"> qui récupère une partie de l’information du canal et nous l’entrelaçons pour que cette dernière puisse parcourir la boucle est être traité</w:t>
      </w:r>
      <w:r w:rsidR="002921D8">
        <w:t>e</w:t>
      </w:r>
      <w:r w:rsidR="00B25A98">
        <w:t>. Après chaque itération de la boucle, nous réduisons la perturbation du signal.</w:t>
      </w:r>
      <w:commentRangeEnd w:id="71"/>
      <w:r w:rsidR="00B25A98">
        <w:rPr>
          <w:rStyle w:val="Marquedecommentaire"/>
        </w:rPr>
        <w:commentReference w:id="71"/>
      </w:r>
      <w:commentRangeEnd w:id="72"/>
      <w:r w:rsidR="00FE23C9">
        <w:rPr>
          <w:rStyle w:val="Marquedecommentaire"/>
        </w:rPr>
        <w:commentReference w:id="72"/>
      </w:r>
      <w:r w:rsidR="004D7086">
        <w:t xml:space="preserve"> </w:t>
      </w:r>
      <w:commentRangeStart w:id="73"/>
      <w:commentRangeStart w:id="74"/>
      <w:r w:rsidR="004D7086">
        <w:t>La différence que nous ajoutons dans l’usage de turbo code</w:t>
      </w:r>
      <w:r w:rsidR="00A4500B">
        <w:t xml:space="preserve">, afin de réduire la perturbation, </w:t>
      </w:r>
      <w:r w:rsidR="004D7086">
        <w:t>est la génération d’une</w:t>
      </w:r>
      <w:r w:rsidR="00A4500B">
        <w:t xml:space="preserve"> </w:t>
      </w:r>
      <w:r w:rsidR="004D7086">
        <w:t>matrice composé</w:t>
      </w:r>
      <w:r w:rsidR="00A4500B">
        <w:t>e</w:t>
      </w:r>
      <w:r w:rsidR="004D7086">
        <w:t xml:space="preserve"> de bit</w:t>
      </w:r>
      <w:r w:rsidR="00A4500B">
        <w:t>s</w:t>
      </w:r>
      <w:r w:rsidR="004D7086">
        <w:t xml:space="preserve"> de parité</w:t>
      </w:r>
      <w:r w:rsidR="00A4500B">
        <w:t xml:space="preserve"> (et non d’un vecteur comme habituellement)</w:t>
      </w:r>
      <w:r w:rsidR="00A4500B" w:rsidRPr="00A4500B">
        <w:t xml:space="preserve"> </w:t>
      </w:r>
      <w:r w:rsidR="00A4500B">
        <w:t>au moment du codage. Lors du décodage, nous cherchons à réduire l</w:t>
      </w:r>
      <w:r w:rsidR="00E1295E">
        <w:t>e nombre d’erreurs dans la matrice. L’objectif est qu’à chaque boucle, nous puissions réduire davantage les erreurs présentes dans la matrice.</w:t>
      </w:r>
      <w:commentRangeEnd w:id="73"/>
      <w:r w:rsidR="00E1295E">
        <w:rPr>
          <w:rStyle w:val="Marquedecommentaire"/>
        </w:rPr>
        <w:commentReference w:id="73"/>
      </w:r>
      <w:commentRangeEnd w:id="74"/>
      <w:r w:rsidR="00FE23C9">
        <w:rPr>
          <w:rStyle w:val="Marquedecommentaire"/>
        </w:rPr>
        <w:commentReference w:id="74"/>
      </w:r>
    </w:p>
    <w:p w14:paraId="74D2A51D" w14:textId="06533D3F" w:rsidR="00E1295E" w:rsidRDefault="00F56B3A" w:rsidP="0059335D">
      <w:r>
        <w:t>Afin de valider le fonctionnement de notre solution, nous avons par la suite réalis</w:t>
      </w:r>
      <w:r w:rsidR="00820274">
        <w:t>é</w:t>
      </w:r>
      <w:r>
        <w:t xml:space="preserve"> des expérimentations. Lors de ces expérimentations, nous avons cherché à reproduire les mêmes conditions que celles d’une </w:t>
      </w:r>
      <w:commentRangeStart w:id="75"/>
      <w:commentRangeStart w:id="76"/>
      <w:r>
        <w:t xml:space="preserve">publication scientifique </w:t>
      </w:r>
      <w:commentRangeEnd w:id="75"/>
      <w:r>
        <w:rPr>
          <w:rStyle w:val="Marquedecommentaire"/>
        </w:rPr>
        <w:commentReference w:id="75"/>
      </w:r>
      <w:commentRangeEnd w:id="76"/>
      <w:r w:rsidR="00FE23C9">
        <w:rPr>
          <w:rStyle w:val="Marquedecommentaire"/>
        </w:rPr>
        <w:commentReference w:id="76"/>
      </w:r>
      <w:r>
        <w:t>afin que nous puissions comparer les performances observées.</w:t>
      </w:r>
    </w:p>
    <w:p w14:paraId="2595CBB9" w14:textId="77777777" w:rsidR="006352D5" w:rsidRDefault="00545622" w:rsidP="0059335D">
      <w:r>
        <w:t xml:space="preserve">Lors de la réalisation de ces expérimentations, nous avons rencontré des difficultés au niveau de l’égaliseur MMSE pour reproduire les mêmes performances que celles de la littérature. </w:t>
      </w:r>
      <w:commentRangeStart w:id="77"/>
      <w:commentRangeStart w:id="78"/>
      <w:commentRangeStart w:id="79"/>
      <w:r>
        <w:t>En effet, pour entrelacer les signaux, l’égaliseur déplace les « blocs » du signal de façon pseudo-aléatoire.</w:t>
      </w:r>
      <w:commentRangeEnd w:id="77"/>
      <w:r>
        <w:rPr>
          <w:rStyle w:val="Marquedecommentaire"/>
        </w:rPr>
        <w:commentReference w:id="77"/>
      </w:r>
      <w:commentRangeEnd w:id="79"/>
      <w:r w:rsidR="00FE23C9">
        <w:rPr>
          <w:rStyle w:val="Marquedecommentaire"/>
        </w:rPr>
        <w:commentReference w:id="79"/>
      </w:r>
      <w:r w:rsidR="006352D5">
        <w:t xml:space="preserve"> Cela engendre également des difficultés pour générer la matrice en générant beaucoup de valeurs aléatoires. Au total, c’est près de 2</w:t>
      </w:r>
      <w:r w:rsidR="006352D5">
        <w:rPr>
          <w:vertAlign w:val="superscript"/>
        </w:rPr>
        <w:t>17</w:t>
      </w:r>
      <w:r w:rsidR="006352D5">
        <w:t xml:space="preserve"> bits qui ont été générés après plusieurs semaines de calcul.</w:t>
      </w:r>
      <w:commentRangeEnd w:id="78"/>
      <w:r w:rsidR="00F60587">
        <w:rPr>
          <w:rStyle w:val="Marquedecommentaire"/>
        </w:rPr>
        <w:commentReference w:id="78"/>
      </w:r>
    </w:p>
    <w:p w14:paraId="77205DE7" w14:textId="31B49630" w:rsidR="00F56B3A" w:rsidRDefault="006352D5" w:rsidP="0059335D">
      <w:commentRangeStart w:id="80"/>
      <w:commentRangeStart w:id="81"/>
      <w:commentRangeStart w:id="82"/>
      <w:r>
        <w:t>Une autre difficulté que nous avons rencontré</w:t>
      </w:r>
      <w:r w:rsidR="008179CD">
        <w:t>e</w:t>
      </w:r>
      <w:r>
        <w:t xml:space="preserve"> au cours de ces expérimentations </w:t>
      </w:r>
      <w:r w:rsidR="00F23B8D">
        <w:t xml:space="preserve">a </w:t>
      </w:r>
      <w:r>
        <w:t xml:space="preserve">concerné </w:t>
      </w:r>
      <w:r w:rsidR="00F23B8D">
        <w:t>la capacité de notre solution de turbo-égalisation à répondre à un standard. En effet, aujourd’hui aucun standard n’est formellement défini, ce qui laisse beaucoup de place à l’interprétation pour mettre en place une telle solution de manière expérimentale et pour analyser les résultats obtenus.</w:t>
      </w:r>
      <w:commentRangeEnd w:id="80"/>
      <w:r w:rsidR="00F23B8D">
        <w:rPr>
          <w:rStyle w:val="Marquedecommentaire"/>
        </w:rPr>
        <w:commentReference w:id="80"/>
      </w:r>
      <w:commentRangeEnd w:id="81"/>
      <w:r w:rsidR="00FE23C9">
        <w:rPr>
          <w:rStyle w:val="Marquedecommentaire"/>
        </w:rPr>
        <w:commentReference w:id="81"/>
      </w:r>
      <w:commentRangeEnd w:id="82"/>
      <w:r w:rsidR="00FE23C9">
        <w:rPr>
          <w:rStyle w:val="Marquedecommentaire"/>
        </w:rPr>
        <w:commentReference w:id="82"/>
      </w:r>
    </w:p>
    <w:p w14:paraId="79CB22C1" w14:textId="5146EFA2" w:rsidR="00B25A98" w:rsidRDefault="006A0F33" w:rsidP="0059335D">
      <w:commentRangeStart w:id="83"/>
      <w:r>
        <w:lastRenderedPageBreak/>
        <w:t xml:space="preserve"> </w:t>
      </w:r>
      <w:commentRangeEnd w:id="83"/>
      <w:r>
        <w:rPr>
          <w:rStyle w:val="Marquedecommentaire"/>
        </w:rPr>
        <w:commentReference w:id="83"/>
      </w:r>
    </w:p>
    <w:p w14:paraId="413CF7E8" w14:textId="77777777" w:rsidR="00F307D2" w:rsidRDefault="00F307D2" w:rsidP="0059335D"/>
    <w:p w14:paraId="28D41CDC" w14:textId="59209508" w:rsidR="00F307D2" w:rsidRDefault="00F307D2" w:rsidP="00794EDE">
      <w:pPr>
        <w:pStyle w:val="Titre2"/>
      </w:pPr>
      <w:bookmarkStart w:id="84" w:name="_Toc209794548"/>
      <w:commentRangeStart w:id="85"/>
      <w:r>
        <w:t>Phase 2 : Extension aux canaux dynamiques</w:t>
      </w:r>
      <w:commentRangeEnd w:id="85"/>
      <w:r>
        <w:rPr>
          <w:rStyle w:val="Marquedecommentaire"/>
        </w:rPr>
        <w:commentReference w:id="85"/>
      </w:r>
      <w:bookmarkEnd w:id="84"/>
    </w:p>
    <w:p w14:paraId="37B8F489" w14:textId="77777777" w:rsidR="00F307D2" w:rsidRDefault="00F307D2" w:rsidP="00F307D2"/>
    <w:p w14:paraId="18B83D22" w14:textId="77777777" w:rsidR="00610BC0" w:rsidRDefault="00610BC0" w:rsidP="0059335D"/>
    <w:p w14:paraId="00000187" w14:textId="7ABEC444" w:rsidR="00FF1567" w:rsidRDefault="00040E7B" w:rsidP="00740EF8">
      <w:pPr>
        <w:pStyle w:val="Titre1"/>
        <w:keepNext/>
      </w:pPr>
      <w:bookmarkStart w:id="86" w:name="_heading=h.z337ya" w:colFirst="0" w:colLast="0"/>
      <w:bookmarkStart w:id="87" w:name="_heading=h.1y810tw" w:colFirst="0" w:colLast="0"/>
      <w:bookmarkStart w:id="88" w:name="_Toc124864208"/>
      <w:bookmarkStart w:id="89" w:name="_Toc139466720"/>
      <w:bookmarkStart w:id="90" w:name="_Toc141707789"/>
      <w:bookmarkStart w:id="91" w:name="_Toc176784037"/>
      <w:bookmarkStart w:id="92" w:name="_Toc209794549"/>
      <w:bookmarkEnd w:id="86"/>
      <w:bookmarkEnd w:id="87"/>
      <w:r>
        <w:t>Ressources humaines associées à l’opération</w:t>
      </w:r>
      <w:bookmarkStart w:id="93" w:name="_heading=h.4i7ojhp" w:colFirst="0" w:colLast="0"/>
      <w:bookmarkEnd w:id="88"/>
      <w:bookmarkEnd w:id="89"/>
      <w:bookmarkEnd w:id="90"/>
      <w:bookmarkEnd w:id="91"/>
      <w:bookmarkEnd w:id="92"/>
      <w:bookmarkEnd w:id="93"/>
    </w:p>
    <w:p w14:paraId="4AAD94FA" w14:textId="241F469C" w:rsidR="00741DE4" w:rsidRPr="00741DE4" w:rsidRDefault="00477420" w:rsidP="00740EF8">
      <w:r>
        <w:t>Les travaux que nous avons menés en 202</w:t>
      </w:r>
      <w:r w:rsidR="00CC2B73">
        <w:t>4</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0"/>
      <w:footerReference w:type="even" r:id="rId31"/>
      <w:footerReference w:type="default" r:id="rId32"/>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Loïc Bertin" w:date="2025-09-25T11:34:00Z" w:initials="LB">
    <w:p w14:paraId="74F244FF" w14:textId="0C7E41BA" w:rsidR="0059335D" w:rsidRDefault="0059335D">
      <w:pPr>
        <w:pStyle w:val="Commentaire"/>
      </w:pPr>
      <w:r>
        <w:rPr>
          <w:rStyle w:val="Marquedecommentaire"/>
        </w:rPr>
        <w:annotationRef/>
      </w:r>
      <w:r w:rsidR="00794EDE">
        <w:rPr>
          <w:rStyle w:val="Marquedecommentaire"/>
        </w:rPr>
        <w:t>[DYN] A faire une fois les retours obtenus</w:t>
      </w:r>
    </w:p>
  </w:comment>
  <w:comment w:id="68" w:author="Loïc Bertin" w:date="2025-09-25T11:24:00Z" w:initials="LB">
    <w:p w14:paraId="1DDFAC5F" w14:textId="77777777" w:rsidR="00F714D6" w:rsidRDefault="00F714D6">
      <w:pPr>
        <w:pStyle w:val="Commentaire"/>
      </w:pPr>
      <w:r>
        <w:rPr>
          <w:rStyle w:val="Marquedecommentaire"/>
        </w:rPr>
        <w:annotationRef/>
      </w:r>
      <w:r>
        <w:t>Lors de l’audit, nous avions parlé d’une publication que vous aviez récupérer. Pouvez-vous nous la transmettre afin que nous puissions notamment mieux décrire le cadre de l’étude que vous avez cherché à reproduire ?</w:t>
      </w:r>
    </w:p>
    <w:p w14:paraId="25F38FF9" w14:textId="15DFC5CA" w:rsidR="00F56B3A" w:rsidRDefault="00F56B3A">
      <w:pPr>
        <w:pStyle w:val="Commentaire"/>
      </w:pPr>
      <w:r>
        <w:t>En quoi est-il intéressant de se comparer à ce cadre-ci et non à un autre cadre ?</w:t>
      </w:r>
    </w:p>
  </w:comment>
  <w:comment w:id="69" w:author="ERIC FILLEAU" w:date="2025-10-22T11:05:00Z" w:initials="EF">
    <w:p w14:paraId="154792B2" w14:textId="77777777" w:rsidR="004855C9" w:rsidRDefault="004855C9" w:rsidP="004855C9">
      <w:pPr>
        <w:pStyle w:val="Commentaire"/>
        <w:jc w:val="left"/>
      </w:pPr>
      <w:r>
        <w:rPr>
          <w:rStyle w:val="Marquedecommentaire"/>
        </w:rPr>
        <w:annotationRef/>
      </w:r>
      <w:r>
        <w:t xml:space="preserve">C’est l’article de référence de la thèse qui est le plus précis concernant la reproduction des résultats. La complexité de l’égalisation met de plus en évidence l’intérêt de la turbo égalisation. </w:t>
      </w:r>
    </w:p>
  </w:comment>
  <w:comment w:id="71" w:author="Loïc Bertin" w:date="2025-09-25T14:36:00Z" w:initials="LB">
    <w:p w14:paraId="2419E7EE" w14:textId="66BF705E" w:rsidR="004D7086" w:rsidRDefault="00B25A98">
      <w:pPr>
        <w:pStyle w:val="Commentaire"/>
      </w:pPr>
      <w:r>
        <w:rPr>
          <w:rStyle w:val="Marquedecommentaire"/>
        </w:rPr>
        <w:annotationRef/>
      </w:r>
      <w:r w:rsidR="004D7086">
        <w:t>J’ai plusieurs questions sur cet aspect :</w:t>
      </w:r>
    </w:p>
    <w:p w14:paraId="7B6FFDD0" w14:textId="77777777" w:rsidR="004D7086" w:rsidRDefault="004D7086" w:rsidP="004D7086">
      <w:pPr>
        <w:pStyle w:val="Commentaire"/>
        <w:numPr>
          <w:ilvl w:val="0"/>
          <w:numId w:val="22"/>
        </w:numPr>
      </w:pPr>
      <w:r>
        <w:t xml:space="preserve"> </w:t>
      </w:r>
      <w:r w:rsidR="00B25A98">
        <w:t>Est-ce vraiment là la nouveauté ? N’est-ce pas plutôt le principe de base de la turbo-égalisation </w:t>
      </w:r>
      <w:r>
        <w:t xml:space="preserve">que de réduire la perturbation </w:t>
      </w:r>
      <w:r w:rsidR="00B25A98">
        <w:t>?</w:t>
      </w:r>
    </w:p>
    <w:p w14:paraId="23FD19B6" w14:textId="145C7989" w:rsidR="004D7086" w:rsidRDefault="004D7086" w:rsidP="004D7086">
      <w:pPr>
        <w:pStyle w:val="Commentaire"/>
        <w:numPr>
          <w:ilvl w:val="0"/>
          <w:numId w:val="22"/>
        </w:numPr>
      </w:pPr>
      <w:r>
        <w:t xml:space="preserve"> Si la nouveauté est d’utiliser le turbo code, pouvez-vous expliquer de manière précise quelle différence cela amène comme principe et résultats (sans vs avec turbo code) ?</w:t>
      </w:r>
    </w:p>
  </w:comment>
  <w:comment w:id="72" w:author="ERIC FILLEAU" w:date="2025-10-22T15:07:00Z" w:initials="EF">
    <w:p w14:paraId="2C6920F1" w14:textId="77777777" w:rsidR="00FE23C9" w:rsidRDefault="00FE23C9" w:rsidP="00FE23C9">
      <w:pPr>
        <w:pStyle w:val="Commentaire"/>
        <w:jc w:val="left"/>
      </w:pPr>
      <w:r>
        <w:rPr>
          <w:rStyle w:val="Marquedecommentaire"/>
        </w:rPr>
        <w:annotationRef/>
      </w:r>
      <w:r>
        <w:t>Il n’y a pas de turbo code dans notre implémentation juste un seul code convolutif. Nous appliquons le principe turbo tel que décrit dans la thèse.</w:t>
      </w:r>
    </w:p>
  </w:comment>
  <w:comment w:id="73" w:author="Loïc Bertin" w:date="2025-09-25T15:03:00Z" w:initials="LB">
    <w:p w14:paraId="6CA7DFF5" w14:textId="4B3A1D00" w:rsidR="00E1295E" w:rsidRDefault="00E1295E">
      <w:pPr>
        <w:pStyle w:val="Commentaire"/>
      </w:pPr>
      <w:r>
        <w:rPr>
          <w:rStyle w:val="Marquedecommentaire"/>
        </w:rPr>
        <w:annotationRef/>
      </w:r>
      <w:r>
        <w:t>J’ai plusieurs questions sur cet aspect :</w:t>
      </w:r>
    </w:p>
    <w:p w14:paraId="34FAE014" w14:textId="77777777" w:rsidR="00E1295E" w:rsidRDefault="00E1295E" w:rsidP="00E1295E">
      <w:pPr>
        <w:pStyle w:val="Commentaire"/>
        <w:numPr>
          <w:ilvl w:val="0"/>
          <w:numId w:val="23"/>
        </w:numPr>
      </w:pPr>
      <w:r>
        <w:t xml:space="preserve"> Si je comprends bien, la matrice est construite au moment du codage</w:t>
      </w:r>
      <w:r w:rsidR="00B66495">
        <w:t xml:space="preserve"> / entrelacement ?</w:t>
      </w:r>
    </w:p>
    <w:p w14:paraId="0270D765" w14:textId="77777777" w:rsidR="00B66495" w:rsidRDefault="00B66495" w:rsidP="00E1295E">
      <w:pPr>
        <w:pStyle w:val="Commentaire"/>
        <w:numPr>
          <w:ilvl w:val="0"/>
          <w:numId w:val="23"/>
        </w:numPr>
      </w:pPr>
      <w:r>
        <w:t xml:space="preserve"> Cette matrice contient les bits de parité des différents encodeurs ? De ce que je comprends s’il y a 4 encodeurs alors on a une matrice de dimension 4x1 ?</w:t>
      </w:r>
    </w:p>
    <w:p w14:paraId="0B7494E0" w14:textId="5D3AFD8F" w:rsidR="00B66495" w:rsidRDefault="00B66495" w:rsidP="00E1295E">
      <w:pPr>
        <w:pStyle w:val="Commentaire"/>
        <w:numPr>
          <w:ilvl w:val="0"/>
          <w:numId w:val="23"/>
        </w:numPr>
      </w:pPr>
      <w:r>
        <w:t xml:space="preserve"> Comment détermine-t-on qu’on a une erreur dans la matrice ? Si une valeur est supérieure à un seuil donné ?</w:t>
      </w:r>
    </w:p>
    <w:p w14:paraId="502EEAEF" w14:textId="05221047" w:rsidR="00B66495" w:rsidRDefault="00B66495" w:rsidP="00E1295E">
      <w:pPr>
        <w:pStyle w:val="Commentaire"/>
        <w:numPr>
          <w:ilvl w:val="0"/>
          <w:numId w:val="23"/>
        </w:numPr>
      </w:pPr>
      <w:r>
        <w:t xml:space="preserve"> Comment réduisez-vous cette erreur ? Juste en refaisant la boucle une fois de plus, ou il y a des traitements (et si oui lesquels) ?</w:t>
      </w:r>
    </w:p>
    <w:p w14:paraId="1CCD3708" w14:textId="45930F94" w:rsidR="00B66495" w:rsidRDefault="00B66495" w:rsidP="00E1295E">
      <w:pPr>
        <w:pStyle w:val="Commentaire"/>
        <w:numPr>
          <w:ilvl w:val="0"/>
          <w:numId w:val="23"/>
        </w:numPr>
      </w:pPr>
      <w:r>
        <w:t xml:space="preserve"> De manière générale, il faut qu’on puisse expliquer comment se construit cette matrice et donner un exemple (même avec des fausses valeurs) pour comprendre le fonctionnement global de la solution mise en œuvre.</w:t>
      </w:r>
    </w:p>
  </w:comment>
  <w:comment w:id="74" w:author="ERIC FILLEAU" w:date="2025-10-22T15:09:00Z" w:initials="EF">
    <w:p w14:paraId="4D8442CC" w14:textId="77777777" w:rsidR="00FE23C9" w:rsidRDefault="00FE23C9" w:rsidP="00FE23C9">
      <w:pPr>
        <w:pStyle w:val="Commentaire"/>
        <w:jc w:val="left"/>
      </w:pPr>
      <w:r>
        <w:rPr>
          <w:rStyle w:val="Marquedecommentaire"/>
        </w:rPr>
        <w:annotationRef/>
      </w:r>
      <w:r>
        <w:t>J’avoue ne pas saisir non plus ce paragraphe.</w:t>
      </w:r>
    </w:p>
  </w:comment>
  <w:comment w:id="75" w:author="Loïc Bertin" w:date="2025-09-25T15:26:00Z" w:initials="LB">
    <w:p w14:paraId="1EE7EAA9" w14:textId="0FC7075C" w:rsidR="00F56B3A" w:rsidRDefault="00F56B3A">
      <w:pPr>
        <w:pStyle w:val="Commentaire"/>
      </w:pPr>
      <w:r>
        <w:rPr>
          <w:rStyle w:val="Marquedecommentaire"/>
        </w:rPr>
        <w:annotationRef/>
      </w:r>
      <w:r>
        <w:t>En lien avec l’un de mes commentaires précédents, pouvez-vous nous fournir cette publication ?</w:t>
      </w:r>
    </w:p>
    <w:p w14:paraId="38E5BA0A" w14:textId="4820D9B1" w:rsidR="00F56B3A" w:rsidRDefault="00F56B3A">
      <w:pPr>
        <w:pStyle w:val="Commentaire"/>
      </w:pPr>
      <w:r>
        <w:t xml:space="preserve">Par ailleurs, à part l’algorithme de turbo-égalisation utilisée, </w:t>
      </w:r>
      <w:r w:rsidR="00545622">
        <w:t>existe-t-il</w:t>
      </w:r>
      <w:r>
        <w:t xml:space="preserve"> d’autres différences entre vos expérimentations et les expérimentations de la publication ?</w:t>
      </w:r>
    </w:p>
  </w:comment>
  <w:comment w:id="76" w:author="ERIC FILLEAU" w:date="2025-10-22T15:10:00Z" w:initials="EF">
    <w:p w14:paraId="525CB914" w14:textId="77777777" w:rsidR="00FE23C9" w:rsidRDefault="00FE23C9" w:rsidP="00FE23C9">
      <w:pPr>
        <w:pStyle w:val="Commentaire"/>
        <w:jc w:val="left"/>
      </w:pPr>
      <w:r>
        <w:rPr>
          <w:rStyle w:val="Marquedecommentaire"/>
        </w:rPr>
        <w:annotationRef/>
      </w:r>
      <w:r>
        <w:t>Les condition sont quasiment identiques, un petit écart sur la capacité de l’entrelaceur</w:t>
      </w:r>
    </w:p>
  </w:comment>
  <w:comment w:id="77" w:author="Loïc Bertin" w:date="2025-09-25T15:35:00Z" w:initials="LB">
    <w:p w14:paraId="5100A998" w14:textId="6325C25A" w:rsidR="00545622" w:rsidRDefault="00545622">
      <w:pPr>
        <w:pStyle w:val="Commentaire"/>
      </w:pPr>
      <w:r>
        <w:rPr>
          <w:rStyle w:val="Marquedecommentaire"/>
        </w:rPr>
        <w:annotationRef/>
      </w:r>
      <w:r>
        <w:t>Le problème ici était d’avoir le même « mélange » que celui de la littérature en raison de la nature pseudo-aléatoire ?</w:t>
      </w:r>
    </w:p>
    <w:p w14:paraId="580B9F4C" w14:textId="77777777" w:rsidR="00545622" w:rsidRDefault="00545622">
      <w:pPr>
        <w:pStyle w:val="Commentaire"/>
      </w:pPr>
      <w:r>
        <w:t>Si oui, comment avez-vous résolu/contourner le problème ?</w:t>
      </w:r>
    </w:p>
    <w:p w14:paraId="3E60905D" w14:textId="625BB0C4" w:rsidR="00545622" w:rsidRDefault="00545622">
      <w:pPr>
        <w:pStyle w:val="Commentaire"/>
      </w:pPr>
      <w:r>
        <w:t>Si non, quel était le problème et comment l’avez-vous résolu ?</w:t>
      </w:r>
    </w:p>
  </w:comment>
  <w:comment w:id="79" w:author="ERIC FILLEAU" w:date="2025-10-22T15:12:00Z" w:initials="EF">
    <w:p w14:paraId="76F493D2" w14:textId="77777777" w:rsidR="00FE23C9" w:rsidRDefault="00FE23C9" w:rsidP="00FE23C9">
      <w:pPr>
        <w:pStyle w:val="Commentaire"/>
        <w:jc w:val="left"/>
      </w:pPr>
      <w:r>
        <w:rPr>
          <w:rStyle w:val="Marquedecommentaire"/>
        </w:rPr>
        <w:annotationRef/>
      </w:r>
      <w:r>
        <w:t>Il a fallu générer une permutation possédant les mêmes caractéristiques que dans la publi. La permutation de l’article n’étant pas donné dans celui-ci.</w:t>
      </w:r>
    </w:p>
  </w:comment>
  <w:comment w:id="78" w:author="ERIC FILLEAU" w:date="2025-10-08T14:55:00Z" w:initials="EF">
    <w:p w14:paraId="21133F21" w14:textId="651F48FC" w:rsidR="00F60587" w:rsidRDefault="00F60587" w:rsidP="00F60587">
      <w:pPr>
        <w:pStyle w:val="Commentaire"/>
        <w:jc w:val="left"/>
      </w:pPr>
      <w:r>
        <w:rPr>
          <w:rStyle w:val="Marquedecommentaire"/>
        </w:rPr>
        <w:annotationRef/>
      </w:r>
      <w:r>
        <w:t>L’entrelaceur utilisé est une permutation d’un bloc de taille 2^16, la difficulté est de construire cette permutation avec des caractéristiques désirées, on utilise pour cela un algorithme pseudo aléatoire qui peut mettre plusieurs semaines à produire un résultat.</w:t>
      </w:r>
    </w:p>
  </w:comment>
  <w:comment w:id="80" w:author="Loïc Bertin" w:date="2025-09-25T15:58:00Z" w:initials="LB">
    <w:p w14:paraId="627AB273" w14:textId="48DA5C2F" w:rsidR="00F23B8D" w:rsidRDefault="00F23B8D">
      <w:pPr>
        <w:pStyle w:val="Commentaire"/>
      </w:pPr>
      <w:r>
        <w:rPr>
          <w:rStyle w:val="Marquedecommentaire"/>
        </w:rPr>
        <w:annotationRef/>
      </w:r>
      <w:r>
        <w:t>J’ai plusieurs questions sur cet aspect :</w:t>
      </w:r>
    </w:p>
    <w:p w14:paraId="2CBBEFEA" w14:textId="46C80BE8" w:rsidR="00F23B8D" w:rsidRDefault="00F23B8D" w:rsidP="00F23B8D">
      <w:pPr>
        <w:pStyle w:val="Commentaire"/>
        <w:numPr>
          <w:ilvl w:val="0"/>
          <w:numId w:val="24"/>
        </w:numPr>
      </w:pPr>
      <w:r>
        <w:t xml:space="preserve"> Je ne suis pas sûr de comprendre en quoi cela a-t-il été une difficulté. Pouvez-vous être plus explicite sur les difficultés que ce manque de cadre </w:t>
      </w:r>
      <w:r w:rsidR="00525E52">
        <w:t>à</w:t>
      </w:r>
      <w:r>
        <w:t xml:space="preserve"> </w:t>
      </w:r>
      <w:r w:rsidR="00525E52">
        <w:t>impliquées</w:t>
      </w:r>
      <w:r>
        <w:t> ?</w:t>
      </w:r>
    </w:p>
    <w:p w14:paraId="55F7F2B0" w14:textId="6A95C4D3" w:rsidR="00525E52" w:rsidRDefault="00F23B8D" w:rsidP="00525E52">
      <w:pPr>
        <w:pStyle w:val="Commentaire"/>
        <w:numPr>
          <w:ilvl w:val="0"/>
          <w:numId w:val="24"/>
        </w:numPr>
      </w:pPr>
      <w:r>
        <w:t xml:space="preserve"> Avez-vous proposé de nouveaux éléments</w:t>
      </w:r>
      <w:r w:rsidR="00525E52">
        <w:t xml:space="preserve"> / recommandations</w:t>
      </w:r>
      <w:r>
        <w:t xml:space="preserve"> à ajouter aux standards afin qu’il soit moins sujet à interprétation</w:t>
      </w:r>
      <w:r w:rsidR="00525E52">
        <w:t> ? Si oui, lesquels ?</w:t>
      </w:r>
    </w:p>
  </w:comment>
  <w:comment w:id="81" w:author="ERIC FILLEAU" w:date="2025-10-22T15:16:00Z" w:initials="EF">
    <w:p w14:paraId="282B8609" w14:textId="77777777" w:rsidR="00FE23C9" w:rsidRDefault="00FE23C9" w:rsidP="00FE23C9">
      <w:pPr>
        <w:pStyle w:val="Commentaire"/>
        <w:jc w:val="left"/>
      </w:pPr>
      <w:r>
        <w:rPr>
          <w:rStyle w:val="Marquedecommentaire"/>
        </w:rPr>
        <w:annotationRef/>
      </w:r>
      <w:r>
        <w:t>Il n’existe pas de benchmark de référence concernant la turbo égalisation, une implémentation donnée ne peut être confrontée qu’à d’autres chaines de réception pour comparaison.</w:t>
      </w:r>
    </w:p>
  </w:comment>
  <w:comment w:id="82" w:author="ERIC FILLEAU" w:date="2025-10-22T15:16:00Z" w:initials="EF">
    <w:p w14:paraId="06B95306" w14:textId="42F9C270" w:rsidR="00FE23C9" w:rsidRDefault="00FE23C9" w:rsidP="00FE23C9">
      <w:pPr>
        <w:pStyle w:val="Commentaire"/>
        <w:jc w:val="left"/>
      </w:pPr>
      <w:r>
        <w:rPr>
          <w:rStyle w:val="Marquedecommentaire"/>
        </w:rPr>
        <w:annotationRef/>
      </w:r>
      <w:r>
        <w:t>Ce travail aurait été fait si le projet avait été mené à terme avec notre propre chaine de réception.</w:t>
      </w:r>
    </w:p>
  </w:comment>
  <w:comment w:id="83" w:author="Loïc Bertin" w:date="2025-09-25T16:17:00Z" w:initials="LB">
    <w:p w14:paraId="3F0989E3" w14:textId="2B1C8B92" w:rsidR="006A0F33" w:rsidRDefault="006A0F33">
      <w:pPr>
        <w:pStyle w:val="Commentaire"/>
      </w:pPr>
      <w:r>
        <w:rPr>
          <w:rStyle w:val="Marquedecommentaire"/>
        </w:rPr>
        <w:annotationRef/>
      </w:r>
      <w:r>
        <w:t>J’ai quelques questions sur des informations que je ne possède pas :</w:t>
      </w:r>
    </w:p>
    <w:p w14:paraId="263503B4" w14:textId="6ADF943B" w:rsidR="006A0F33" w:rsidRDefault="006A0F33" w:rsidP="006A0F33">
      <w:pPr>
        <w:pStyle w:val="Commentaire"/>
        <w:numPr>
          <w:ilvl w:val="0"/>
          <w:numId w:val="25"/>
        </w:numPr>
      </w:pPr>
      <w:r>
        <w:t xml:space="preserve"> Pouvez-vous expliciter les résultats que vous avez eu suite à ces expérimentations ? Je pense par exemple au taux d’erreur que vous obtenez, etc.</w:t>
      </w:r>
    </w:p>
    <w:p w14:paraId="76A65E95" w14:textId="57B2FCDC" w:rsidR="006A0F33" w:rsidRDefault="006A0F33" w:rsidP="006A0F33">
      <w:pPr>
        <w:pStyle w:val="Commentaire"/>
        <w:numPr>
          <w:ilvl w:val="0"/>
          <w:numId w:val="25"/>
        </w:numPr>
      </w:pPr>
      <w:r>
        <w:t xml:space="preserve"> Les performances obtenues répondent-ils à vos besoins ?</w:t>
      </w:r>
    </w:p>
    <w:p w14:paraId="29640048" w14:textId="4883D43E" w:rsidR="006A0F33" w:rsidRDefault="006A0F33" w:rsidP="006A0F33">
      <w:pPr>
        <w:pStyle w:val="Commentaire"/>
        <w:numPr>
          <w:ilvl w:val="0"/>
          <w:numId w:val="25"/>
        </w:numPr>
      </w:pPr>
      <w:r>
        <w:t xml:space="preserve"> Votre solution est-elle plus performante que les solutions existantes ?</w:t>
      </w:r>
      <w:r w:rsidR="00F307D2">
        <w:t xml:space="preserve"> Notamment celle décrite dans la publication ?</w:t>
      </w:r>
    </w:p>
  </w:comment>
  <w:comment w:id="85" w:author="Loïc Bertin" w:date="2025-09-25T16:31:00Z" w:initials="LB">
    <w:p w14:paraId="3290B7FB" w14:textId="77777777" w:rsidR="00F307D2" w:rsidRDefault="00F307D2" w:rsidP="00F307D2">
      <w:pPr>
        <w:pStyle w:val="Commentaire"/>
      </w:pPr>
      <w:r>
        <w:rPr>
          <w:rStyle w:val="Marquedecommentaire"/>
        </w:rPr>
        <w:annotationRef/>
      </w:r>
      <w:r>
        <w:t>Avez-vous mené des travaux en 2024 sur cet aspect, je pense notamment aux expérimentations ?</w:t>
      </w:r>
      <w:r>
        <w:br/>
        <w:t>Si oui, j’ai quelques questions :</w:t>
      </w:r>
    </w:p>
    <w:p w14:paraId="69CF062A" w14:textId="77777777" w:rsidR="00F307D2" w:rsidRDefault="00F307D2" w:rsidP="00F307D2">
      <w:pPr>
        <w:pStyle w:val="Commentaire"/>
        <w:numPr>
          <w:ilvl w:val="0"/>
          <w:numId w:val="27"/>
        </w:numPr>
      </w:pPr>
      <w:r>
        <w:t xml:space="preserve"> J’imagine que le cadre des expérimentations est le même que celui de la phase 1, mais pouvez-vous cependant expliquer en quoi passer aux canaux dynamiques représentent un changement pour les tests ?</w:t>
      </w:r>
    </w:p>
    <w:p w14:paraId="7F24819E" w14:textId="77777777" w:rsidR="00F307D2" w:rsidRDefault="00F307D2" w:rsidP="00F307D2">
      <w:pPr>
        <w:pStyle w:val="Commentaire"/>
        <w:numPr>
          <w:ilvl w:val="0"/>
          <w:numId w:val="27"/>
        </w:numPr>
      </w:pPr>
      <w:r>
        <w:t xml:space="preserve"> </w:t>
      </w:r>
      <w:r w:rsidR="00794EDE">
        <w:t>Quels résultats avez-vous obtenus lors de ces expérimentations ? Étaient-ils satisfaisants vis-à-vis de vos besoins ?</w:t>
      </w:r>
    </w:p>
    <w:p w14:paraId="5AFF5BBE" w14:textId="4C97FB22" w:rsidR="00794EDE" w:rsidRDefault="00794EDE" w:rsidP="00F307D2">
      <w:pPr>
        <w:pStyle w:val="Commentaire"/>
        <w:numPr>
          <w:ilvl w:val="0"/>
          <w:numId w:val="27"/>
        </w:numPr>
      </w:pPr>
      <w:r>
        <w:t xml:space="preserve"> Avez-vous du modifier / améliorer votre solution pour réaliser ces tests, ou pour obtenir les performances souhaitées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244FF" w15:done="0"/>
  <w15:commentEx w15:paraId="25F38FF9" w15:done="0"/>
  <w15:commentEx w15:paraId="154792B2" w15:paraIdParent="25F38FF9" w15:done="0"/>
  <w15:commentEx w15:paraId="23FD19B6" w15:done="0"/>
  <w15:commentEx w15:paraId="2C6920F1" w15:paraIdParent="23FD19B6" w15:done="0"/>
  <w15:commentEx w15:paraId="1CCD3708" w15:done="0"/>
  <w15:commentEx w15:paraId="4D8442CC" w15:paraIdParent="1CCD3708" w15:done="0"/>
  <w15:commentEx w15:paraId="38E5BA0A" w15:done="0"/>
  <w15:commentEx w15:paraId="525CB914" w15:paraIdParent="38E5BA0A" w15:done="0"/>
  <w15:commentEx w15:paraId="3E60905D" w15:done="0"/>
  <w15:commentEx w15:paraId="76F493D2" w15:paraIdParent="3E60905D" w15:done="0"/>
  <w15:commentEx w15:paraId="21133F21" w15:done="0"/>
  <w15:commentEx w15:paraId="55F7F2B0" w15:done="0"/>
  <w15:commentEx w15:paraId="282B8609" w15:paraIdParent="55F7F2B0" w15:done="0"/>
  <w15:commentEx w15:paraId="06B95306" w15:paraIdParent="55F7F2B0" w15:done="0"/>
  <w15:commentEx w15:paraId="29640048" w15:done="0"/>
  <w15:commentEx w15:paraId="5AFF5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0B6DB" w16cex:dateUtc="2025-09-25T09:34:00Z"/>
  <w16cex:commentExtensible w16cex:durableId="47001B68" w16cex:dateUtc="2025-09-25T09:24:00Z"/>
  <w16cex:commentExtensible w16cex:durableId="6454C9F3" w16cex:dateUtc="2025-10-22T09:05:00Z"/>
  <w16cex:commentExtensible w16cex:durableId="2A6A54C1" w16cex:dateUtc="2025-09-25T12:36:00Z"/>
  <w16cex:commentExtensible w16cex:durableId="011F2C6D" w16cex:dateUtc="2025-10-22T13:07:00Z"/>
  <w16cex:commentExtensible w16cex:durableId="1B6992FF" w16cex:dateUtc="2025-09-25T13:03:00Z"/>
  <w16cex:commentExtensible w16cex:durableId="55DB1C0B" w16cex:dateUtc="2025-10-22T13:09:00Z"/>
  <w16cex:commentExtensible w16cex:durableId="00BF3C05" w16cex:dateUtc="2025-09-25T13:26:00Z"/>
  <w16cex:commentExtensible w16cex:durableId="1F203A54" w16cex:dateUtc="2025-10-22T13:10:00Z"/>
  <w16cex:commentExtensible w16cex:durableId="0D71F736" w16cex:dateUtc="2025-09-25T13:35:00Z"/>
  <w16cex:commentExtensible w16cex:durableId="4E5F3016" w16cex:dateUtc="2025-10-22T13:12:00Z"/>
  <w16cex:commentExtensible w16cex:durableId="190D69A3" w16cex:dateUtc="2025-10-08T12:55:00Z"/>
  <w16cex:commentExtensible w16cex:durableId="3BEAFF10" w16cex:dateUtc="2025-09-25T13:58:00Z"/>
  <w16cex:commentExtensible w16cex:durableId="5F0244F4" w16cex:dateUtc="2025-10-22T13:16:00Z"/>
  <w16cex:commentExtensible w16cex:durableId="5E1BF0C4" w16cex:dateUtc="2025-10-22T13:16:00Z"/>
  <w16cex:commentExtensible w16cex:durableId="61222B4B" w16cex:dateUtc="2025-09-25T14:17:00Z"/>
  <w16cex:commentExtensible w16cex:durableId="11672296" w16cex:dateUtc="2025-09-2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244FF" w16cid:durableId="7CE0B6DB"/>
  <w16cid:commentId w16cid:paraId="25F38FF9" w16cid:durableId="47001B68"/>
  <w16cid:commentId w16cid:paraId="154792B2" w16cid:durableId="6454C9F3"/>
  <w16cid:commentId w16cid:paraId="23FD19B6" w16cid:durableId="2A6A54C1"/>
  <w16cid:commentId w16cid:paraId="2C6920F1" w16cid:durableId="011F2C6D"/>
  <w16cid:commentId w16cid:paraId="1CCD3708" w16cid:durableId="1B6992FF"/>
  <w16cid:commentId w16cid:paraId="4D8442CC" w16cid:durableId="55DB1C0B"/>
  <w16cid:commentId w16cid:paraId="38E5BA0A" w16cid:durableId="00BF3C05"/>
  <w16cid:commentId w16cid:paraId="525CB914" w16cid:durableId="1F203A54"/>
  <w16cid:commentId w16cid:paraId="3E60905D" w16cid:durableId="0D71F736"/>
  <w16cid:commentId w16cid:paraId="76F493D2" w16cid:durableId="4E5F3016"/>
  <w16cid:commentId w16cid:paraId="21133F21" w16cid:durableId="190D69A3"/>
  <w16cid:commentId w16cid:paraId="55F7F2B0" w16cid:durableId="3BEAFF10"/>
  <w16cid:commentId w16cid:paraId="282B8609" w16cid:durableId="5F0244F4"/>
  <w16cid:commentId w16cid:paraId="06B95306" w16cid:durableId="5E1BF0C4"/>
  <w16cid:commentId w16cid:paraId="29640048" w16cid:durableId="61222B4B"/>
  <w16cid:commentId w16cid:paraId="5AFF5BBE" w16cid:durableId="11672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5338" w14:textId="77777777" w:rsidR="007E5BC9" w:rsidRDefault="007E5BC9">
      <w:pPr>
        <w:spacing w:after="0" w:line="240" w:lineRule="auto"/>
      </w:pPr>
      <w:r>
        <w:separator/>
      </w:r>
    </w:p>
  </w:endnote>
  <w:endnote w:type="continuationSeparator" w:id="0">
    <w:p w14:paraId="22FA4D9A" w14:textId="77777777" w:rsidR="007E5BC9" w:rsidRDefault="007E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0155DFDB"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CC2B73">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D8A2" w14:textId="77777777" w:rsidR="007E5BC9" w:rsidRDefault="007E5BC9">
      <w:pPr>
        <w:spacing w:after="0" w:line="240" w:lineRule="auto"/>
      </w:pPr>
      <w:r>
        <w:separator/>
      </w:r>
    </w:p>
  </w:footnote>
  <w:footnote w:type="continuationSeparator" w:id="0">
    <w:p w14:paraId="0FEC8058" w14:textId="77777777" w:rsidR="007E5BC9" w:rsidRDefault="007E5BC9">
      <w:pPr>
        <w:spacing w:after="0" w:line="240" w:lineRule="auto"/>
      </w:pPr>
      <w:r>
        <w:continuationSeparator/>
      </w:r>
    </w:p>
  </w:footnote>
  <w:footnote w:id="1">
    <w:p w14:paraId="662E709B" w14:textId="77777777" w:rsidR="00427224" w:rsidRDefault="00427224" w:rsidP="00427224">
      <w:pPr>
        <w:pStyle w:val="Notedebasdepage"/>
      </w:pPr>
      <w:r>
        <w:rPr>
          <w:rStyle w:val="Appelnotedebasdep"/>
        </w:rPr>
        <w:footnoteRef/>
      </w:r>
      <w:r>
        <w:t xml:space="preserve"> </w:t>
      </w:r>
      <w:r>
        <w:rPr>
          <w:color w:val="000000"/>
          <w:sz w:val="18"/>
          <w:szCs w:val="18"/>
        </w:rPr>
        <w:t>BOI-BIC-RICI-10-10-10-20-20161102 : « La définition des opérations de recherche éligibles au crédit d’impôt s’appuie sur le manuel de Frascati […]</w:t>
      </w:r>
    </w:p>
  </w:footnote>
  <w:footnote w:id="2">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3">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4">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5">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6">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r>
        <w:fldChar w:fldCharType="begin"/>
      </w:r>
      <w:r w:rsidRPr="003E76BB">
        <w:rPr>
          <w:lang w:val="en-US"/>
          <w:rPrChange w:id="52" w:author="CHAKIB BELAFDIL" w:date="2025-10-17T11:00:00Z" w16du:dateUtc="2025-10-17T09:00:00Z">
            <w:rPr/>
          </w:rPrChange>
        </w:rPr>
        <w:instrText>HYPERLINK "https://www.satcomresources.com/acm-adaptive-coding-and-modulation"</w:instrText>
      </w:r>
      <w:r>
        <w:fldChar w:fldCharType="separate"/>
      </w:r>
      <w:r w:rsidRPr="00331E48">
        <w:rPr>
          <w:rStyle w:val="Lienhypertexte"/>
          <w:lang w:val="en-US"/>
        </w:rPr>
        <w:t>https://www.satcomresources.com/acm-adaptive-coding-and-modulation</w:t>
      </w:r>
      <w:r>
        <w:fldChar w:fldCharType="end"/>
      </w:r>
    </w:p>
  </w:footnote>
  <w:footnote w:id="7">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8">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9">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10">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1">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2">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3">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4">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5">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6">
    <w:p w14:paraId="7F38BC2F" w14:textId="7FFCF255" w:rsidR="00BD63BD" w:rsidRDefault="00BD63BD">
      <w:pPr>
        <w:pStyle w:val="Notedebasdepage"/>
      </w:pPr>
      <w:r>
        <w:rPr>
          <w:rStyle w:val="Appelnotedebasdep"/>
        </w:rPr>
        <w:footnoteRef/>
      </w:r>
      <w:r>
        <w:t xml:space="preserve"> </w:t>
      </w:r>
      <w:hyperlink r:id="rId2" w:history="1">
        <w:r w:rsidRPr="00331E48">
          <w:rPr>
            <w:rStyle w:val="Lienhypertexte"/>
          </w:rPr>
          <w:t>https://vincmazet.github.io/comnum/modulation/demod-canal-bruit%C3%A9.html</w:t>
        </w:r>
      </w:hyperlink>
    </w:p>
  </w:footnote>
  <w:footnote w:id="17">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8">
    <w:p w14:paraId="2A1D4D2B" w14:textId="43166EF1" w:rsidR="00717786" w:rsidRDefault="00717786">
      <w:pPr>
        <w:pStyle w:val="Notedebasdepage"/>
      </w:pPr>
      <w:r>
        <w:rPr>
          <w:rStyle w:val="Appelnotedebasdep"/>
        </w:rPr>
        <w:footnoteRef/>
      </w:r>
      <w:r>
        <w:t xml:space="preserve"> </w:t>
      </w:r>
      <w:hyperlink r:id="rId3" w:history="1">
        <w:r w:rsidRPr="00331E48">
          <w:rPr>
            <w:rStyle w:val="Lienhypertexte"/>
          </w:rPr>
          <w:t>https://www.becoz.org/these/memoirehtml/ch05s02.html</w:t>
        </w:r>
      </w:hyperlink>
    </w:p>
  </w:footnote>
  <w:footnote w:id="19">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20">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1">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2">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3">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4">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5">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6">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7">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8">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9">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30">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1">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2">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Ke, M., &amp; Zhang, Q. (2021). Joint Multi-Branch Weighted Combining and Equalization Detector for Cooperative Communication. IEEE Transactions on Wireless Communications, 21(7), 4844-4855.</w:t>
      </w:r>
    </w:p>
  </w:footnote>
  <w:footnote w:id="33">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4">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Khittiwitchayakul, S., &amp; Phakphisut, W. (2022). Sliding-Window Turbo Equalization and Its Reduced-Complexity Decoding Techniques. IEEE Access, 10, 46558-46570.</w:t>
      </w:r>
    </w:p>
  </w:footnote>
  <w:footnote w:id="35">
    <w:p w14:paraId="0C0FB288" w14:textId="422F0C08"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Arbi, T., Geller, B., &amp; Ye, Z. (2023, June). Turbo equalization for underwater communication systems using rotated constellations. In </w:t>
      </w:r>
      <w:r w:rsidRPr="00C71CEB">
        <w:rPr>
          <w:rFonts w:ascii="Arial" w:hAnsi="Arial" w:cs="Arial"/>
          <w:i/>
          <w:iCs/>
          <w:color w:val="222222"/>
          <w:shd w:val="clear" w:color="auto" w:fill="FFFFFF"/>
          <w:lang w:val="en-US"/>
        </w:rPr>
        <w:t>OCEANS 2023-Limerick</w:t>
      </w:r>
      <w:r w:rsidRPr="00C71CEB">
        <w:rPr>
          <w:rFonts w:ascii="Arial" w:hAnsi="Arial" w:cs="Arial"/>
          <w:color w:val="222222"/>
          <w:shd w:val="clear" w:color="auto" w:fill="FFFFFF"/>
          <w:lang w:val="en-US"/>
        </w:rPr>
        <w:t> (pp. 1-4). IEEE.</w:t>
      </w:r>
    </w:p>
  </w:footnote>
  <w:footnote w:id="36">
    <w:p w14:paraId="10F0EC6F" w14:textId="2F33205F"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Wang, Q., Zhao, N., Jing, L., He, C., &amp; Zhou, C. (2023, November). A Low Complexity Turbo MMSE Equalization Method for OTFS Underwater Acoustic Communications. In </w:t>
      </w:r>
      <w:r w:rsidRPr="00C71CEB">
        <w:rPr>
          <w:rFonts w:ascii="Arial" w:hAnsi="Arial" w:cs="Arial"/>
          <w:i/>
          <w:iCs/>
          <w:color w:val="222222"/>
          <w:shd w:val="clear" w:color="auto" w:fill="FFFFFF"/>
          <w:lang w:val="en-US"/>
        </w:rPr>
        <w:t>2023 IEEE International Conference on Signal Processing, Communications and Computing (ICSPCC)</w:t>
      </w:r>
      <w:r w:rsidRPr="00C71CEB">
        <w:rPr>
          <w:rFonts w:ascii="Arial" w:hAnsi="Arial" w:cs="Arial"/>
          <w:color w:val="222222"/>
          <w:shd w:val="clear" w:color="auto" w:fill="FFFFFF"/>
          <w:lang w:val="en-US"/>
        </w:rPr>
        <w:t xml:space="preserve"> (pp. 1-5). </w:t>
      </w:r>
      <w:r w:rsidRPr="00333E2D">
        <w:rPr>
          <w:rFonts w:ascii="Arial" w:hAnsi="Arial" w:cs="Arial"/>
          <w:color w:val="222222"/>
          <w:shd w:val="clear" w:color="auto" w:fill="FFFFFF"/>
          <w:lang w:val="en-US"/>
        </w:rPr>
        <w:t>IEEE.</w:t>
      </w:r>
    </w:p>
  </w:footnote>
  <w:footnote w:id="37">
    <w:p w14:paraId="454D2113" w14:textId="218223A1" w:rsidR="00333E2D" w:rsidRPr="00333E2D" w:rsidRDefault="00333E2D">
      <w:pPr>
        <w:pStyle w:val="Notedebasdepage"/>
        <w:rPr>
          <w:lang w:val="en-US"/>
        </w:rPr>
      </w:pPr>
      <w:r>
        <w:rPr>
          <w:rStyle w:val="Appelnotedebasdep"/>
        </w:rPr>
        <w:footnoteRef/>
      </w:r>
      <w:r w:rsidRPr="00333E2D">
        <w:rPr>
          <w:lang w:val="en-US"/>
        </w:rPr>
        <w:t xml:space="preserve"> </w:t>
      </w:r>
      <w:r w:rsidRPr="00333E2D">
        <w:rPr>
          <w:rFonts w:ascii="Arial" w:hAnsi="Arial" w:cs="Arial"/>
          <w:color w:val="222222"/>
          <w:shd w:val="clear" w:color="auto" w:fill="FFFFFF"/>
          <w:lang w:val="en-US"/>
        </w:rPr>
        <w:t xml:space="preserve">Zhang, J., Wang, Z., Jiang, H., Gong, K., Sun, P., &amp; Wang, W. (2022). Joint estimation and detection method based on turbo equalization framework and VAMP. </w:t>
      </w:r>
      <w:r w:rsidRPr="008477F7">
        <w:rPr>
          <w:rFonts w:ascii="Arial" w:hAnsi="Arial" w:cs="Arial"/>
          <w:color w:val="222222"/>
          <w:shd w:val="clear" w:color="auto" w:fill="FFFFFF"/>
          <w:lang w:val="en-US"/>
        </w:rPr>
        <w:t>In </w:t>
      </w:r>
      <w:r w:rsidRPr="008477F7">
        <w:rPr>
          <w:rFonts w:ascii="Arial" w:hAnsi="Arial" w:cs="Arial"/>
          <w:i/>
          <w:iCs/>
          <w:color w:val="222222"/>
          <w:shd w:val="clear" w:color="auto" w:fill="FFFFFF"/>
          <w:lang w:val="en-US"/>
        </w:rPr>
        <w:t>ITM Web of Conferences</w:t>
      </w:r>
      <w:r w:rsidRPr="008477F7">
        <w:rPr>
          <w:rFonts w:ascii="Arial" w:hAnsi="Arial" w:cs="Arial"/>
          <w:color w:val="222222"/>
          <w:shd w:val="clear" w:color="auto" w:fill="FFFFFF"/>
          <w:lang w:val="en-US"/>
        </w:rPr>
        <w:t> (Vol. 45, p. 01010). EDP Sciences.</w:t>
      </w:r>
    </w:p>
  </w:footnote>
  <w:footnote w:id="38">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Xie, Z., &amp; Zhu, Q. (2020, April). Research Of The Blind Equalization Technology In The Non-Cooperative Communication Receiving System. In Journal of Physics: Conference Series (Vol. 1486, No. 4, p. 042041). IOP Publishing.</w:t>
      </w:r>
    </w:p>
  </w:footnote>
  <w:footnote w:id="3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4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4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4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4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4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4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4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4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4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4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5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1ED5"/>
    <w:multiLevelType w:val="hybridMultilevel"/>
    <w:tmpl w:val="FFD4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B63B2"/>
    <w:multiLevelType w:val="hybridMultilevel"/>
    <w:tmpl w:val="CF7E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81189"/>
    <w:multiLevelType w:val="hybridMultilevel"/>
    <w:tmpl w:val="E3C47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FC284B"/>
    <w:multiLevelType w:val="hybridMultilevel"/>
    <w:tmpl w:val="BF90A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E329B5"/>
    <w:multiLevelType w:val="hybridMultilevel"/>
    <w:tmpl w:val="8414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3E7186"/>
    <w:multiLevelType w:val="hybridMultilevel"/>
    <w:tmpl w:val="FA8EA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410459"/>
    <w:multiLevelType w:val="hybridMultilevel"/>
    <w:tmpl w:val="CFA0C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3C050B"/>
    <w:multiLevelType w:val="hybridMultilevel"/>
    <w:tmpl w:val="32CE5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2"/>
  </w:num>
  <w:num w:numId="2" w16cid:durableId="773939547">
    <w:abstractNumId w:val="12"/>
  </w:num>
  <w:num w:numId="3" w16cid:durableId="2022779662">
    <w:abstractNumId w:val="26"/>
  </w:num>
  <w:num w:numId="4" w16cid:durableId="181553748">
    <w:abstractNumId w:val="13"/>
  </w:num>
  <w:num w:numId="5" w16cid:durableId="2091538838">
    <w:abstractNumId w:val="8"/>
  </w:num>
  <w:num w:numId="6" w16cid:durableId="1274823128">
    <w:abstractNumId w:val="14"/>
  </w:num>
  <w:num w:numId="7" w16cid:durableId="981229518">
    <w:abstractNumId w:val="7"/>
  </w:num>
  <w:num w:numId="8" w16cid:durableId="1359693865">
    <w:abstractNumId w:val="0"/>
  </w:num>
  <w:num w:numId="9" w16cid:durableId="2116561129">
    <w:abstractNumId w:val="9"/>
  </w:num>
  <w:num w:numId="10" w16cid:durableId="716666487">
    <w:abstractNumId w:val="2"/>
  </w:num>
  <w:num w:numId="11" w16cid:durableId="1089426147">
    <w:abstractNumId w:val="6"/>
  </w:num>
  <w:num w:numId="12" w16cid:durableId="1941254955">
    <w:abstractNumId w:val="10"/>
  </w:num>
  <w:num w:numId="13" w16cid:durableId="1294406875">
    <w:abstractNumId w:val="16"/>
  </w:num>
  <w:num w:numId="14" w16cid:durableId="39985359">
    <w:abstractNumId w:val="17"/>
  </w:num>
  <w:num w:numId="15" w16cid:durableId="1230649856">
    <w:abstractNumId w:val="15"/>
  </w:num>
  <w:num w:numId="16" w16cid:durableId="1659655326">
    <w:abstractNumId w:val="3"/>
  </w:num>
  <w:num w:numId="17" w16cid:durableId="1940068068">
    <w:abstractNumId w:val="18"/>
  </w:num>
  <w:num w:numId="18" w16cid:durableId="311836208">
    <w:abstractNumId w:val="25"/>
  </w:num>
  <w:num w:numId="19" w16cid:durableId="2004695032">
    <w:abstractNumId w:val="19"/>
  </w:num>
  <w:num w:numId="20" w16cid:durableId="992491268">
    <w:abstractNumId w:val="21"/>
  </w:num>
  <w:num w:numId="21" w16cid:durableId="1306202849">
    <w:abstractNumId w:val="23"/>
  </w:num>
  <w:num w:numId="22" w16cid:durableId="1015764223">
    <w:abstractNumId w:val="5"/>
  </w:num>
  <w:num w:numId="23" w16cid:durableId="794299464">
    <w:abstractNumId w:val="20"/>
  </w:num>
  <w:num w:numId="24" w16cid:durableId="1063943784">
    <w:abstractNumId w:val="11"/>
  </w:num>
  <w:num w:numId="25" w16cid:durableId="445277904">
    <w:abstractNumId w:val="1"/>
  </w:num>
  <w:num w:numId="26" w16cid:durableId="1893536074">
    <w:abstractNumId w:val="24"/>
  </w:num>
  <w:num w:numId="27" w16cid:durableId="1338651861">
    <w:abstractNumId w:val="4"/>
  </w:num>
  <w:num w:numId="28" w16cid:durableId="666252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KIB BELAFDIL">
    <w15:presenceInfo w15:providerId="AD" w15:userId="S::chakib.belafdil@atos.net::43aed0e7-ab83-45bd-966f-0ff3fef063cd"/>
  </w15:person>
  <w15:person w15:author="Loïc Bertin">
    <w15:presenceInfo w15:providerId="Windows Live" w15:userId="7f38281c72a554d6"/>
  </w15:person>
  <w15:person w15:author="ERIC FILLEAU">
    <w15:presenceInfo w15:providerId="AD" w15:userId="S::eric.filleau@atos.net::6d2c478f-cfe6-417a-8fc2-86a2ef8ed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2954"/>
    <w:rsid w:val="00063F44"/>
    <w:rsid w:val="000723AA"/>
    <w:rsid w:val="00073CD5"/>
    <w:rsid w:val="000741D9"/>
    <w:rsid w:val="00074987"/>
    <w:rsid w:val="0007652F"/>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0361"/>
    <w:rsid w:val="000E1EB8"/>
    <w:rsid w:val="000E2C24"/>
    <w:rsid w:val="000E4823"/>
    <w:rsid w:val="000F0A37"/>
    <w:rsid w:val="000F2019"/>
    <w:rsid w:val="000F6503"/>
    <w:rsid w:val="000F73FD"/>
    <w:rsid w:val="0010317C"/>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5E4"/>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18A0"/>
    <w:rsid w:val="002362EC"/>
    <w:rsid w:val="0024330A"/>
    <w:rsid w:val="002435EF"/>
    <w:rsid w:val="0024438E"/>
    <w:rsid w:val="00247532"/>
    <w:rsid w:val="00257213"/>
    <w:rsid w:val="00263538"/>
    <w:rsid w:val="00266359"/>
    <w:rsid w:val="00267D9E"/>
    <w:rsid w:val="002774C1"/>
    <w:rsid w:val="00280BF7"/>
    <w:rsid w:val="0028136E"/>
    <w:rsid w:val="002863EE"/>
    <w:rsid w:val="002921D8"/>
    <w:rsid w:val="00293B1C"/>
    <w:rsid w:val="00293E8F"/>
    <w:rsid w:val="002951DC"/>
    <w:rsid w:val="002A4EBB"/>
    <w:rsid w:val="002A75C9"/>
    <w:rsid w:val="002B135C"/>
    <w:rsid w:val="002B1B12"/>
    <w:rsid w:val="002B53ED"/>
    <w:rsid w:val="002C3B85"/>
    <w:rsid w:val="002C7820"/>
    <w:rsid w:val="002C7A32"/>
    <w:rsid w:val="002E02A9"/>
    <w:rsid w:val="002E252D"/>
    <w:rsid w:val="002E43D9"/>
    <w:rsid w:val="002E6B25"/>
    <w:rsid w:val="00300520"/>
    <w:rsid w:val="0030188C"/>
    <w:rsid w:val="00305667"/>
    <w:rsid w:val="00305977"/>
    <w:rsid w:val="00306771"/>
    <w:rsid w:val="00307455"/>
    <w:rsid w:val="003147DD"/>
    <w:rsid w:val="0031558B"/>
    <w:rsid w:val="00321720"/>
    <w:rsid w:val="00323BE0"/>
    <w:rsid w:val="00323F29"/>
    <w:rsid w:val="00324257"/>
    <w:rsid w:val="00325776"/>
    <w:rsid w:val="00333E2D"/>
    <w:rsid w:val="00343FD9"/>
    <w:rsid w:val="003460EE"/>
    <w:rsid w:val="00352739"/>
    <w:rsid w:val="00354CA3"/>
    <w:rsid w:val="00355FE2"/>
    <w:rsid w:val="003607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2021"/>
    <w:rsid w:val="003E5C04"/>
    <w:rsid w:val="003E76BB"/>
    <w:rsid w:val="003F484A"/>
    <w:rsid w:val="003F7A16"/>
    <w:rsid w:val="00401259"/>
    <w:rsid w:val="004066B1"/>
    <w:rsid w:val="00406F13"/>
    <w:rsid w:val="004115A5"/>
    <w:rsid w:val="00411728"/>
    <w:rsid w:val="004118BD"/>
    <w:rsid w:val="00411D3C"/>
    <w:rsid w:val="00412CAA"/>
    <w:rsid w:val="00423ADB"/>
    <w:rsid w:val="00424D43"/>
    <w:rsid w:val="00425A96"/>
    <w:rsid w:val="00427224"/>
    <w:rsid w:val="00431775"/>
    <w:rsid w:val="00432D1C"/>
    <w:rsid w:val="00435DA8"/>
    <w:rsid w:val="00441EF4"/>
    <w:rsid w:val="00444068"/>
    <w:rsid w:val="00445F68"/>
    <w:rsid w:val="00453AAC"/>
    <w:rsid w:val="00456C70"/>
    <w:rsid w:val="00457AF4"/>
    <w:rsid w:val="004631ED"/>
    <w:rsid w:val="0046362B"/>
    <w:rsid w:val="004652E3"/>
    <w:rsid w:val="00466CC4"/>
    <w:rsid w:val="00471BCA"/>
    <w:rsid w:val="00471D96"/>
    <w:rsid w:val="00474974"/>
    <w:rsid w:val="00476790"/>
    <w:rsid w:val="00477420"/>
    <w:rsid w:val="00484D73"/>
    <w:rsid w:val="004855C9"/>
    <w:rsid w:val="00486BB7"/>
    <w:rsid w:val="00487C1E"/>
    <w:rsid w:val="00490CE9"/>
    <w:rsid w:val="00495A33"/>
    <w:rsid w:val="00497E2E"/>
    <w:rsid w:val="004A4EE9"/>
    <w:rsid w:val="004A70FF"/>
    <w:rsid w:val="004A7DC4"/>
    <w:rsid w:val="004B6FC7"/>
    <w:rsid w:val="004C5D6A"/>
    <w:rsid w:val="004D011F"/>
    <w:rsid w:val="004D6653"/>
    <w:rsid w:val="004D7086"/>
    <w:rsid w:val="004D7E61"/>
    <w:rsid w:val="004F2558"/>
    <w:rsid w:val="004F3D8A"/>
    <w:rsid w:val="004F5659"/>
    <w:rsid w:val="004F7495"/>
    <w:rsid w:val="00501FDD"/>
    <w:rsid w:val="005023CD"/>
    <w:rsid w:val="005035AD"/>
    <w:rsid w:val="005036BF"/>
    <w:rsid w:val="00503BC0"/>
    <w:rsid w:val="0050518B"/>
    <w:rsid w:val="00506325"/>
    <w:rsid w:val="005138F7"/>
    <w:rsid w:val="00513D00"/>
    <w:rsid w:val="0051473C"/>
    <w:rsid w:val="00517CF7"/>
    <w:rsid w:val="00520933"/>
    <w:rsid w:val="005230AF"/>
    <w:rsid w:val="005230E9"/>
    <w:rsid w:val="00525E52"/>
    <w:rsid w:val="00527813"/>
    <w:rsid w:val="00530117"/>
    <w:rsid w:val="00531531"/>
    <w:rsid w:val="00531FCC"/>
    <w:rsid w:val="00532797"/>
    <w:rsid w:val="005354B8"/>
    <w:rsid w:val="00537991"/>
    <w:rsid w:val="00537EAF"/>
    <w:rsid w:val="00542A75"/>
    <w:rsid w:val="00544217"/>
    <w:rsid w:val="00544DBE"/>
    <w:rsid w:val="00545622"/>
    <w:rsid w:val="005509C0"/>
    <w:rsid w:val="00554365"/>
    <w:rsid w:val="00556407"/>
    <w:rsid w:val="005576DB"/>
    <w:rsid w:val="00563780"/>
    <w:rsid w:val="00564B01"/>
    <w:rsid w:val="00573CCF"/>
    <w:rsid w:val="005746D2"/>
    <w:rsid w:val="00575206"/>
    <w:rsid w:val="00575699"/>
    <w:rsid w:val="00587B63"/>
    <w:rsid w:val="00592C40"/>
    <w:rsid w:val="0059335D"/>
    <w:rsid w:val="005934D4"/>
    <w:rsid w:val="00597C11"/>
    <w:rsid w:val="005A0F38"/>
    <w:rsid w:val="005B1B2B"/>
    <w:rsid w:val="005B1D12"/>
    <w:rsid w:val="005B2D79"/>
    <w:rsid w:val="005B3371"/>
    <w:rsid w:val="005B601A"/>
    <w:rsid w:val="005B6B2D"/>
    <w:rsid w:val="005B7DE5"/>
    <w:rsid w:val="005D5B3E"/>
    <w:rsid w:val="005D5E0F"/>
    <w:rsid w:val="005F2E66"/>
    <w:rsid w:val="005F5DC0"/>
    <w:rsid w:val="005F5E05"/>
    <w:rsid w:val="005F5E70"/>
    <w:rsid w:val="00600626"/>
    <w:rsid w:val="00601655"/>
    <w:rsid w:val="00610BC0"/>
    <w:rsid w:val="00613A0B"/>
    <w:rsid w:val="006148BF"/>
    <w:rsid w:val="00620330"/>
    <w:rsid w:val="0062357A"/>
    <w:rsid w:val="00627764"/>
    <w:rsid w:val="00630311"/>
    <w:rsid w:val="00633B0F"/>
    <w:rsid w:val="00634D49"/>
    <w:rsid w:val="006352D5"/>
    <w:rsid w:val="006401EC"/>
    <w:rsid w:val="00640947"/>
    <w:rsid w:val="00641973"/>
    <w:rsid w:val="00642E82"/>
    <w:rsid w:val="006471FE"/>
    <w:rsid w:val="0065428D"/>
    <w:rsid w:val="006547D7"/>
    <w:rsid w:val="00654A57"/>
    <w:rsid w:val="006555C6"/>
    <w:rsid w:val="006558C3"/>
    <w:rsid w:val="00655F47"/>
    <w:rsid w:val="00656848"/>
    <w:rsid w:val="00656F47"/>
    <w:rsid w:val="006576CD"/>
    <w:rsid w:val="00660EAA"/>
    <w:rsid w:val="00665E45"/>
    <w:rsid w:val="006670C1"/>
    <w:rsid w:val="00667AF5"/>
    <w:rsid w:val="00670495"/>
    <w:rsid w:val="006713C7"/>
    <w:rsid w:val="00672002"/>
    <w:rsid w:val="00674B17"/>
    <w:rsid w:val="006761D3"/>
    <w:rsid w:val="00681CB9"/>
    <w:rsid w:val="00684F1C"/>
    <w:rsid w:val="006A0F33"/>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0F9E"/>
    <w:rsid w:val="00701D2A"/>
    <w:rsid w:val="00713733"/>
    <w:rsid w:val="007152CE"/>
    <w:rsid w:val="00717786"/>
    <w:rsid w:val="00721F2D"/>
    <w:rsid w:val="00725422"/>
    <w:rsid w:val="007271E4"/>
    <w:rsid w:val="00730F4E"/>
    <w:rsid w:val="0073381B"/>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4EDE"/>
    <w:rsid w:val="0079535F"/>
    <w:rsid w:val="007A0711"/>
    <w:rsid w:val="007A2673"/>
    <w:rsid w:val="007A4B2D"/>
    <w:rsid w:val="007A574F"/>
    <w:rsid w:val="007A63AA"/>
    <w:rsid w:val="007A7417"/>
    <w:rsid w:val="007B0219"/>
    <w:rsid w:val="007B0B25"/>
    <w:rsid w:val="007B22A2"/>
    <w:rsid w:val="007B50D7"/>
    <w:rsid w:val="007B7537"/>
    <w:rsid w:val="007C0C1D"/>
    <w:rsid w:val="007C2FAB"/>
    <w:rsid w:val="007C370A"/>
    <w:rsid w:val="007C5950"/>
    <w:rsid w:val="007D4207"/>
    <w:rsid w:val="007D6A58"/>
    <w:rsid w:val="007E5BC9"/>
    <w:rsid w:val="007E611D"/>
    <w:rsid w:val="007F57B7"/>
    <w:rsid w:val="00800FF3"/>
    <w:rsid w:val="00801B67"/>
    <w:rsid w:val="00806B9B"/>
    <w:rsid w:val="00813B10"/>
    <w:rsid w:val="008158AF"/>
    <w:rsid w:val="008162BA"/>
    <w:rsid w:val="00816CA7"/>
    <w:rsid w:val="008179CD"/>
    <w:rsid w:val="00820274"/>
    <w:rsid w:val="00821EF5"/>
    <w:rsid w:val="0082328A"/>
    <w:rsid w:val="00826A6F"/>
    <w:rsid w:val="008341B2"/>
    <w:rsid w:val="008343BD"/>
    <w:rsid w:val="00835487"/>
    <w:rsid w:val="00835F0A"/>
    <w:rsid w:val="008377D8"/>
    <w:rsid w:val="008377EE"/>
    <w:rsid w:val="008414FE"/>
    <w:rsid w:val="0084200A"/>
    <w:rsid w:val="008477F7"/>
    <w:rsid w:val="008551E2"/>
    <w:rsid w:val="00862B98"/>
    <w:rsid w:val="00864703"/>
    <w:rsid w:val="008737E9"/>
    <w:rsid w:val="008820E9"/>
    <w:rsid w:val="008849EB"/>
    <w:rsid w:val="00884B37"/>
    <w:rsid w:val="008862EF"/>
    <w:rsid w:val="00890607"/>
    <w:rsid w:val="00891205"/>
    <w:rsid w:val="00892347"/>
    <w:rsid w:val="00893B1D"/>
    <w:rsid w:val="00893C11"/>
    <w:rsid w:val="0089404A"/>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14548"/>
    <w:rsid w:val="0092044D"/>
    <w:rsid w:val="0092210E"/>
    <w:rsid w:val="00922D04"/>
    <w:rsid w:val="009240D4"/>
    <w:rsid w:val="009273C9"/>
    <w:rsid w:val="0093005E"/>
    <w:rsid w:val="00930AC2"/>
    <w:rsid w:val="009316F1"/>
    <w:rsid w:val="00931A62"/>
    <w:rsid w:val="009341F9"/>
    <w:rsid w:val="00936B5A"/>
    <w:rsid w:val="00944548"/>
    <w:rsid w:val="00947B2C"/>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0B78"/>
    <w:rsid w:val="009A2F1D"/>
    <w:rsid w:val="009A4267"/>
    <w:rsid w:val="009A61C8"/>
    <w:rsid w:val="009B6188"/>
    <w:rsid w:val="009B6437"/>
    <w:rsid w:val="009C0EA0"/>
    <w:rsid w:val="009C3229"/>
    <w:rsid w:val="009C341A"/>
    <w:rsid w:val="009C3769"/>
    <w:rsid w:val="009C6D19"/>
    <w:rsid w:val="009D1023"/>
    <w:rsid w:val="009D443C"/>
    <w:rsid w:val="009D7720"/>
    <w:rsid w:val="009E1D8C"/>
    <w:rsid w:val="009F0288"/>
    <w:rsid w:val="009F07ED"/>
    <w:rsid w:val="009F0C46"/>
    <w:rsid w:val="009F4962"/>
    <w:rsid w:val="00A01E0B"/>
    <w:rsid w:val="00A06A1F"/>
    <w:rsid w:val="00A0782A"/>
    <w:rsid w:val="00A1414C"/>
    <w:rsid w:val="00A14E43"/>
    <w:rsid w:val="00A25389"/>
    <w:rsid w:val="00A27064"/>
    <w:rsid w:val="00A35F9B"/>
    <w:rsid w:val="00A42150"/>
    <w:rsid w:val="00A4500B"/>
    <w:rsid w:val="00A45E0D"/>
    <w:rsid w:val="00A479BE"/>
    <w:rsid w:val="00A47D2D"/>
    <w:rsid w:val="00A50867"/>
    <w:rsid w:val="00A51063"/>
    <w:rsid w:val="00A52248"/>
    <w:rsid w:val="00A523F6"/>
    <w:rsid w:val="00A55821"/>
    <w:rsid w:val="00A562A7"/>
    <w:rsid w:val="00A60808"/>
    <w:rsid w:val="00A6081E"/>
    <w:rsid w:val="00A64822"/>
    <w:rsid w:val="00A655D8"/>
    <w:rsid w:val="00A65861"/>
    <w:rsid w:val="00A80D39"/>
    <w:rsid w:val="00A8618E"/>
    <w:rsid w:val="00A91478"/>
    <w:rsid w:val="00A920F6"/>
    <w:rsid w:val="00A94F98"/>
    <w:rsid w:val="00AA0069"/>
    <w:rsid w:val="00AA4C44"/>
    <w:rsid w:val="00AA5623"/>
    <w:rsid w:val="00AB02B9"/>
    <w:rsid w:val="00AB5099"/>
    <w:rsid w:val="00AC06BE"/>
    <w:rsid w:val="00AC0D59"/>
    <w:rsid w:val="00AC5A36"/>
    <w:rsid w:val="00AD699A"/>
    <w:rsid w:val="00AD77EF"/>
    <w:rsid w:val="00AE5C60"/>
    <w:rsid w:val="00AF25EB"/>
    <w:rsid w:val="00AF2CD2"/>
    <w:rsid w:val="00B05492"/>
    <w:rsid w:val="00B13546"/>
    <w:rsid w:val="00B13783"/>
    <w:rsid w:val="00B20E0D"/>
    <w:rsid w:val="00B25A98"/>
    <w:rsid w:val="00B27A99"/>
    <w:rsid w:val="00B310AD"/>
    <w:rsid w:val="00B31560"/>
    <w:rsid w:val="00B31871"/>
    <w:rsid w:val="00B31FD9"/>
    <w:rsid w:val="00B3230B"/>
    <w:rsid w:val="00B338DE"/>
    <w:rsid w:val="00B37559"/>
    <w:rsid w:val="00B40FDB"/>
    <w:rsid w:val="00B42AD7"/>
    <w:rsid w:val="00B42B23"/>
    <w:rsid w:val="00B4505F"/>
    <w:rsid w:val="00B504FC"/>
    <w:rsid w:val="00B54113"/>
    <w:rsid w:val="00B569A7"/>
    <w:rsid w:val="00B61F9E"/>
    <w:rsid w:val="00B6276D"/>
    <w:rsid w:val="00B6597B"/>
    <w:rsid w:val="00B66495"/>
    <w:rsid w:val="00B708E4"/>
    <w:rsid w:val="00B714FB"/>
    <w:rsid w:val="00B71A9C"/>
    <w:rsid w:val="00B8070D"/>
    <w:rsid w:val="00B81753"/>
    <w:rsid w:val="00B817E5"/>
    <w:rsid w:val="00B82AAA"/>
    <w:rsid w:val="00B85C2B"/>
    <w:rsid w:val="00B877BC"/>
    <w:rsid w:val="00B90EEF"/>
    <w:rsid w:val="00B93E65"/>
    <w:rsid w:val="00BB02AD"/>
    <w:rsid w:val="00BB7EB9"/>
    <w:rsid w:val="00BC03A3"/>
    <w:rsid w:val="00BC1A78"/>
    <w:rsid w:val="00BC2121"/>
    <w:rsid w:val="00BC251D"/>
    <w:rsid w:val="00BC3EFC"/>
    <w:rsid w:val="00BC4ECD"/>
    <w:rsid w:val="00BC5336"/>
    <w:rsid w:val="00BC582E"/>
    <w:rsid w:val="00BD17FF"/>
    <w:rsid w:val="00BD3FD2"/>
    <w:rsid w:val="00BD63BD"/>
    <w:rsid w:val="00BD6BAE"/>
    <w:rsid w:val="00BE2E83"/>
    <w:rsid w:val="00BF778C"/>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1CEB"/>
    <w:rsid w:val="00C747B1"/>
    <w:rsid w:val="00C829AA"/>
    <w:rsid w:val="00C84BEE"/>
    <w:rsid w:val="00C8667B"/>
    <w:rsid w:val="00C905C5"/>
    <w:rsid w:val="00C92B1C"/>
    <w:rsid w:val="00C9337A"/>
    <w:rsid w:val="00C93AC3"/>
    <w:rsid w:val="00CA4104"/>
    <w:rsid w:val="00CA4BE3"/>
    <w:rsid w:val="00CA6333"/>
    <w:rsid w:val="00CB340D"/>
    <w:rsid w:val="00CC2B73"/>
    <w:rsid w:val="00CC2C27"/>
    <w:rsid w:val="00CC4098"/>
    <w:rsid w:val="00CC45FD"/>
    <w:rsid w:val="00CC4863"/>
    <w:rsid w:val="00CC64D1"/>
    <w:rsid w:val="00CC73CD"/>
    <w:rsid w:val="00CC74DC"/>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13F6"/>
    <w:rsid w:val="00D34451"/>
    <w:rsid w:val="00D540A1"/>
    <w:rsid w:val="00D57A3C"/>
    <w:rsid w:val="00D57FE3"/>
    <w:rsid w:val="00D60AAA"/>
    <w:rsid w:val="00D61E0D"/>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B3EB4"/>
    <w:rsid w:val="00DB5B3B"/>
    <w:rsid w:val="00DC33F0"/>
    <w:rsid w:val="00DC7D93"/>
    <w:rsid w:val="00DD1467"/>
    <w:rsid w:val="00DD6E7E"/>
    <w:rsid w:val="00DE1A69"/>
    <w:rsid w:val="00DE319C"/>
    <w:rsid w:val="00DE512B"/>
    <w:rsid w:val="00DF2957"/>
    <w:rsid w:val="00DF30C9"/>
    <w:rsid w:val="00DF4D1B"/>
    <w:rsid w:val="00DF599F"/>
    <w:rsid w:val="00E05CCD"/>
    <w:rsid w:val="00E11070"/>
    <w:rsid w:val="00E1295E"/>
    <w:rsid w:val="00E20C10"/>
    <w:rsid w:val="00E22748"/>
    <w:rsid w:val="00E22ECD"/>
    <w:rsid w:val="00E23D70"/>
    <w:rsid w:val="00E24849"/>
    <w:rsid w:val="00E26392"/>
    <w:rsid w:val="00E26E3F"/>
    <w:rsid w:val="00E32B6E"/>
    <w:rsid w:val="00E34002"/>
    <w:rsid w:val="00E403E2"/>
    <w:rsid w:val="00E41A0E"/>
    <w:rsid w:val="00E42653"/>
    <w:rsid w:val="00E457BA"/>
    <w:rsid w:val="00E46436"/>
    <w:rsid w:val="00E52425"/>
    <w:rsid w:val="00E55AB3"/>
    <w:rsid w:val="00E55AE3"/>
    <w:rsid w:val="00E55F97"/>
    <w:rsid w:val="00E56681"/>
    <w:rsid w:val="00E6557E"/>
    <w:rsid w:val="00E66868"/>
    <w:rsid w:val="00E719F5"/>
    <w:rsid w:val="00E83881"/>
    <w:rsid w:val="00E8425B"/>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EF7C4C"/>
    <w:rsid w:val="00F10E85"/>
    <w:rsid w:val="00F14C46"/>
    <w:rsid w:val="00F1757C"/>
    <w:rsid w:val="00F22446"/>
    <w:rsid w:val="00F23B8D"/>
    <w:rsid w:val="00F24297"/>
    <w:rsid w:val="00F24B23"/>
    <w:rsid w:val="00F255C6"/>
    <w:rsid w:val="00F27419"/>
    <w:rsid w:val="00F30563"/>
    <w:rsid w:val="00F307D2"/>
    <w:rsid w:val="00F374B7"/>
    <w:rsid w:val="00F417AA"/>
    <w:rsid w:val="00F42BF2"/>
    <w:rsid w:val="00F43B25"/>
    <w:rsid w:val="00F47411"/>
    <w:rsid w:val="00F50928"/>
    <w:rsid w:val="00F51FC9"/>
    <w:rsid w:val="00F52957"/>
    <w:rsid w:val="00F52D7A"/>
    <w:rsid w:val="00F531FB"/>
    <w:rsid w:val="00F53349"/>
    <w:rsid w:val="00F56B3A"/>
    <w:rsid w:val="00F57464"/>
    <w:rsid w:val="00F60587"/>
    <w:rsid w:val="00F617E8"/>
    <w:rsid w:val="00F61BE1"/>
    <w:rsid w:val="00F62249"/>
    <w:rsid w:val="00F624FC"/>
    <w:rsid w:val="00F644CB"/>
    <w:rsid w:val="00F67939"/>
    <w:rsid w:val="00F714D6"/>
    <w:rsid w:val="00F72F5A"/>
    <w:rsid w:val="00F73E9C"/>
    <w:rsid w:val="00F7507E"/>
    <w:rsid w:val="00F818D1"/>
    <w:rsid w:val="00F90F76"/>
    <w:rsid w:val="00F947FE"/>
    <w:rsid w:val="00F954C8"/>
    <w:rsid w:val="00F96160"/>
    <w:rsid w:val="00F96BD6"/>
    <w:rsid w:val="00F976A7"/>
    <w:rsid w:val="00F97FC4"/>
    <w:rsid w:val="00FB7FE2"/>
    <w:rsid w:val="00FC1662"/>
    <w:rsid w:val="00FC33FF"/>
    <w:rsid w:val="00FC342E"/>
    <w:rsid w:val="00FC41D8"/>
    <w:rsid w:val="00FD3605"/>
    <w:rsid w:val="00FD6C72"/>
    <w:rsid w:val="00FD780F"/>
    <w:rsid w:val="00FE1A3B"/>
    <w:rsid w:val="00FE23C9"/>
    <w:rsid w:val="00FE4760"/>
    <w:rsid w:val="00FE699A"/>
    <w:rsid w:val="00FF1567"/>
    <w:rsid w:val="00FF2938"/>
    <w:rsid w:val="00FF4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093">
      <w:bodyDiv w:val="1"/>
      <w:marLeft w:val="0"/>
      <w:marRight w:val="0"/>
      <w:marTop w:val="0"/>
      <w:marBottom w:val="0"/>
      <w:divBdr>
        <w:top w:val="none" w:sz="0" w:space="0" w:color="auto"/>
        <w:left w:val="none" w:sz="0" w:space="0" w:color="auto"/>
        <w:bottom w:val="none" w:sz="0" w:space="0" w:color="auto"/>
        <w:right w:val="none" w:sz="0" w:space="0" w:color="auto"/>
      </w:divBdr>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384">
      <w:bodyDiv w:val="1"/>
      <w:marLeft w:val="0"/>
      <w:marRight w:val="0"/>
      <w:marTop w:val="0"/>
      <w:marBottom w:val="0"/>
      <w:divBdr>
        <w:top w:val="none" w:sz="0" w:space="0" w:color="auto"/>
        <w:left w:val="none" w:sz="0" w:space="0" w:color="auto"/>
        <w:bottom w:val="none" w:sz="0" w:space="0" w:color="auto"/>
        <w:right w:val="none" w:sz="0" w:space="0" w:color="auto"/>
      </w:divBdr>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image" Target="media/image13.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32</Pages>
  <Words>10280</Words>
  <Characters>56546</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ERIC FILLEAU</cp:lastModifiedBy>
  <cp:revision>50</cp:revision>
  <dcterms:created xsi:type="dcterms:W3CDTF">2025-09-25T07:26:00Z</dcterms:created>
  <dcterms:modified xsi:type="dcterms:W3CDTF">2025-10-22T13:17:00Z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2025-04-22T15:38:41Z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ecddc373-6878-4058-8514-808d9bff0075</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2025-10-08T13:12:55Z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ac67b4cf-e4f5-43fd-a10f-682d92dd168b</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