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AD056A" w:rsidRPr="007E0714" w14:paraId="2130C34A" w14:textId="77777777" w:rsidTr="007B1C26">
        <w:trPr>
          <w:jc w:val="center"/>
        </w:trPr>
        <w:tc>
          <w:tcPr>
            <w:tcW w:w="2265" w:type="dxa"/>
          </w:tcPr>
          <w:p w14:paraId="4DAB5860" w14:textId="77777777" w:rsidR="00AD056A" w:rsidRPr="007E0714" w:rsidRDefault="00AD056A" w:rsidP="00C20BF5">
            <w:pPr>
              <w:pStyle w:val="Texte"/>
            </w:pPr>
            <w:r w:rsidRPr="007E0714">
              <w:t>Code Affaire</w:t>
            </w:r>
          </w:p>
        </w:tc>
        <w:tc>
          <w:tcPr>
            <w:tcW w:w="2265" w:type="dxa"/>
          </w:tcPr>
          <w:p w14:paraId="416A37B6" w14:textId="107D7131" w:rsidR="00AD056A" w:rsidRPr="007E0714" w:rsidRDefault="00000000" w:rsidP="00C20BF5">
            <w:pPr>
              <w:pStyle w:val="Texte"/>
            </w:pPr>
            <w:fldSimple w:instr=" DOCPROPERTY  Affaire  \* MERGEFORMAT ">
              <w:r w:rsidR="00CF07FE" w:rsidRPr="00CF07FE">
                <w:rPr>
                  <w:b/>
                  <w:bCs/>
                </w:rPr>
                <w:t>1-10-ASI-2400</w:t>
              </w:r>
            </w:fldSimple>
          </w:p>
        </w:tc>
        <w:tc>
          <w:tcPr>
            <w:tcW w:w="2265" w:type="dxa"/>
          </w:tcPr>
          <w:p w14:paraId="22E81CFB" w14:textId="77777777" w:rsidR="00AD056A" w:rsidRPr="007E0714" w:rsidRDefault="00AD056A" w:rsidP="00C20BF5">
            <w:pPr>
              <w:pStyle w:val="Texte"/>
            </w:pPr>
            <w:r w:rsidRPr="007E0714">
              <w:t xml:space="preserve">N° Commande </w:t>
            </w:r>
          </w:p>
        </w:tc>
        <w:tc>
          <w:tcPr>
            <w:tcW w:w="2265" w:type="dxa"/>
          </w:tcPr>
          <w:p w14:paraId="3DAC972F" w14:textId="49B56469" w:rsidR="00AD056A" w:rsidRPr="007E0714" w:rsidRDefault="00000000" w:rsidP="00C20BF5">
            <w:pPr>
              <w:pStyle w:val="Texte"/>
            </w:pPr>
            <w:fldSimple w:instr=" DOCPROPERTY  Commande  \* MERGEFORMAT ">
              <w:r w:rsidR="00CF07FE" w:rsidRPr="00CF07FE">
                <w:rPr>
                  <w:b/>
                  <w:bCs/>
                </w:rPr>
                <w:t>--</w:t>
              </w:r>
            </w:fldSimple>
          </w:p>
        </w:tc>
      </w:tr>
      <w:tr w:rsidR="00AD056A" w:rsidRPr="007E0714" w14:paraId="79733B6D" w14:textId="77777777" w:rsidTr="007B1C26">
        <w:trPr>
          <w:jc w:val="center"/>
        </w:trPr>
        <w:tc>
          <w:tcPr>
            <w:tcW w:w="2265" w:type="dxa"/>
          </w:tcPr>
          <w:p w14:paraId="66C09FDC" w14:textId="77777777" w:rsidR="00AD056A" w:rsidRPr="007E0714" w:rsidRDefault="00AD056A" w:rsidP="00C20BF5">
            <w:pPr>
              <w:pStyle w:val="Texte"/>
            </w:pPr>
            <w:r w:rsidRPr="007E0714">
              <w:t xml:space="preserve">Référence </w:t>
            </w:r>
          </w:p>
        </w:tc>
        <w:tc>
          <w:tcPr>
            <w:tcW w:w="2265" w:type="dxa"/>
          </w:tcPr>
          <w:p w14:paraId="06C19AAF" w14:textId="617ADE2F" w:rsidR="00AD056A" w:rsidRPr="005B18FC" w:rsidRDefault="00000000" w:rsidP="00C20BF5">
            <w:pPr>
              <w:pStyle w:val="Texte"/>
              <w:rPr>
                <w:highlight w:val="yellow"/>
              </w:rPr>
            </w:pPr>
            <w:fldSimple w:instr=" DOCPROPERTY  Référence  \* MERGEFORMAT ">
              <w:r w:rsidR="00CF07FE" w:rsidRPr="00CF07FE">
                <w:rPr>
                  <w:b/>
                  <w:bCs/>
                </w:rPr>
                <w:t>DP083196NTE001</w:t>
              </w:r>
            </w:fldSimple>
            <w:r w:rsidR="00AD056A" w:rsidRPr="005B18FC">
              <w:rPr>
                <w:rStyle w:val="Numrodepage"/>
                <w:rFonts w:cs="Arial"/>
              </w:rPr>
              <w:t>/</w:t>
            </w:r>
            <w:fldSimple w:instr=" DOCPROPERTY  Version  \* MERGEFORMAT ">
              <w:r w:rsidR="00CF07FE" w:rsidRPr="00CF07FE">
                <w:rPr>
                  <w:b/>
                  <w:bCs/>
                </w:rPr>
                <w:t>00</w:t>
              </w:r>
            </w:fldSimple>
          </w:p>
        </w:tc>
        <w:tc>
          <w:tcPr>
            <w:tcW w:w="2265" w:type="dxa"/>
          </w:tcPr>
          <w:p w14:paraId="4C57E44B" w14:textId="77777777" w:rsidR="00AD056A" w:rsidRPr="007E0714" w:rsidRDefault="00AD056A" w:rsidP="00C20BF5">
            <w:pPr>
              <w:pStyle w:val="Texte"/>
            </w:pPr>
            <w:r w:rsidRPr="007E0714">
              <w:t>Classification</w:t>
            </w:r>
          </w:p>
        </w:tc>
        <w:tc>
          <w:tcPr>
            <w:tcW w:w="2265" w:type="dxa"/>
          </w:tcPr>
          <w:p w14:paraId="62DDFE57" w14:textId="152E2389" w:rsidR="00AD056A" w:rsidRPr="007E0714" w:rsidRDefault="00134922" w:rsidP="00C20BF5">
            <w:pPr>
              <w:pStyle w:val="Texte"/>
            </w:pPr>
            <w:r>
              <w:rPr>
                <w:b/>
                <w:noProof/>
              </w:rPr>
              <w:t>Confidentiel industrie</w:t>
            </w:r>
          </w:p>
        </w:tc>
      </w:tr>
      <w:tr w:rsidR="00AD056A" w:rsidRPr="007E0714" w14:paraId="635C657E" w14:textId="77777777" w:rsidTr="007B1C26">
        <w:trPr>
          <w:jc w:val="center"/>
        </w:trPr>
        <w:tc>
          <w:tcPr>
            <w:tcW w:w="2265" w:type="dxa"/>
          </w:tcPr>
          <w:p w14:paraId="54BBAD0C" w14:textId="77777777" w:rsidR="00AD056A" w:rsidRPr="007E0714" w:rsidRDefault="00AD056A" w:rsidP="00C20BF5">
            <w:pPr>
              <w:pStyle w:val="Texte"/>
            </w:pPr>
            <w:r w:rsidRPr="007E0714">
              <w:t>Date</w:t>
            </w:r>
          </w:p>
        </w:tc>
        <w:tc>
          <w:tcPr>
            <w:tcW w:w="2265" w:type="dxa"/>
          </w:tcPr>
          <w:p w14:paraId="3EEA874B" w14:textId="4A1573DA" w:rsidR="00AD056A" w:rsidRPr="007E0714" w:rsidRDefault="00000000" w:rsidP="00C20BF5">
            <w:pPr>
              <w:pStyle w:val="Texte"/>
            </w:pPr>
            <w:fldSimple w:instr=" DOCPROPERTY  &quot;Terminée le&quot;  \* MERGEFORMAT ">
              <w:r w:rsidR="00CF07FE" w:rsidRPr="00CF07FE">
                <w:rPr>
                  <w:b/>
                  <w:bCs/>
                </w:rPr>
                <w:t>16/09/24</w:t>
              </w:r>
            </w:fldSimple>
          </w:p>
        </w:tc>
        <w:tc>
          <w:tcPr>
            <w:tcW w:w="2265" w:type="dxa"/>
          </w:tcPr>
          <w:p w14:paraId="46550B3B" w14:textId="77777777" w:rsidR="00AD056A" w:rsidRPr="007E0714" w:rsidRDefault="00AD056A" w:rsidP="00C20BF5">
            <w:pPr>
              <w:pStyle w:val="Texte"/>
            </w:pPr>
          </w:p>
        </w:tc>
        <w:tc>
          <w:tcPr>
            <w:tcW w:w="2265" w:type="dxa"/>
          </w:tcPr>
          <w:p w14:paraId="479CBF1C" w14:textId="77777777" w:rsidR="00AD056A" w:rsidRPr="007E0714" w:rsidRDefault="00AD056A" w:rsidP="00C20BF5">
            <w:pPr>
              <w:pStyle w:val="Texte"/>
              <w:rPr>
                <w:b/>
                <w:noProof/>
              </w:rPr>
            </w:pPr>
          </w:p>
        </w:tc>
      </w:tr>
    </w:tbl>
    <w:p w14:paraId="6AAE882F" w14:textId="77777777" w:rsidR="00AD056A" w:rsidRPr="007E0714" w:rsidRDefault="00AD056A" w:rsidP="00AD056A">
      <w:pPr>
        <w:pStyle w:val="Texte"/>
        <w:rPr>
          <w:rFonts w:ascii="Calibri" w:hAnsi="Calibri"/>
        </w:rPr>
      </w:pPr>
    </w:p>
    <w:p w14:paraId="44AB651D" w14:textId="77777777" w:rsidR="00AD056A" w:rsidRPr="007E0714" w:rsidRDefault="00AD056A" w:rsidP="00AD056A">
      <w:pPr>
        <w:pStyle w:val="Texte"/>
        <w:rPr>
          <w:rFonts w:ascii="Calibri" w:hAnsi="Calibri"/>
        </w:rPr>
      </w:pPr>
    </w:p>
    <w:p w14:paraId="7E52F4E7" w14:textId="77777777" w:rsidR="00AD056A" w:rsidRPr="007E0714" w:rsidRDefault="00AD056A" w:rsidP="00AD056A">
      <w:pPr>
        <w:pStyle w:val="Texte"/>
        <w:rPr>
          <w:rFonts w:ascii="Calibri" w:hAnsi="Calibri"/>
        </w:rPr>
      </w:pPr>
    </w:p>
    <w:p w14:paraId="4F8A4D49" w14:textId="77777777" w:rsidR="00AD056A" w:rsidRPr="007E0714" w:rsidRDefault="00AD056A" w:rsidP="00AD056A">
      <w:pPr>
        <w:pStyle w:val="Texte"/>
        <w:rPr>
          <w:rFonts w:ascii="Calibri" w:hAnsi="Calibri"/>
        </w:rPr>
      </w:pPr>
    </w:p>
    <w:p w14:paraId="07C3BDAB" w14:textId="77777777" w:rsidR="00AD056A" w:rsidRPr="007E0714" w:rsidRDefault="00AD056A" w:rsidP="00AD056A">
      <w:pPr>
        <w:pStyle w:val="Texte"/>
        <w:rPr>
          <w:rFonts w:ascii="Calibri" w:hAnsi="Calibri"/>
        </w:rPr>
      </w:pPr>
    </w:p>
    <w:p w14:paraId="7B4FFBEB" w14:textId="77777777" w:rsidR="00AD056A" w:rsidRPr="007E0714" w:rsidRDefault="00AD056A" w:rsidP="00AD056A">
      <w:pPr>
        <w:pStyle w:val="Texte"/>
        <w:rPr>
          <w:rFonts w:ascii="Calibri" w:hAnsi="Calibri"/>
        </w:rPr>
      </w:pPr>
    </w:p>
    <w:p w14:paraId="46806C6B" w14:textId="77777777" w:rsidR="00AD056A" w:rsidRPr="007E0714" w:rsidRDefault="00AD056A" w:rsidP="00AD056A">
      <w:pPr>
        <w:pStyle w:val="Texte"/>
        <w:rPr>
          <w:rFonts w:ascii="Calibri" w:hAnsi="Calibri"/>
        </w:rPr>
      </w:pPr>
    </w:p>
    <w:p w14:paraId="47CC1D10" w14:textId="08283D0F" w:rsidR="00AD056A" w:rsidRPr="007E0714" w:rsidRDefault="00AD056A" w:rsidP="00AD056A">
      <w:pPr>
        <w:pStyle w:val="Titre0"/>
        <w:ind w:firstLine="708"/>
      </w:pPr>
      <w:r>
        <w:fldChar w:fldCharType="begin"/>
      </w:r>
      <w:r>
        <w:instrText xml:space="preserve"> DOCPROPERTY  Title </w:instrText>
      </w:r>
      <w:r>
        <w:fldChar w:fldCharType="separate"/>
      </w:r>
      <w:r w:rsidR="00CF07FE">
        <w:t>Analyse du couplage électromagnétique des antennes bord vis-à-vis du système FlashHawk et du capteur ICSDR</w:t>
      </w:r>
      <w:r>
        <w:fldChar w:fldCharType="end"/>
      </w:r>
    </w:p>
    <w:p w14:paraId="7C83C0A1" w14:textId="49392D1A" w:rsidR="00AD056A" w:rsidRPr="007E0714" w:rsidRDefault="00AD056A" w:rsidP="00AD056A">
      <w:pPr>
        <w:pStyle w:val="Texte"/>
        <w:jc w:val="center"/>
        <w:rPr>
          <w:rFonts w:ascii="Calibri" w:hAnsi="Calibri"/>
        </w:rPr>
      </w:pPr>
      <w:r w:rsidRPr="007E0714">
        <w:rPr>
          <w:rFonts w:ascii="Calibri" w:hAnsi="Calibri"/>
        </w:rPr>
        <w:t>Nombre de pages : [</w:t>
      </w:r>
      <w:r w:rsidRPr="007E0714">
        <w:rPr>
          <w:rStyle w:val="Numrodepage"/>
          <w:rFonts w:cs="Arial"/>
        </w:rPr>
        <w:fldChar w:fldCharType="begin"/>
      </w:r>
      <w:r w:rsidRPr="007E0714">
        <w:rPr>
          <w:rStyle w:val="Numrodepage"/>
          <w:rFonts w:cs="Arial"/>
        </w:rPr>
        <w:instrText xml:space="preserve"> NUMPAGES </w:instrText>
      </w:r>
      <w:r w:rsidRPr="007E0714">
        <w:rPr>
          <w:rStyle w:val="Numrodepage"/>
          <w:rFonts w:cs="Arial"/>
        </w:rPr>
        <w:fldChar w:fldCharType="separate"/>
      </w:r>
      <w:r w:rsidR="00CF07FE">
        <w:rPr>
          <w:rStyle w:val="Numrodepage"/>
          <w:rFonts w:cs="Arial"/>
          <w:noProof/>
        </w:rPr>
        <w:t>53</w:t>
      </w:r>
      <w:r w:rsidRPr="007E0714">
        <w:rPr>
          <w:rStyle w:val="Numrodepage"/>
          <w:rFonts w:cs="Arial"/>
        </w:rPr>
        <w:fldChar w:fldCharType="end"/>
      </w:r>
      <w:r w:rsidRPr="007E0714">
        <w:rPr>
          <w:rFonts w:ascii="Calibri" w:hAnsi="Calibri"/>
        </w:rPr>
        <w:t>]</w:t>
      </w:r>
    </w:p>
    <w:p w14:paraId="6581EE2D" w14:textId="77777777" w:rsidR="00AD056A" w:rsidRPr="007E0714" w:rsidRDefault="00AD056A" w:rsidP="00AD056A"/>
    <w:p w14:paraId="449B20C5" w14:textId="77777777" w:rsidR="00AD056A" w:rsidRPr="007E0714" w:rsidRDefault="00AD056A" w:rsidP="00AD056A">
      <w:pPr>
        <w:pStyle w:val="Texte"/>
        <w:rPr>
          <w:rFonts w:ascii="Calibri" w:hAnsi="Calibri"/>
        </w:rPr>
      </w:pPr>
    </w:p>
    <w:p w14:paraId="0E44F90A" w14:textId="77777777" w:rsidR="00AD056A" w:rsidRPr="007E0714" w:rsidRDefault="00AD056A" w:rsidP="00AD056A">
      <w:pPr>
        <w:pStyle w:val="Texte"/>
        <w:rPr>
          <w:rFonts w:ascii="Calibri" w:hAnsi="Calibri"/>
        </w:rPr>
      </w:pPr>
    </w:p>
    <w:tbl>
      <w:tblPr>
        <w:tblStyle w:val="Listeclaire-Accent1"/>
        <w:tblW w:w="8041" w:type="dxa"/>
        <w:jc w:val="center"/>
        <w:tblLayout w:type="fixed"/>
        <w:tblLook w:val="0020" w:firstRow="1" w:lastRow="0" w:firstColumn="0" w:lastColumn="0" w:noHBand="0" w:noVBand="0"/>
      </w:tblPr>
      <w:tblGrid>
        <w:gridCol w:w="2681"/>
        <w:gridCol w:w="2681"/>
        <w:gridCol w:w="2679"/>
      </w:tblGrid>
      <w:tr w:rsidR="00BB4F1A" w:rsidRPr="007E0714" w14:paraId="358B711C" w14:textId="77777777" w:rsidTr="00BB4F1A">
        <w:trPr>
          <w:cnfStyle w:val="100000000000" w:firstRow="1" w:lastRow="0" w:firstColumn="0" w:lastColumn="0" w:oddVBand="0" w:evenVBand="0" w:oddHBand="0" w:evenHBand="0" w:firstRowFirstColumn="0" w:firstRowLastColumn="0" w:lastRowFirstColumn="0" w:lastRowLastColumn="0"/>
          <w:trHeight w:val="248"/>
          <w:jc w:val="center"/>
        </w:trPr>
        <w:tc>
          <w:tcPr>
            <w:cnfStyle w:val="000010000000" w:firstRow="0" w:lastRow="0" w:firstColumn="0" w:lastColumn="0" w:oddVBand="1" w:evenVBand="0" w:oddHBand="0" w:evenHBand="0" w:firstRowFirstColumn="0" w:firstRowLastColumn="0" w:lastRowFirstColumn="0" w:lastRowLastColumn="0"/>
            <w:tcW w:w="2681" w:type="dxa"/>
          </w:tcPr>
          <w:p w14:paraId="0712B573" w14:textId="77777777" w:rsidR="00BB4F1A" w:rsidRPr="007E0714" w:rsidRDefault="00BB4F1A" w:rsidP="00C20BF5">
            <w:pPr>
              <w:pStyle w:val="Texte"/>
              <w:jc w:val="center"/>
            </w:pPr>
            <w:r w:rsidRPr="007E0714">
              <w:t>Rédigé par</w:t>
            </w:r>
          </w:p>
        </w:tc>
        <w:tc>
          <w:tcPr>
            <w:tcW w:w="2681" w:type="dxa"/>
          </w:tcPr>
          <w:p w14:paraId="73C7B4D2" w14:textId="77777777" w:rsidR="00BB4F1A" w:rsidRPr="007E0714" w:rsidRDefault="00BB4F1A" w:rsidP="00C20BF5">
            <w:pPr>
              <w:pStyle w:val="Texte"/>
              <w:jc w:val="center"/>
              <w:cnfStyle w:val="100000000000" w:firstRow="1" w:lastRow="0" w:firstColumn="0" w:lastColumn="0" w:oddVBand="0" w:evenVBand="0" w:oddHBand="0" w:evenHBand="0" w:firstRowFirstColumn="0" w:firstRowLastColumn="0" w:lastRowFirstColumn="0" w:lastRowLastColumn="0"/>
            </w:pPr>
            <w:r w:rsidRPr="007E0714">
              <w:t>Vérifié par</w:t>
            </w:r>
          </w:p>
        </w:tc>
        <w:tc>
          <w:tcPr>
            <w:cnfStyle w:val="000010000000" w:firstRow="0" w:lastRow="0" w:firstColumn="0" w:lastColumn="0" w:oddVBand="1" w:evenVBand="0" w:oddHBand="0" w:evenHBand="0" w:firstRowFirstColumn="0" w:firstRowLastColumn="0" w:lastRowFirstColumn="0" w:lastRowLastColumn="0"/>
            <w:tcW w:w="2679" w:type="dxa"/>
          </w:tcPr>
          <w:p w14:paraId="37042851" w14:textId="77777777" w:rsidR="00BB4F1A" w:rsidRPr="007E0714" w:rsidRDefault="00BB4F1A" w:rsidP="00C20BF5">
            <w:pPr>
              <w:pStyle w:val="Texte"/>
              <w:jc w:val="center"/>
            </w:pPr>
            <w:r w:rsidRPr="007E0714">
              <w:t>Approuvé par</w:t>
            </w:r>
          </w:p>
        </w:tc>
      </w:tr>
      <w:tr w:rsidR="00BB4F1A" w:rsidRPr="007E0714" w14:paraId="2A27F747" w14:textId="77777777" w:rsidTr="00BB4F1A">
        <w:trPr>
          <w:cnfStyle w:val="000000100000" w:firstRow="0" w:lastRow="0" w:firstColumn="0" w:lastColumn="0" w:oddVBand="0" w:evenVBand="0" w:oddHBand="1" w:evenHBand="0" w:firstRowFirstColumn="0" w:firstRowLastColumn="0" w:lastRowFirstColumn="0" w:lastRowLastColumn="0"/>
          <w:trHeight w:val="373"/>
          <w:jc w:val="center"/>
        </w:trPr>
        <w:tc>
          <w:tcPr>
            <w:cnfStyle w:val="000010000000" w:firstRow="0" w:lastRow="0" w:firstColumn="0" w:lastColumn="0" w:oddVBand="1" w:evenVBand="0" w:oddHBand="0" w:evenHBand="0" w:firstRowFirstColumn="0" w:firstRowLastColumn="0" w:lastRowFirstColumn="0" w:lastRowLastColumn="0"/>
            <w:tcW w:w="2681" w:type="dxa"/>
          </w:tcPr>
          <w:p w14:paraId="417F162A" w14:textId="77777777" w:rsidR="00BB4F1A" w:rsidRPr="007E0714" w:rsidRDefault="00BB4F1A" w:rsidP="00BB4F1A">
            <w:pPr>
              <w:pStyle w:val="Texte"/>
              <w:jc w:val="center"/>
              <w:rPr>
                <w:b/>
              </w:rPr>
            </w:pPr>
            <w:r w:rsidRPr="007E0714">
              <w:rPr>
                <w:b/>
              </w:rPr>
              <w:t>Responsable Technique</w:t>
            </w:r>
          </w:p>
        </w:tc>
        <w:tc>
          <w:tcPr>
            <w:tcW w:w="2681" w:type="dxa"/>
          </w:tcPr>
          <w:p w14:paraId="43821EAD" w14:textId="649FB450" w:rsidR="00BB4F1A" w:rsidRPr="007E0714" w:rsidRDefault="00BB4F1A" w:rsidP="00BB4F1A">
            <w:pPr>
              <w:pStyle w:val="Texte"/>
              <w:jc w:val="center"/>
              <w:cnfStyle w:val="000000100000" w:firstRow="0" w:lastRow="0" w:firstColumn="0" w:lastColumn="0" w:oddVBand="0" w:evenVBand="0" w:oddHBand="1" w:evenHBand="0" w:firstRowFirstColumn="0" w:firstRowLastColumn="0" w:lastRowFirstColumn="0" w:lastRowLastColumn="0"/>
              <w:rPr>
                <w:b/>
              </w:rPr>
            </w:pPr>
            <w:r w:rsidRPr="007E0714">
              <w:rPr>
                <w:b/>
              </w:rPr>
              <w:t>Chef de Projet</w:t>
            </w:r>
          </w:p>
        </w:tc>
        <w:tc>
          <w:tcPr>
            <w:cnfStyle w:val="000010000000" w:firstRow="0" w:lastRow="0" w:firstColumn="0" w:lastColumn="0" w:oddVBand="1" w:evenVBand="0" w:oddHBand="0" w:evenHBand="0" w:firstRowFirstColumn="0" w:firstRowLastColumn="0" w:lastRowFirstColumn="0" w:lastRowLastColumn="0"/>
            <w:tcW w:w="2679" w:type="dxa"/>
          </w:tcPr>
          <w:p w14:paraId="2D5828F5" w14:textId="77777777" w:rsidR="00BB4F1A" w:rsidRPr="007E0714" w:rsidRDefault="00BB4F1A" w:rsidP="00BB4F1A">
            <w:pPr>
              <w:pStyle w:val="Texte"/>
              <w:jc w:val="center"/>
              <w:rPr>
                <w:b/>
              </w:rPr>
            </w:pPr>
            <w:r w:rsidRPr="007E0714">
              <w:rPr>
                <w:b/>
              </w:rPr>
              <w:t>Qualité</w:t>
            </w:r>
          </w:p>
        </w:tc>
      </w:tr>
      <w:tr w:rsidR="00BB4F1A" w:rsidRPr="007E0714" w14:paraId="0DF10A24" w14:textId="77777777" w:rsidTr="00BB4F1A">
        <w:trPr>
          <w:trHeight w:val="1534"/>
          <w:jc w:val="center"/>
        </w:trPr>
        <w:tc>
          <w:tcPr>
            <w:cnfStyle w:val="000010000000" w:firstRow="0" w:lastRow="0" w:firstColumn="0" w:lastColumn="0" w:oddVBand="1" w:evenVBand="0" w:oddHBand="0" w:evenHBand="0" w:firstRowFirstColumn="0" w:firstRowLastColumn="0" w:lastRowFirstColumn="0" w:lastRowLastColumn="0"/>
            <w:tcW w:w="2681" w:type="dxa"/>
          </w:tcPr>
          <w:p w14:paraId="5A462214" w14:textId="68B920D8" w:rsidR="00BB4F1A" w:rsidRPr="007E0714" w:rsidRDefault="00BB4F1A" w:rsidP="00C20BF5">
            <w:pPr>
              <w:pStyle w:val="Texte"/>
            </w:pPr>
            <w:r w:rsidRPr="007E0714">
              <w:t xml:space="preserve">Nom : </w:t>
            </w:r>
            <w:r>
              <w:t>CLAUZIER Olivier</w:t>
            </w:r>
          </w:p>
          <w:p w14:paraId="4F963773" w14:textId="77777777" w:rsidR="00BB4F1A" w:rsidRPr="007E0714" w:rsidRDefault="00BB4F1A" w:rsidP="00C20BF5">
            <w:pPr>
              <w:pStyle w:val="Texte"/>
            </w:pPr>
            <w:r w:rsidRPr="007E0714">
              <w:t xml:space="preserve">Date : </w:t>
            </w:r>
          </w:p>
          <w:p w14:paraId="50DA1CFB" w14:textId="77777777" w:rsidR="00BB4F1A" w:rsidRPr="007E0714" w:rsidRDefault="00BB4F1A" w:rsidP="00C20BF5">
            <w:pPr>
              <w:pStyle w:val="Texte"/>
            </w:pPr>
            <w:r w:rsidRPr="007E0714">
              <w:t xml:space="preserve">Visa : </w:t>
            </w:r>
          </w:p>
        </w:tc>
        <w:tc>
          <w:tcPr>
            <w:tcW w:w="2681" w:type="dxa"/>
          </w:tcPr>
          <w:p w14:paraId="5A9699BB" w14:textId="1B44920D" w:rsidR="00BB4F1A" w:rsidRPr="007E0714" w:rsidRDefault="00BB4F1A" w:rsidP="00C20BF5">
            <w:pPr>
              <w:pStyle w:val="Texte"/>
              <w:cnfStyle w:val="000000000000" w:firstRow="0" w:lastRow="0" w:firstColumn="0" w:lastColumn="0" w:oddVBand="0" w:evenVBand="0" w:oddHBand="0" w:evenHBand="0" w:firstRowFirstColumn="0" w:firstRowLastColumn="0" w:lastRowFirstColumn="0" w:lastRowLastColumn="0"/>
            </w:pPr>
            <w:r w:rsidRPr="007E0714">
              <w:t xml:space="preserve">Nom : </w:t>
            </w:r>
            <w:r>
              <w:t>DOUBERCOURT Hervé</w:t>
            </w:r>
          </w:p>
          <w:p w14:paraId="5E947EE3" w14:textId="77777777" w:rsidR="00BB4F1A" w:rsidRPr="007E0714" w:rsidRDefault="00BB4F1A" w:rsidP="00C20BF5">
            <w:pPr>
              <w:pStyle w:val="Texte"/>
              <w:cnfStyle w:val="000000000000" w:firstRow="0" w:lastRow="0" w:firstColumn="0" w:lastColumn="0" w:oddVBand="0" w:evenVBand="0" w:oddHBand="0" w:evenHBand="0" w:firstRowFirstColumn="0" w:firstRowLastColumn="0" w:lastRowFirstColumn="0" w:lastRowLastColumn="0"/>
            </w:pPr>
            <w:r w:rsidRPr="007E0714">
              <w:t>Date :</w:t>
            </w:r>
          </w:p>
          <w:p w14:paraId="01D4B026" w14:textId="77777777" w:rsidR="00BB4F1A" w:rsidRPr="007E0714" w:rsidRDefault="00BB4F1A" w:rsidP="00C20BF5">
            <w:pPr>
              <w:pStyle w:val="Texte"/>
              <w:cnfStyle w:val="000000000000" w:firstRow="0" w:lastRow="0" w:firstColumn="0" w:lastColumn="0" w:oddVBand="0" w:evenVBand="0" w:oddHBand="0" w:evenHBand="0" w:firstRowFirstColumn="0" w:firstRowLastColumn="0" w:lastRowFirstColumn="0" w:lastRowLastColumn="0"/>
            </w:pPr>
            <w:r w:rsidRPr="007E0714">
              <w:t>Visa :</w:t>
            </w:r>
          </w:p>
        </w:tc>
        <w:tc>
          <w:tcPr>
            <w:cnfStyle w:val="000010000000" w:firstRow="0" w:lastRow="0" w:firstColumn="0" w:lastColumn="0" w:oddVBand="1" w:evenVBand="0" w:oddHBand="0" w:evenHBand="0" w:firstRowFirstColumn="0" w:firstRowLastColumn="0" w:lastRowFirstColumn="0" w:lastRowLastColumn="0"/>
            <w:tcW w:w="2679" w:type="dxa"/>
          </w:tcPr>
          <w:p w14:paraId="4881390D" w14:textId="77777777" w:rsidR="00BB4F1A" w:rsidRPr="007E0714" w:rsidRDefault="00BB4F1A" w:rsidP="00C20BF5">
            <w:pPr>
              <w:pStyle w:val="Texte"/>
            </w:pPr>
            <w:r w:rsidRPr="007E0714">
              <w:t>Nom :</w:t>
            </w:r>
          </w:p>
          <w:p w14:paraId="207680BD" w14:textId="77777777" w:rsidR="00BB4F1A" w:rsidRPr="007E0714" w:rsidRDefault="00BB4F1A" w:rsidP="00C20BF5">
            <w:pPr>
              <w:pStyle w:val="Texte"/>
            </w:pPr>
            <w:r w:rsidRPr="007E0714">
              <w:t>Date :</w:t>
            </w:r>
          </w:p>
          <w:p w14:paraId="7D35A467" w14:textId="77777777" w:rsidR="00BB4F1A" w:rsidRPr="007E0714" w:rsidRDefault="00BB4F1A" w:rsidP="00C20BF5">
            <w:pPr>
              <w:pStyle w:val="Texte"/>
            </w:pPr>
            <w:r w:rsidRPr="007E0714">
              <w:t>Visa :</w:t>
            </w:r>
          </w:p>
        </w:tc>
      </w:tr>
    </w:tbl>
    <w:p w14:paraId="731ED154" w14:textId="77777777" w:rsidR="00AD056A" w:rsidRPr="007E0714" w:rsidRDefault="00AD056A" w:rsidP="00AD056A"/>
    <w:bookmarkStart w:id="0" w:name="_Toc177400744" w:displacedByCustomXml="next"/>
    <w:sdt>
      <w:sdtPr>
        <w:rPr>
          <w:rFonts w:asciiTheme="minorHAnsi" w:eastAsiaTheme="minorHAnsi" w:hAnsiTheme="minorHAnsi" w:cstheme="minorBidi"/>
          <w:b w:val="0"/>
          <w:bCs w:val="0"/>
          <w:smallCaps w:val="0"/>
          <w:color w:val="auto"/>
          <w:sz w:val="22"/>
          <w:szCs w:val="22"/>
        </w:rPr>
        <w:id w:val="-47390680"/>
        <w:docPartObj>
          <w:docPartGallery w:val="Table of Contents"/>
          <w:docPartUnique/>
        </w:docPartObj>
      </w:sdtPr>
      <w:sdtContent>
        <w:p w14:paraId="005183F2" w14:textId="77777777" w:rsidR="00AD056A" w:rsidRPr="007E0714" w:rsidRDefault="00AD056A" w:rsidP="00AD056A">
          <w:pPr>
            <w:pStyle w:val="Titre1"/>
            <w:numPr>
              <w:ilvl w:val="0"/>
              <w:numId w:val="0"/>
            </w:numPr>
            <w:ind w:left="284" w:hanging="284"/>
          </w:pPr>
          <w:r w:rsidRPr="007E0714">
            <w:t>Table des matières</w:t>
          </w:r>
          <w:bookmarkEnd w:id="0"/>
        </w:p>
        <w:p w14:paraId="60B6BFB0" w14:textId="10B84B99" w:rsidR="00CF07FE" w:rsidRDefault="00AD056A">
          <w:pPr>
            <w:pStyle w:val="TM1"/>
            <w:rPr>
              <w:rFonts w:eastAsiaTheme="minorEastAsia"/>
              <w:noProof/>
              <w:kern w:val="2"/>
              <w14:ligatures w14:val="standardContextual"/>
            </w:rPr>
          </w:pPr>
          <w:r w:rsidRPr="007E0714">
            <w:fldChar w:fldCharType="begin"/>
          </w:r>
          <w:r w:rsidRPr="007E0714">
            <w:instrText xml:space="preserve"> TOC \o "1-3" \h \z \u </w:instrText>
          </w:r>
          <w:r w:rsidRPr="007E0714">
            <w:fldChar w:fldCharType="separate"/>
          </w:r>
          <w:hyperlink w:anchor="_Toc177400744" w:history="1">
            <w:r w:rsidR="00CF07FE" w:rsidRPr="00BF0C9C">
              <w:rPr>
                <w:rStyle w:val="Lienhypertexte"/>
                <w:noProof/>
              </w:rPr>
              <w:t>Table des matières</w:t>
            </w:r>
            <w:r w:rsidR="00CF07FE">
              <w:rPr>
                <w:noProof/>
                <w:webHidden/>
              </w:rPr>
              <w:tab/>
            </w:r>
            <w:r w:rsidR="00CF07FE">
              <w:rPr>
                <w:noProof/>
                <w:webHidden/>
              </w:rPr>
              <w:fldChar w:fldCharType="begin"/>
            </w:r>
            <w:r w:rsidR="00CF07FE">
              <w:rPr>
                <w:noProof/>
                <w:webHidden/>
              </w:rPr>
              <w:instrText xml:space="preserve"> PAGEREF _Toc177400744 \h </w:instrText>
            </w:r>
            <w:r w:rsidR="00CF07FE">
              <w:rPr>
                <w:noProof/>
                <w:webHidden/>
              </w:rPr>
            </w:r>
            <w:r w:rsidR="00CF07FE">
              <w:rPr>
                <w:noProof/>
                <w:webHidden/>
              </w:rPr>
              <w:fldChar w:fldCharType="separate"/>
            </w:r>
            <w:r w:rsidR="00CF07FE">
              <w:rPr>
                <w:noProof/>
                <w:webHidden/>
              </w:rPr>
              <w:t>2</w:t>
            </w:r>
            <w:r w:rsidR="00CF07FE">
              <w:rPr>
                <w:noProof/>
                <w:webHidden/>
              </w:rPr>
              <w:fldChar w:fldCharType="end"/>
            </w:r>
          </w:hyperlink>
        </w:p>
        <w:p w14:paraId="5DE4A40B" w14:textId="387785DA" w:rsidR="00CF07FE" w:rsidRDefault="00CF07FE">
          <w:pPr>
            <w:pStyle w:val="TM1"/>
            <w:rPr>
              <w:rFonts w:eastAsiaTheme="minorEastAsia"/>
              <w:noProof/>
              <w:kern w:val="2"/>
              <w14:ligatures w14:val="standardContextual"/>
            </w:rPr>
          </w:pPr>
          <w:hyperlink w:anchor="_Toc177400745" w:history="1">
            <w:r w:rsidRPr="00BF0C9C">
              <w:rPr>
                <w:rStyle w:val="Lienhypertexte"/>
                <w:noProof/>
              </w:rPr>
              <w:t>Liste des figures</w:t>
            </w:r>
            <w:r>
              <w:rPr>
                <w:noProof/>
                <w:webHidden/>
              </w:rPr>
              <w:tab/>
            </w:r>
            <w:r>
              <w:rPr>
                <w:noProof/>
                <w:webHidden/>
              </w:rPr>
              <w:fldChar w:fldCharType="begin"/>
            </w:r>
            <w:r>
              <w:rPr>
                <w:noProof/>
                <w:webHidden/>
              </w:rPr>
              <w:instrText xml:space="preserve"> PAGEREF _Toc177400745 \h </w:instrText>
            </w:r>
            <w:r>
              <w:rPr>
                <w:noProof/>
                <w:webHidden/>
              </w:rPr>
            </w:r>
            <w:r>
              <w:rPr>
                <w:noProof/>
                <w:webHidden/>
              </w:rPr>
              <w:fldChar w:fldCharType="separate"/>
            </w:r>
            <w:r>
              <w:rPr>
                <w:noProof/>
                <w:webHidden/>
              </w:rPr>
              <w:t>5</w:t>
            </w:r>
            <w:r>
              <w:rPr>
                <w:noProof/>
                <w:webHidden/>
              </w:rPr>
              <w:fldChar w:fldCharType="end"/>
            </w:r>
          </w:hyperlink>
        </w:p>
        <w:p w14:paraId="27762EE3" w14:textId="0ECACCE9" w:rsidR="00CF07FE" w:rsidRDefault="00CF07FE">
          <w:pPr>
            <w:pStyle w:val="TM1"/>
            <w:rPr>
              <w:rFonts w:eastAsiaTheme="minorEastAsia"/>
              <w:noProof/>
              <w:kern w:val="2"/>
              <w14:ligatures w14:val="standardContextual"/>
            </w:rPr>
          </w:pPr>
          <w:hyperlink w:anchor="_Toc177400746" w:history="1">
            <w:r w:rsidRPr="00BF0C9C">
              <w:rPr>
                <w:rStyle w:val="Lienhypertexte"/>
                <w:noProof/>
              </w:rPr>
              <w:t>Liste des tableaux</w:t>
            </w:r>
            <w:r>
              <w:rPr>
                <w:noProof/>
                <w:webHidden/>
              </w:rPr>
              <w:tab/>
            </w:r>
            <w:r>
              <w:rPr>
                <w:noProof/>
                <w:webHidden/>
              </w:rPr>
              <w:fldChar w:fldCharType="begin"/>
            </w:r>
            <w:r>
              <w:rPr>
                <w:noProof/>
                <w:webHidden/>
              </w:rPr>
              <w:instrText xml:space="preserve"> PAGEREF _Toc177400746 \h </w:instrText>
            </w:r>
            <w:r>
              <w:rPr>
                <w:noProof/>
                <w:webHidden/>
              </w:rPr>
            </w:r>
            <w:r>
              <w:rPr>
                <w:noProof/>
                <w:webHidden/>
              </w:rPr>
              <w:fldChar w:fldCharType="separate"/>
            </w:r>
            <w:r>
              <w:rPr>
                <w:noProof/>
                <w:webHidden/>
              </w:rPr>
              <w:t>5</w:t>
            </w:r>
            <w:r>
              <w:rPr>
                <w:noProof/>
                <w:webHidden/>
              </w:rPr>
              <w:fldChar w:fldCharType="end"/>
            </w:r>
          </w:hyperlink>
        </w:p>
        <w:p w14:paraId="7BF17BB9" w14:textId="4ADC0305" w:rsidR="00CF07FE" w:rsidRDefault="00CF07FE">
          <w:pPr>
            <w:pStyle w:val="TM1"/>
            <w:rPr>
              <w:rFonts w:eastAsiaTheme="minorEastAsia"/>
              <w:noProof/>
              <w:kern w:val="2"/>
              <w14:ligatures w14:val="standardContextual"/>
            </w:rPr>
          </w:pPr>
          <w:hyperlink w:anchor="_Toc177400747" w:history="1">
            <w:r w:rsidRPr="00BF0C9C">
              <w:rPr>
                <w:rStyle w:val="Lienhypertexte"/>
                <w:noProof/>
              </w:rPr>
              <w:t>1.</w:t>
            </w:r>
            <w:r>
              <w:rPr>
                <w:rFonts w:eastAsiaTheme="minorEastAsia"/>
                <w:noProof/>
                <w:kern w:val="2"/>
                <w14:ligatures w14:val="standardContextual"/>
              </w:rPr>
              <w:tab/>
            </w:r>
            <w:r w:rsidRPr="00BF0C9C">
              <w:rPr>
                <w:rStyle w:val="Lienhypertexte"/>
                <w:noProof/>
              </w:rPr>
              <w:t>Scope</w:t>
            </w:r>
            <w:r>
              <w:rPr>
                <w:noProof/>
                <w:webHidden/>
              </w:rPr>
              <w:tab/>
            </w:r>
            <w:r>
              <w:rPr>
                <w:noProof/>
                <w:webHidden/>
              </w:rPr>
              <w:fldChar w:fldCharType="begin"/>
            </w:r>
            <w:r>
              <w:rPr>
                <w:noProof/>
                <w:webHidden/>
              </w:rPr>
              <w:instrText xml:space="preserve"> PAGEREF _Toc177400747 \h </w:instrText>
            </w:r>
            <w:r>
              <w:rPr>
                <w:noProof/>
                <w:webHidden/>
              </w:rPr>
            </w:r>
            <w:r>
              <w:rPr>
                <w:noProof/>
                <w:webHidden/>
              </w:rPr>
              <w:fldChar w:fldCharType="separate"/>
            </w:r>
            <w:r>
              <w:rPr>
                <w:noProof/>
                <w:webHidden/>
              </w:rPr>
              <w:t>6</w:t>
            </w:r>
            <w:r>
              <w:rPr>
                <w:noProof/>
                <w:webHidden/>
              </w:rPr>
              <w:fldChar w:fldCharType="end"/>
            </w:r>
          </w:hyperlink>
        </w:p>
        <w:p w14:paraId="7A24706C" w14:textId="0ED7CFE0" w:rsidR="00CF07FE" w:rsidRDefault="00CF07FE">
          <w:pPr>
            <w:pStyle w:val="TM2"/>
            <w:tabs>
              <w:tab w:val="left" w:pos="880"/>
              <w:tab w:val="right" w:leader="dot" w:pos="10870"/>
            </w:tabs>
            <w:rPr>
              <w:rFonts w:eastAsiaTheme="minorEastAsia"/>
              <w:noProof/>
              <w:kern w:val="2"/>
              <w14:ligatures w14:val="standardContextual"/>
            </w:rPr>
          </w:pPr>
          <w:hyperlink w:anchor="_Toc177400748" w:history="1">
            <w:r w:rsidRPr="00BF0C9C">
              <w:rPr>
                <w:rStyle w:val="Lienhypertexte"/>
                <w:noProof/>
              </w:rPr>
              <w:t>1.1.</w:t>
            </w:r>
            <w:r>
              <w:rPr>
                <w:rFonts w:eastAsiaTheme="minorEastAsia"/>
                <w:noProof/>
                <w:kern w:val="2"/>
                <w14:ligatures w14:val="standardContextual"/>
              </w:rPr>
              <w:tab/>
            </w:r>
            <w:r w:rsidRPr="00BF0C9C">
              <w:rPr>
                <w:rStyle w:val="Lienhypertexte"/>
                <w:noProof/>
              </w:rPr>
              <w:t>Identification</w:t>
            </w:r>
            <w:r>
              <w:rPr>
                <w:noProof/>
                <w:webHidden/>
              </w:rPr>
              <w:tab/>
            </w:r>
            <w:r>
              <w:rPr>
                <w:noProof/>
                <w:webHidden/>
              </w:rPr>
              <w:fldChar w:fldCharType="begin"/>
            </w:r>
            <w:r>
              <w:rPr>
                <w:noProof/>
                <w:webHidden/>
              </w:rPr>
              <w:instrText xml:space="preserve"> PAGEREF _Toc177400748 \h </w:instrText>
            </w:r>
            <w:r>
              <w:rPr>
                <w:noProof/>
                <w:webHidden/>
              </w:rPr>
            </w:r>
            <w:r>
              <w:rPr>
                <w:noProof/>
                <w:webHidden/>
              </w:rPr>
              <w:fldChar w:fldCharType="separate"/>
            </w:r>
            <w:r>
              <w:rPr>
                <w:noProof/>
                <w:webHidden/>
              </w:rPr>
              <w:t>6</w:t>
            </w:r>
            <w:r>
              <w:rPr>
                <w:noProof/>
                <w:webHidden/>
              </w:rPr>
              <w:fldChar w:fldCharType="end"/>
            </w:r>
          </w:hyperlink>
        </w:p>
        <w:p w14:paraId="62F9E820" w14:textId="43D04659" w:rsidR="00CF07FE" w:rsidRDefault="00CF07FE">
          <w:pPr>
            <w:pStyle w:val="TM3"/>
            <w:tabs>
              <w:tab w:val="left" w:pos="1320"/>
              <w:tab w:val="right" w:leader="dot" w:pos="10870"/>
            </w:tabs>
            <w:rPr>
              <w:rFonts w:eastAsiaTheme="minorEastAsia"/>
              <w:noProof/>
              <w:kern w:val="2"/>
              <w14:ligatures w14:val="standardContextual"/>
            </w:rPr>
          </w:pPr>
          <w:hyperlink w:anchor="_Toc177400749" w:history="1">
            <w:r w:rsidRPr="00BF0C9C">
              <w:rPr>
                <w:rStyle w:val="Lienhypertexte"/>
                <w:noProof/>
              </w:rPr>
              <w:t>1.1.1.</w:t>
            </w:r>
            <w:r>
              <w:rPr>
                <w:rFonts w:eastAsiaTheme="minorEastAsia"/>
                <w:noProof/>
                <w:kern w:val="2"/>
                <w14:ligatures w14:val="standardContextual"/>
              </w:rPr>
              <w:tab/>
            </w:r>
            <w:r w:rsidRPr="00BF0C9C">
              <w:rPr>
                <w:rStyle w:val="Lienhypertexte"/>
                <w:noProof/>
              </w:rPr>
              <w:t>Versions du document</w:t>
            </w:r>
            <w:r>
              <w:rPr>
                <w:noProof/>
                <w:webHidden/>
              </w:rPr>
              <w:tab/>
            </w:r>
            <w:r>
              <w:rPr>
                <w:noProof/>
                <w:webHidden/>
              </w:rPr>
              <w:fldChar w:fldCharType="begin"/>
            </w:r>
            <w:r>
              <w:rPr>
                <w:noProof/>
                <w:webHidden/>
              </w:rPr>
              <w:instrText xml:space="preserve"> PAGEREF _Toc177400749 \h </w:instrText>
            </w:r>
            <w:r>
              <w:rPr>
                <w:noProof/>
                <w:webHidden/>
              </w:rPr>
            </w:r>
            <w:r>
              <w:rPr>
                <w:noProof/>
                <w:webHidden/>
              </w:rPr>
              <w:fldChar w:fldCharType="separate"/>
            </w:r>
            <w:r>
              <w:rPr>
                <w:noProof/>
                <w:webHidden/>
              </w:rPr>
              <w:t>6</w:t>
            </w:r>
            <w:r>
              <w:rPr>
                <w:noProof/>
                <w:webHidden/>
              </w:rPr>
              <w:fldChar w:fldCharType="end"/>
            </w:r>
          </w:hyperlink>
        </w:p>
        <w:p w14:paraId="284B0E6F" w14:textId="0DA126DB" w:rsidR="00CF07FE" w:rsidRDefault="00CF07FE">
          <w:pPr>
            <w:pStyle w:val="TM3"/>
            <w:tabs>
              <w:tab w:val="left" w:pos="1320"/>
              <w:tab w:val="right" w:leader="dot" w:pos="10870"/>
            </w:tabs>
            <w:rPr>
              <w:rFonts w:eastAsiaTheme="minorEastAsia"/>
              <w:noProof/>
              <w:kern w:val="2"/>
              <w14:ligatures w14:val="standardContextual"/>
            </w:rPr>
          </w:pPr>
          <w:hyperlink w:anchor="_Toc177400750" w:history="1">
            <w:r w:rsidRPr="00BF0C9C">
              <w:rPr>
                <w:rStyle w:val="Lienhypertexte"/>
                <w:noProof/>
              </w:rPr>
              <w:t>1.1.2.</w:t>
            </w:r>
            <w:r>
              <w:rPr>
                <w:rFonts w:eastAsiaTheme="minorEastAsia"/>
                <w:noProof/>
                <w:kern w:val="2"/>
                <w14:ligatures w14:val="standardContextual"/>
              </w:rPr>
              <w:tab/>
            </w:r>
            <w:r w:rsidRPr="00BF0C9C">
              <w:rPr>
                <w:rStyle w:val="Lienhypertexte"/>
                <w:noProof/>
              </w:rPr>
              <w:t>Documents applicables</w:t>
            </w:r>
            <w:r>
              <w:rPr>
                <w:noProof/>
                <w:webHidden/>
              </w:rPr>
              <w:tab/>
            </w:r>
            <w:r>
              <w:rPr>
                <w:noProof/>
                <w:webHidden/>
              </w:rPr>
              <w:fldChar w:fldCharType="begin"/>
            </w:r>
            <w:r>
              <w:rPr>
                <w:noProof/>
                <w:webHidden/>
              </w:rPr>
              <w:instrText xml:space="preserve"> PAGEREF _Toc177400750 \h </w:instrText>
            </w:r>
            <w:r>
              <w:rPr>
                <w:noProof/>
                <w:webHidden/>
              </w:rPr>
            </w:r>
            <w:r>
              <w:rPr>
                <w:noProof/>
                <w:webHidden/>
              </w:rPr>
              <w:fldChar w:fldCharType="separate"/>
            </w:r>
            <w:r>
              <w:rPr>
                <w:noProof/>
                <w:webHidden/>
              </w:rPr>
              <w:t>6</w:t>
            </w:r>
            <w:r>
              <w:rPr>
                <w:noProof/>
                <w:webHidden/>
              </w:rPr>
              <w:fldChar w:fldCharType="end"/>
            </w:r>
          </w:hyperlink>
        </w:p>
        <w:p w14:paraId="627586FF" w14:textId="61CE7A26" w:rsidR="00CF07FE" w:rsidRDefault="00CF07FE">
          <w:pPr>
            <w:pStyle w:val="TM3"/>
            <w:tabs>
              <w:tab w:val="left" w:pos="1320"/>
              <w:tab w:val="right" w:leader="dot" w:pos="10870"/>
            </w:tabs>
            <w:rPr>
              <w:rFonts w:eastAsiaTheme="minorEastAsia"/>
              <w:noProof/>
              <w:kern w:val="2"/>
              <w14:ligatures w14:val="standardContextual"/>
            </w:rPr>
          </w:pPr>
          <w:hyperlink w:anchor="_Toc177400751" w:history="1">
            <w:r w:rsidRPr="00BF0C9C">
              <w:rPr>
                <w:rStyle w:val="Lienhypertexte"/>
                <w:noProof/>
              </w:rPr>
              <w:t>1.1.3.</w:t>
            </w:r>
            <w:r>
              <w:rPr>
                <w:rFonts w:eastAsiaTheme="minorEastAsia"/>
                <w:noProof/>
                <w:kern w:val="2"/>
                <w14:ligatures w14:val="standardContextual"/>
              </w:rPr>
              <w:tab/>
            </w:r>
            <w:r w:rsidRPr="00BF0C9C">
              <w:rPr>
                <w:rStyle w:val="Lienhypertexte"/>
                <w:noProof/>
              </w:rPr>
              <w:t>Glossaire et abréviations</w:t>
            </w:r>
            <w:r>
              <w:rPr>
                <w:noProof/>
                <w:webHidden/>
              </w:rPr>
              <w:tab/>
            </w:r>
            <w:r>
              <w:rPr>
                <w:noProof/>
                <w:webHidden/>
              </w:rPr>
              <w:fldChar w:fldCharType="begin"/>
            </w:r>
            <w:r>
              <w:rPr>
                <w:noProof/>
                <w:webHidden/>
              </w:rPr>
              <w:instrText xml:space="preserve"> PAGEREF _Toc177400751 \h </w:instrText>
            </w:r>
            <w:r>
              <w:rPr>
                <w:noProof/>
                <w:webHidden/>
              </w:rPr>
            </w:r>
            <w:r>
              <w:rPr>
                <w:noProof/>
                <w:webHidden/>
              </w:rPr>
              <w:fldChar w:fldCharType="separate"/>
            </w:r>
            <w:r>
              <w:rPr>
                <w:noProof/>
                <w:webHidden/>
              </w:rPr>
              <w:t>7</w:t>
            </w:r>
            <w:r>
              <w:rPr>
                <w:noProof/>
                <w:webHidden/>
              </w:rPr>
              <w:fldChar w:fldCharType="end"/>
            </w:r>
          </w:hyperlink>
        </w:p>
        <w:p w14:paraId="51C8DA33" w14:textId="49E2BDED" w:rsidR="00CF07FE" w:rsidRDefault="00CF07FE">
          <w:pPr>
            <w:pStyle w:val="TM2"/>
            <w:tabs>
              <w:tab w:val="left" w:pos="880"/>
              <w:tab w:val="right" w:leader="dot" w:pos="10870"/>
            </w:tabs>
            <w:rPr>
              <w:rFonts w:eastAsiaTheme="minorEastAsia"/>
              <w:noProof/>
              <w:kern w:val="2"/>
              <w14:ligatures w14:val="standardContextual"/>
            </w:rPr>
          </w:pPr>
          <w:hyperlink w:anchor="_Toc177400752" w:history="1">
            <w:r w:rsidRPr="00BF0C9C">
              <w:rPr>
                <w:rStyle w:val="Lienhypertexte"/>
                <w:noProof/>
              </w:rPr>
              <w:t>1.2.</w:t>
            </w:r>
            <w:r>
              <w:rPr>
                <w:rFonts w:eastAsiaTheme="minorEastAsia"/>
                <w:noProof/>
                <w:kern w:val="2"/>
                <w14:ligatures w14:val="standardContextual"/>
              </w:rPr>
              <w:tab/>
            </w:r>
            <w:r w:rsidRPr="00BF0C9C">
              <w:rPr>
                <w:rStyle w:val="Lienhypertexte"/>
                <w:noProof/>
              </w:rPr>
              <w:t>Présentation du document</w:t>
            </w:r>
            <w:r>
              <w:rPr>
                <w:noProof/>
                <w:webHidden/>
              </w:rPr>
              <w:tab/>
            </w:r>
            <w:r>
              <w:rPr>
                <w:noProof/>
                <w:webHidden/>
              </w:rPr>
              <w:fldChar w:fldCharType="begin"/>
            </w:r>
            <w:r>
              <w:rPr>
                <w:noProof/>
                <w:webHidden/>
              </w:rPr>
              <w:instrText xml:space="preserve"> PAGEREF _Toc177400752 \h </w:instrText>
            </w:r>
            <w:r>
              <w:rPr>
                <w:noProof/>
                <w:webHidden/>
              </w:rPr>
            </w:r>
            <w:r>
              <w:rPr>
                <w:noProof/>
                <w:webHidden/>
              </w:rPr>
              <w:fldChar w:fldCharType="separate"/>
            </w:r>
            <w:r>
              <w:rPr>
                <w:noProof/>
                <w:webHidden/>
              </w:rPr>
              <w:t>7</w:t>
            </w:r>
            <w:r>
              <w:rPr>
                <w:noProof/>
                <w:webHidden/>
              </w:rPr>
              <w:fldChar w:fldCharType="end"/>
            </w:r>
          </w:hyperlink>
        </w:p>
        <w:p w14:paraId="2167B025" w14:textId="2818B1AF" w:rsidR="00CF07FE" w:rsidRDefault="00CF07FE">
          <w:pPr>
            <w:pStyle w:val="TM1"/>
            <w:rPr>
              <w:rFonts w:eastAsiaTheme="minorEastAsia"/>
              <w:noProof/>
              <w:kern w:val="2"/>
              <w14:ligatures w14:val="standardContextual"/>
            </w:rPr>
          </w:pPr>
          <w:hyperlink w:anchor="_Toc177400753" w:history="1">
            <w:r w:rsidRPr="00BF0C9C">
              <w:rPr>
                <w:rStyle w:val="Lienhypertexte"/>
                <w:noProof/>
              </w:rPr>
              <w:t>2.</w:t>
            </w:r>
            <w:r>
              <w:rPr>
                <w:rFonts w:eastAsiaTheme="minorEastAsia"/>
                <w:noProof/>
                <w:kern w:val="2"/>
                <w14:ligatures w14:val="standardContextual"/>
              </w:rPr>
              <w:tab/>
            </w:r>
            <w:r w:rsidRPr="00BF0C9C">
              <w:rPr>
                <w:rStyle w:val="Lienhypertexte"/>
                <w:noProof/>
              </w:rPr>
              <w:t>Documents de référence</w:t>
            </w:r>
            <w:r>
              <w:rPr>
                <w:noProof/>
                <w:webHidden/>
              </w:rPr>
              <w:tab/>
            </w:r>
            <w:r>
              <w:rPr>
                <w:noProof/>
                <w:webHidden/>
              </w:rPr>
              <w:fldChar w:fldCharType="begin"/>
            </w:r>
            <w:r>
              <w:rPr>
                <w:noProof/>
                <w:webHidden/>
              </w:rPr>
              <w:instrText xml:space="preserve"> PAGEREF _Toc177400753 \h </w:instrText>
            </w:r>
            <w:r>
              <w:rPr>
                <w:noProof/>
                <w:webHidden/>
              </w:rPr>
            </w:r>
            <w:r>
              <w:rPr>
                <w:noProof/>
                <w:webHidden/>
              </w:rPr>
              <w:fldChar w:fldCharType="separate"/>
            </w:r>
            <w:r>
              <w:rPr>
                <w:noProof/>
                <w:webHidden/>
              </w:rPr>
              <w:t>7</w:t>
            </w:r>
            <w:r>
              <w:rPr>
                <w:noProof/>
                <w:webHidden/>
              </w:rPr>
              <w:fldChar w:fldCharType="end"/>
            </w:r>
          </w:hyperlink>
        </w:p>
        <w:p w14:paraId="21DD3836" w14:textId="75D7B8E8" w:rsidR="00CF07FE" w:rsidRDefault="00CF07FE">
          <w:pPr>
            <w:pStyle w:val="TM1"/>
            <w:rPr>
              <w:rFonts w:eastAsiaTheme="minorEastAsia"/>
              <w:noProof/>
              <w:kern w:val="2"/>
              <w14:ligatures w14:val="standardContextual"/>
            </w:rPr>
          </w:pPr>
          <w:hyperlink w:anchor="_Toc177400754" w:history="1">
            <w:r w:rsidRPr="00BF0C9C">
              <w:rPr>
                <w:rStyle w:val="Lienhypertexte"/>
                <w:noProof/>
              </w:rPr>
              <w:t>3.</w:t>
            </w:r>
            <w:r>
              <w:rPr>
                <w:rFonts w:eastAsiaTheme="minorEastAsia"/>
                <w:noProof/>
                <w:kern w:val="2"/>
                <w14:ligatures w14:val="standardContextual"/>
              </w:rPr>
              <w:tab/>
            </w:r>
            <w:r w:rsidRPr="00BF0C9C">
              <w:rPr>
                <w:rStyle w:val="Lienhypertexte"/>
                <w:noProof/>
              </w:rPr>
              <w:t>Méthodologie appliquée</w:t>
            </w:r>
            <w:r>
              <w:rPr>
                <w:noProof/>
                <w:webHidden/>
              </w:rPr>
              <w:tab/>
            </w:r>
            <w:r>
              <w:rPr>
                <w:noProof/>
                <w:webHidden/>
              </w:rPr>
              <w:fldChar w:fldCharType="begin"/>
            </w:r>
            <w:r>
              <w:rPr>
                <w:noProof/>
                <w:webHidden/>
              </w:rPr>
              <w:instrText xml:space="preserve"> PAGEREF _Toc177400754 \h </w:instrText>
            </w:r>
            <w:r>
              <w:rPr>
                <w:noProof/>
                <w:webHidden/>
              </w:rPr>
            </w:r>
            <w:r>
              <w:rPr>
                <w:noProof/>
                <w:webHidden/>
              </w:rPr>
              <w:fldChar w:fldCharType="separate"/>
            </w:r>
            <w:r>
              <w:rPr>
                <w:noProof/>
                <w:webHidden/>
              </w:rPr>
              <w:t>8</w:t>
            </w:r>
            <w:r>
              <w:rPr>
                <w:noProof/>
                <w:webHidden/>
              </w:rPr>
              <w:fldChar w:fldCharType="end"/>
            </w:r>
          </w:hyperlink>
        </w:p>
        <w:p w14:paraId="3EC22F02" w14:textId="2522B346" w:rsidR="00CF07FE" w:rsidRDefault="00CF07FE">
          <w:pPr>
            <w:pStyle w:val="TM2"/>
            <w:tabs>
              <w:tab w:val="left" w:pos="880"/>
              <w:tab w:val="right" w:leader="dot" w:pos="10870"/>
            </w:tabs>
            <w:rPr>
              <w:rFonts w:eastAsiaTheme="minorEastAsia"/>
              <w:noProof/>
              <w:kern w:val="2"/>
              <w14:ligatures w14:val="standardContextual"/>
            </w:rPr>
          </w:pPr>
          <w:hyperlink w:anchor="_Toc177400755" w:history="1">
            <w:r w:rsidRPr="00BF0C9C">
              <w:rPr>
                <w:rStyle w:val="Lienhypertexte"/>
                <w:noProof/>
              </w:rPr>
              <w:t>3.1.</w:t>
            </w:r>
            <w:r>
              <w:rPr>
                <w:rFonts w:eastAsiaTheme="minorEastAsia"/>
                <w:noProof/>
                <w:kern w:val="2"/>
                <w14:ligatures w14:val="standardContextual"/>
              </w:rPr>
              <w:tab/>
            </w:r>
            <w:r w:rsidRPr="00BF0C9C">
              <w:rPr>
                <w:rStyle w:val="Lienhypertexte"/>
                <w:noProof/>
              </w:rPr>
              <w:t>Simulations électromagnétiques</w:t>
            </w:r>
            <w:r>
              <w:rPr>
                <w:noProof/>
                <w:webHidden/>
              </w:rPr>
              <w:tab/>
            </w:r>
            <w:r>
              <w:rPr>
                <w:noProof/>
                <w:webHidden/>
              </w:rPr>
              <w:fldChar w:fldCharType="begin"/>
            </w:r>
            <w:r>
              <w:rPr>
                <w:noProof/>
                <w:webHidden/>
              </w:rPr>
              <w:instrText xml:space="preserve"> PAGEREF _Toc177400755 \h </w:instrText>
            </w:r>
            <w:r>
              <w:rPr>
                <w:noProof/>
                <w:webHidden/>
              </w:rPr>
            </w:r>
            <w:r>
              <w:rPr>
                <w:noProof/>
                <w:webHidden/>
              </w:rPr>
              <w:fldChar w:fldCharType="separate"/>
            </w:r>
            <w:r>
              <w:rPr>
                <w:noProof/>
                <w:webHidden/>
              </w:rPr>
              <w:t>8</w:t>
            </w:r>
            <w:r>
              <w:rPr>
                <w:noProof/>
                <w:webHidden/>
              </w:rPr>
              <w:fldChar w:fldCharType="end"/>
            </w:r>
          </w:hyperlink>
        </w:p>
        <w:p w14:paraId="3A922CD4" w14:textId="3AA76E4F" w:rsidR="00CF07FE" w:rsidRDefault="00CF07FE">
          <w:pPr>
            <w:pStyle w:val="TM2"/>
            <w:tabs>
              <w:tab w:val="left" w:pos="880"/>
              <w:tab w:val="right" w:leader="dot" w:pos="10870"/>
            </w:tabs>
            <w:rPr>
              <w:rFonts w:eastAsiaTheme="minorEastAsia"/>
              <w:noProof/>
              <w:kern w:val="2"/>
              <w14:ligatures w14:val="standardContextual"/>
            </w:rPr>
          </w:pPr>
          <w:hyperlink w:anchor="_Toc177400756" w:history="1">
            <w:r w:rsidRPr="00BF0C9C">
              <w:rPr>
                <w:rStyle w:val="Lienhypertexte"/>
                <w:noProof/>
              </w:rPr>
              <w:t>3.2.</w:t>
            </w:r>
            <w:r>
              <w:rPr>
                <w:rFonts w:eastAsiaTheme="minorEastAsia"/>
                <w:noProof/>
                <w:kern w:val="2"/>
                <w14:ligatures w14:val="standardContextual"/>
              </w:rPr>
              <w:tab/>
            </w:r>
            <w:r w:rsidRPr="00BF0C9C">
              <w:rPr>
                <w:rStyle w:val="Lienhypertexte"/>
                <w:noProof/>
              </w:rPr>
              <w:t>Post-traitement des résultats</w:t>
            </w:r>
            <w:r>
              <w:rPr>
                <w:noProof/>
                <w:webHidden/>
              </w:rPr>
              <w:tab/>
            </w:r>
            <w:r>
              <w:rPr>
                <w:noProof/>
                <w:webHidden/>
              </w:rPr>
              <w:fldChar w:fldCharType="begin"/>
            </w:r>
            <w:r>
              <w:rPr>
                <w:noProof/>
                <w:webHidden/>
              </w:rPr>
              <w:instrText xml:space="preserve"> PAGEREF _Toc177400756 \h </w:instrText>
            </w:r>
            <w:r>
              <w:rPr>
                <w:noProof/>
                <w:webHidden/>
              </w:rPr>
            </w:r>
            <w:r>
              <w:rPr>
                <w:noProof/>
                <w:webHidden/>
              </w:rPr>
              <w:fldChar w:fldCharType="separate"/>
            </w:r>
            <w:r>
              <w:rPr>
                <w:noProof/>
                <w:webHidden/>
              </w:rPr>
              <w:t>11</w:t>
            </w:r>
            <w:r>
              <w:rPr>
                <w:noProof/>
                <w:webHidden/>
              </w:rPr>
              <w:fldChar w:fldCharType="end"/>
            </w:r>
          </w:hyperlink>
        </w:p>
        <w:p w14:paraId="14CE9756" w14:textId="02124183" w:rsidR="00CF07FE" w:rsidRDefault="00CF07FE">
          <w:pPr>
            <w:pStyle w:val="TM1"/>
            <w:rPr>
              <w:rFonts w:eastAsiaTheme="minorEastAsia"/>
              <w:noProof/>
              <w:kern w:val="2"/>
              <w14:ligatures w14:val="standardContextual"/>
            </w:rPr>
          </w:pPr>
          <w:hyperlink w:anchor="_Toc177400757" w:history="1">
            <w:r w:rsidRPr="00BF0C9C">
              <w:rPr>
                <w:rStyle w:val="Lienhypertexte"/>
                <w:noProof/>
              </w:rPr>
              <w:t>4.</w:t>
            </w:r>
            <w:r>
              <w:rPr>
                <w:rFonts w:eastAsiaTheme="minorEastAsia"/>
                <w:noProof/>
                <w:kern w:val="2"/>
                <w14:ligatures w14:val="standardContextual"/>
              </w:rPr>
              <w:tab/>
            </w:r>
            <w:r w:rsidRPr="00BF0C9C">
              <w:rPr>
                <w:rStyle w:val="Lienhypertexte"/>
                <w:noProof/>
              </w:rPr>
              <w:t>Analyse du système FlashHawk</w:t>
            </w:r>
            <w:r>
              <w:rPr>
                <w:noProof/>
                <w:webHidden/>
              </w:rPr>
              <w:tab/>
            </w:r>
            <w:r>
              <w:rPr>
                <w:noProof/>
                <w:webHidden/>
              </w:rPr>
              <w:fldChar w:fldCharType="begin"/>
            </w:r>
            <w:r>
              <w:rPr>
                <w:noProof/>
                <w:webHidden/>
              </w:rPr>
              <w:instrText xml:space="preserve"> PAGEREF _Toc177400757 \h </w:instrText>
            </w:r>
            <w:r>
              <w:rPr>
                <w:noProof/>
                <w:webHidden/>
              </w:rPr>
            </w:r>
            <w:r>
              <w:rPr>
                <w:noProof/>
                <w:webHidden/>
              </w:rPr>
              <w:fldChar w:fldCharType="separate"/>
            </w:r>
            <w:r>
              <w:rPr>
                <w:noProof/>
                <w:webHidden/>
              </w:rPr>
              <w:t>13</w:t>
            </w:r>
            <w:r>
              <w:rPr>
                <w:noProof/>
                <w:webHidden/>
              </w:rPr>
              <w:fldChar w:fldCharType="end"/>
            </w:r>
          </w:hyperlink>
        </w:p>
        <w:p w14:paraId="54907B4F" w14:textId="23F77496" w:rsidR="00CF07FE" w:rsidRDefault="00CF07FE">
          <w:pPr>
            <w:pStyle w:val="TM2"/>
            <w:tabs>
              <w:tab w:val="left" w:pos="880"/>
              <w:tab w:val="right" w:leader="dot" w:pos="10870"/>
            </w:tabs>
            <w:rPr>
              <w:rFonts w:eastAsiaTheme="minorEastAsia"/>
              <w:noProof/>
              <w:kern w:val="2"/>
              <w14:ligatures w14:val="standardContextual"/>
            </w:rPr>
          </w:pPr>
          <w:hyperlink w:anchor="_Toc177400758" w:history="1">
            <w:r w:rsidRPr="00BF0C9C">
              <w:rPr>
                <w:rStyle w:val="Lienhypertexte"/>
                <w:noProof/>
              </w:rPr>
              <w:t>4.1.</w:t>
            </w:r>
            <w:r>
              <w:rPr>
                <w:rFonts w:eastAsiaTheme="minorEastAsia"/>
                <w:noProof/>
                <w:kern w:val="2"/>
                <w14:ligatures w14:val="standardContextual"/>
              </w:rPr>
              <w:tab/>
            </w:r>
            <w:r w:rsidRPr="00BF0C9C">
              <w:rPr>
                <w:rStyle w:val="Lienhypertexte"/>
                <w:noProof/>
              </w:rPr>
              <w:t>Analyse de la tenue des composants du système FlashHawk</w:t>
            </w:r>
            <w:r>
              <w:rPr>
                <w:noProof/>
                <w:webHidden/>
              </w:rPr>
              <w:tab/>
            </w:r>
            <w:r>
              <w:rPr>
                <w:noProof/>
                <w:webHidden/>
              </w:rPr>
              <w:fldChar w:fldCharType="begin"/>
            </w:r>
            <w:r>
              <w:rPr>
                <w:noProof/>
                <w:webHidden/>
              </w:rPr>
              <w:instrText xml:space="preserve"> PAGEREF _Toc177400758 \h </w:instrText>
            </w:r>
            <w:r>
              <w:rPr>
                <w:noProof/>
                <w:webHidden/>
              </w:rPr>
            </w:r>
            <w:r>
              <w:rPr>
                <w:noProof/>
                <w:webHidden/>
              </w:rPr>
              <w:fldChar w:fldCharType="separate"/>
            </w:r>
            <w:r>
              <w:rPr>
                <w:noProof/>
                <w:webHidden/>
              </w:rPr>
              <w:t>13</w:t>
            </w:r>
            <w:r>
              <w:rPr>
                <w:noProof/>
                <w:webHidden/>
              </w:rPr>
              <w:fldChar w:fldCharType="end"/>
            </w:r>
          </w:hyperlink>
        </w:p>
        <w:p w14:paraId="45D760F6" w14:textId="5B6BA496" w:rsidR="00CF07FE" w:rsidRDefault="00CF07FE">
          <w:pPr>
            <w:pStyle w:val="TM3"/>
            <w:tabs>
              <w:tab w:val="left" w:pos="1320"/>
              <w:tab w:val="right" w:leader="dot" w:pos="10870"/>
            </w:tabs>
            <w:rPr>
              <w:rFonts w:eastAsiaTheme="minorEastAsia"/>
              <w:noProof/>
              <w:kern w:val="2"/>
              <w14:ligatures w14:val="standardContextual"/>
            </w:rPr>
          </w:pPr>
          <w:hyperlink w:anchor="_Toc177400759" w:history="1">
            <w:r w:rsidRPr="00BF0C9C">
              <w:rPr>
                <w:rStyle w:val="Lienhypertexte"/>
                <w:noProof/>
              </w:rPr>
              <w:t>4.1.1.</w:t>
            </w:r>
            <w:r>
              <w:rPr>
                <w:rFonts w:eastAsiaTheme="minorEastAsia"/>
                <w:noProof/>
                <w:kern w:val="2"/>
                <w14:ligatures w14:val="standardContextual"/>
              </w:rPr>
              <w:tab/>
            </w:r>
            <w:r w:rsidRPr="00BF0C9C">
              <w:rPr>
                <w:rStyle w:val="Lienhypertexte"/>
                <w:noProof/>
              </w:rPr>
              <w:t>Emetteur 2</w:t>
            </w:r>
            <w:r>
              <w:rPr>
                <w:noProof/>
                <w:webHidden/>
              </w:rPr>
              <w:tab/>
            </w:r>
            <w:r>
              <w:rPr>
                <w:noProof/>
                <w:webHidden/>
              </w:rPr>
              <w:fldChar w:fldCharType="begin"/>
            </w:r>
            <w:r>
              <w:rPr>
                <w:noProof/>
                <w:webHidden/>
              </w:rPr>
              <w:instrText xml:space="preserve"> PAGEREF _Toc177400759 \h </w:instrText>
            </w:r>
            <w:r>
              <w:rPr>
                <w:noProof/>
                <w:webHidden/>
              </w:rPr>
            </w:r>
            <w:r>
              <w:rPr>
                <w:noProof/>
                <w:webHidden/>
              </w:rPr>
              <w:fldChar w:fldCharType="separate"/>
            </w:r>
            <w:r>
              <w:rPr>
                <w:noProof/>
                <w:webHidden/>
              </w:rPr>
              <w:t>13</w:t>
            </w:r>
            <w:r>
              <w:rPr>
                <w:noProof/>
                <w:webHidden/>
              </w:rPr>
              <w:fldChar w:fldCharType="end"/>
            </w:r>
          </w:hyperlink>
        </w:p>
        <w:p w14:paraId="72AFA058" w14:textId="52E53F80" w:rsidR="00CF07FE" w:rsidRDefault="00CF07FE">
          <w:pPr>
            <w:pStyle w:val="TM3"/>
            <w:tabs>
              <w:tab w:val="left" w:pos="1320"/>
              <w:tab w:val="right" w:leader="dot" w:pos="10870"/>
            </w:tabs>
            <w:rPr>
              <w:rFonts w:eastAsiaTheme="minorEastAsia"/>
              <w:noProof/>
              <w:kern w:val="2"/>
              <w14:ligatures w14:val="standardContextual"/>
            </w:rPr>
          </w:pPr>
          <w:hyperlink w:anchor="_Toc177400760" w:history="1">
            <w:r w:rsidRPr="00BF0C9C">
              <w:rPr>
                <w:rStyle w:val="Lienhypertexte"/>
                <w:noProof/>
              </w:rPr>
              <w:t>4.1.2.</w:t>
            </w:r>
            <w:r>
              <w:rPr>
                <w:rFonts w:eastAsiaTheme="minorEastAsia"/>
                <w:noProof/>
                <w:kern w:val="2"/>
                <w14:ligatures w14:val="standardContextual"/>
              </w:rPr>
              <w:tab/>
            </w:r>
            <w:r w:rsidRPr="00BF0C9C">
              <w:rPr>
                <w:rStyle w:val="Lienhypertexte"/>
                <w:noProof/>
              </w:rPr>
              <w:t>Emetteur 4</w:t>
            </w:r>
            <w:r>
              <w:rPr>
                <w:noProof/>
                <w:webHidden/>
              </w:rPr>
              <w:tab/>
            </w:r>
            <w:r>
              <w:rPr>
                <w:noProof/>
                <w:webHidden/>
              </w:rPr>
              <w:fldChar w:fldCharType="begin"/>
            </w:r>
            <w:r>
              <w:rPr>
                <w:noProof/>
                <w:webHidden/>
              </w:rPr>
              <w:instrText xml:space="preserve"> PAGEREF _Toc177400760 \h </w:instrText>
            </w:r>
            <w:r>
              <w:rPr>
                <w:noProof/>
                <w:webHidden/>
              </w:rPr>
            </w:r>
            <w:r>
              <w:rPr>
                <w:noProof/>
                <w:webHidden/>
              </w:rPr>
              <w:fldChar w:fldCharType="separate"/>
            </w:r>
            <w:r>
              <w:rPr>
                <w:noProof/>
                <w:webHidden/>
              </w:rPr>
              <w:t>15</w:t>
            </w:r>
            <w:r>
              <w:rPr>
                <w:noProof/>
                <w:webHidden/>
              </w:rPr>
              <w:fldChar w:fldCharType="end"/>
            </w:r>
          </w:hyperlink>
        </w:p>
        <w:p w14:paraId="56A74E26" w14:textId="42BABC85" w:rsidR="00CF07FE" w:rsidRDefault="00CF07FE">
          <w:pPr>
            <w:pStyle w:val="TM3"/>
            <w:tabs>
              <w:tab w:val="left" w:pos="1320"/>
              <w:tab w:val="right" w:leader="dot" w:pos="10870"/>
            </w:tabs>
            <w:rPr>
              <w:rFonts w:eastAsiaTheme="minorEastAsia"/>
              <w:noProof/>
              <w:kern w:val="2"/>
              <w14:ligatures w14:val="standardContextual"/>
            </w:rPr>
          </w:pPr>
          <w:hyperlink w:anchor="_Toc177400761" w:history="1">
            <w:r w:rsidRPr="00BF0C9C">
              <w:rPr>
                <w:rStyle w:val="Lienhypertexte"/>
                <w:noProof/>
              </w:rPr>
              <w:t>4.1.3.</w:t>
            </w:r>
            <w:r>
              <w:rPr>
                <w:rFonts w:eastAsiaTheme="minorEastAsia"/>
                <w:noProof/>
                <w:kern w:val="2"/>
                <w14:ligatures w14:val="standardContextual"/>
              </w:rPr>
              <w:tab/>
            </w:r>
            <w:r w:rsidRPr="00BF0C9C">
              <w:rPr>
                <w:rStyle w:val="Lienhypertexte"/>
                <w:noProof/>
              </w:rPr>
              <w:t>Emetteur 5</w:t>
            </w:r>
            <w:r>
              <w:rPr>
                <w:noProof/>
                <w:webHidden/>
              </w:rPr>
              <w:tab/>
            </w:r>
            <w:r>
              <w:rPr>
                <w:noProof/>
                <w:webHidden/>
              </w:rPr>
              <w:fldChar w:fldCharType="begin"/>
            </w:r>
            <w:r>
              <w:rPr>
                <w:noProof/>
                <w:webHidden/>
              </w:rPr>
              <w:instrText xml:space="preserve"> PAGEREF _Toc177400761 \h </w:instrText>
            </w:r>
            <w:r>
              <w:rPr>
                <w:noProof/>
                <w:webHidden/>
              </w:rPr>
            </w:r>
            <w:r>
              <w:rPr>
                <w:noProof/>
                <w:webHidden/>
              </w:rPr>
              <w:fldChar w:fldCharType="separate"/>
            </w:r>
            <w:r>
              <w:rPr>
                <w:noProof/>
                <w:webHidden/>
              </w:rPr>
              <w:t>17</w:t>
            </w:r>
            <w:r>
              <w:rPr>
                <w:noProof/>
                <w:webHidden/>
              </w:rPr>
              <w:fldChar w:fldCharType="end"/>
            </w:r>
          </w:hyperlink>
        </w:p>
        <w:p w14:paraId="6B6DDD25" w14:textId="4C581DDD" w:rsidR="00CF07FE" w:rsidRDefault="00CF07FE">
          <w:pPr>
            <w:pStyle w:val="TM3"/>
            <w:tabs>
              <w:tab w:val="left" w:pos="1320"/>
              <w:tab w:val="right" w:leader="dot" w:pos="10870"/>
            </w:tabs>
            <w:rPr>
              <w:rFonts w:eastAsiaTheme="minorEastAsia"/>
              <w:noProof/>
              <w:kern w:val="2"/>
              <w14:ligatures w14:val="standardContextual"/>
            </w:rPr>
          </w:pPr>
          <w:hyperlink w:anchor="_Toc177400762" w:history="1">
            <w:r w:rsidRPr="00BF0C9C">
              <w:rPr>
                <w:rStyle w:val="Lienhypertexte"/>
                <w:noProof/>
              </w:rPr>
              <w:t>4.1.4.</w:t>
            </w:r>
            <w:r>
              <w:rPr>
                <w:rFonts w:eastAsiaTheme="minorEastAsia"/>
                <w:noProof/>
                <w:kern w:val="2"/>
                <w14:ligatures w14:val="standardContextual"/>
              </w:rPr>
              <w:tab/>
            </w:r>
            <w:r w:rsidRPr="00BF0C9C">
              <w:rPr>
                <w:rStyle w:val="Lienhypertexte"/>
                <w:noProof/>
              </w:rPr>
              <w:t>Emetteur 8</w:t>
            </w:r>
            <w:r>
              <w:rPr>
                <w:noProof/>
                <w:webHidden/>
              </w:rPr>
              <w:tab/>
            </w:r>
            <w:r>
              <w:rPr>
                <w:noProof/>
                <w:webHidden/>
              </w:rPr>
              <w:fldChar w:fldCharType="begin"/>
            </w:r>
            <w:r>
              <w:rPr>
                <w:noProof/>
                <w:webHidden/>
              </w:rPr>
              <w:instrText xml:space="preserve"> PAGEREF _Toc177400762 \h </w:instrText>
            </w:r>
            <w:r>
              <w:rPr>
                <w:noProof/>
                <w:webHidden/>
              </w:rPr>
            </w:r>
            <w:r>
              <w:rPr>
                <w:noProof/>
                <w:webHidden/>
              </w:rPr>
              <w:fldChar w:fldCharType="separate"/>
            </w:r>
            <w:r>
              <w:rPr>
                <w:noProof/>
                <w:webHidden/>
              </w:rPr>
              <w:t>18</w:t>
            </w:r>
            <w:r>
              <w:rPr>
                <w:noProof/>
                <w:webHidden/>
              </w:rPr>
              <w:fldChar w:fldCharType="end"/>
            </w:r>
          </w:hyperlink>
        </w:p>
        <w:p w14:paraId="70C9D05F" w14:textId="7C65D600" w:rsidR="00CF07FE" w:rsidRDefault="00CF07FE">
          <w:pPr>
            <w:pStyle w:val="TM3"/>
            <w:tabs>
              <w:tab w:val="left" w:pos="1320"/>
              <w:tab w:val="right" w:leader="dot" w:pos="10870"/>
            </w:tabs>
            <w:rPr>
              <w:rFonts w:eastAsiaTheme="minorEastAsia"/>
              <w:noProof/>
              <w:kern w:val="2"/>
              <w14:ligatures w14:val="standardContextual"/>
            </w:rPr>
          </w:pPr>
          <w:hyperlink w:anchor="_Toc177400763" w:history="1">
            <w:r w:rsidRPr="00BF0C9C">
              <w:rPr>
                <w:rStyle w:val="Lienhypertexte"/>
                <w:noProof/>
              </w:rPr>
              <w:t>4.1.5.</w:t>
            </w:r>
            <w:r>
              <w:rPr>
                <w:rFonts w:eastAsiaTheme="minorEastAsia"/>
                <w:noProof/>
                <w:kern w:val="2"/>
                <w14:ligatures w14:val="standardContextual"/>
              </w:rPr>
              <w:tab/>
            </w:r>
            <w:r w:rsidRPr="00BF0C9C">
              <w:rPr>
                <w:rStyle w:val="Lienhypertexte"/>
                <w:noProof/>
              </w:rPr>
              <w:t>Emetteur 24</w:t>
            </w:r>
            <w:r>
              <w:rPr>
                <w:noProof/>
                <w:webHidden/>
              </w:rPr>
              <w:tab/>
            </w:r>
            <w:r>
              <w:rPr>
                <w:noProof/>
                <w:webHidden/>
              </w:rPr>
              <w:fldChar w:fldCharType="begin"/>
            </w:r>
            <w:r>
              <w:rPr>
                <w:noProof/>
                <w:webHidden/>
              </w:rPr>
              <w:instrText xml:space="preserve"> PAGEREF _Toc177400763 \h </w:instrText>
            </w:r>
            <w:r>
              <w:rPr>
                <w:noProof/>
                <w:webHidden/>
              </w:rPr>
            </w:r>
            <w:r>
              <w:rPr>
                <w:noProof/>
                <w:webHidden/>
              </w:rPr>
              <w:fldChar w:fldCharType="separate"/>
            </w:r>
            <w:r>
              <w:rPr>
                <w:noProof/>
                <w:webHidden/>
              </w:rPr>
              <w:t>20</w:t>
            </w:r>
            <w:r>
              <w:rPr>
                <w:noProof/>
                <w:webHidden/>
              </w:rPr>
              <w:fldChar w:fldCharType="end"/>
            </w:r>
          </w:hyperlink>
        </w:p>
        <w:p w14:paraId="094BB723" w14:textId="49EBBEDA" w:rsidR="00CF07FE" w:rsidRDefault="00CF07FE">
          <w:pPr>
            <w:pStyle w:val="TM3"/>
            <w:tabs>
              <w:tab w:val="left" w:pos="1320"/>
              <w:tab w:val="right" w:leader="dot" w:pos="10870"/>
            </w:tabs>
            <w:rPr>
              <w:rFonts w:eastAsiaTheme="minorEastAsia"/>
              <w:noProof/>
              <w:kern w:val="2"/>
              <w14:ligatures w14:val="standardContextual"/>
            </w:rPr>
          </w:pPr>
          <w:hyperlink w:anchor="_Toc177400764" w:history="1">
            <w:r w:rsidRPr="00BF0C9C">
              <w:rPr>
                <w:rStyle w:val="Lienhypertexte"/>
                <w:noProof/>
              </w:rPr>
              <w:t>4.1.6.</w:t>
            </w:r>
            <w:r>
              <w:rPr>
                <w:rFonts w:eastAsiaTheme="minorEastAsia"/>
                <w:noProof/>
                <w:kern w:val="2"/>
                <w14:ligatures w14:val="standardContextual"/>
              </w:rPr>
              <w:tab/>
            </w:r>
            <w:r w:rsidRPr="00BF0C9C">
              <w:rPr>
                <w:rStyle w:val="Lienhypertexte"/>
                <w:noProof/>
              </w:rPr>
              <w:t>Emetteur 25</w:t>
            </w:r>
            <w:r>
              <w:rPr>
                <w:noProof/>
                <w:webHidden/>
              </w:rPr>
              <w:tab/>
            </w:r>
            <w:r>
              <w:rPr>
                <w:noProof/>
                <w:webHidden/>
              </w:rPr>
              <w:fldChar w:fldCharType="begin"/>
            </w:r>
            <w:r>
              <w:rPr>
                <w:noProof/>
                <w:webHidden/>
              </w:rPr>
              <w:instrText xml:space="preserve"> PAGEREF _Toc177400764 \h </w:instrText>
            </w:r>
            <w:r>
              <w:rPr>
                <w:noProof/>
                <w:webHidden/>
              </w:rPr>
            </w:r>
            <w:r>
              <w:rPr>
                <w:noProof/>
                <w:webHidden/>
              </w:rPr>
              <w:fldChar w:fldCharType="separate"/>
            </w:r>
            <w:r>
              <w:rPr>
                <w:noProof/>
                <w:webHidden/>
              </w:rPr>
              <w:t>22</w:t>
            </w:r>
            <w:r>
              <w:rPr>
                <w:noProof/>
                <w:webHidden/>
              </w:rPr>
              <w:fldChar w:fldCharType="end"/>
            </w:r>
          </w:hyperlink>
        </w:p>
        <w:p w14:paraId="38BD7F79" w14:textId="685A3B78" w:rsidR="00CF07FE" w:rsidRDefault="00CF07FE">
          <w:pPr>
            <w:pStyle w:val="TM3"/>
            <w:tabs>
              <w:tab w:val="left" w:pos="1320"/>
              <w:tab w:val="right" w:leader="dot" w:pos="10870"/>
            </w:tabs>
            <w:rPr>
              <w:rFonts w:eastAsiaTheme="minorEastAsia"/>
              <w:noProof/>
              <w:kern w:val="2"/>
              <w14:ligatures w14:val="standardContextual"/>
            </w:rPr>
          </w:pPr>
          <w:hyperlink w:anchor="_Toc177400765" w:history="1">
            <w:r w:rsidRPr="00BF0C9C">
              <w:rPr>
                <w:rStyle w:val="Lienhypertexte"/>
                <w:noProof/>
              </w:rPr>
              <w:t>4.1.7.</w:t>
            </w:r>
            <w:r>
              <w:rPr>
                <w:rFonts w:eastAsiaTheme="minorEastAsia"/>
                <w:noProof/>
                <w:kern w:val="2"/>
                <w14:ligatures w14:val="standardContextual"/>
              </w:rPr>
              <w:tab/>
            </w:r>
            <w:r w:rsidRPr="00BF0C9C">
              <w:rPr>
                <w:rStyle w:val="Lienhypertexte"/>
                <w:noProof/>
              </w:rPr>
              <w:t>Emetteur 26</w:t>
            </w:r>
            <w:r>
              <w:rPr>
                <w:noProof/>
                <w:webHidden/>
              </w:rPr>
              <w:tab/>
            </w:r>
            <w:r>
              <w:rPr>
                <w:noProof/>
                <w:webHidden/>
              </w:rPr>
              <w:fldChar w:fldCharType="begin"/>
            </w:r>
            <w:r>
              <w:rPr>
                <w:noProof/>
                <w:webHidden/>
              </w:rPr>
              <w:instrText xml:space="preserve"> PAGEREF _Toc177400765 \h </w:instrText>
            </w:r>
            <w:r>
              <w:rPr>
                <w:noProof/>
                <w:webHidden/>
              </w:rPr>
            </w:r>
            <w:r>
              <w:rPr>
                <w:noProof/>
                <w:webHidden/>
              </w:rPr>
              <w:fldChar w:fldCharType="separate"/>
            </w:r>
            <w:r>
              <w:rPr>
                <w:noProof/>
                <w:webHidden/>
              </w:rPr>
              <w:t>24</w:t>
            </w:r>
            <w:r>
              <w:rPr>
                <w:noProof/>
                <w:webHidden/>
              </w:rPr>
              <w:fldChar w:fldCharType="end"/>
            </w:r>
          </w:hyperlink>
        </w:p>
        <w:p w14:paraId="58D022EA" w14:textId="2506A286" w:rsidR="00CF07FE" w:rsidRDefault="00CF07FE">
          <w:pPr>
            <w:pStyle w:val="TM3"/>
            <w:tabs>
              <w:tab w:val="left" w:pos="1320"/>
              <w:tab w:val="right" w:leader="dot" w:pos="10870"/>
            </w:tabs>
            <w:rPr>
              <w:rFonts w:eastAsiaTheme="minorEastAsia"/>
              <w:noProof/>
              <w:kern w:val="2"/>
              <w14:ligatures w14:val="standardContextual"/>
            </w:rPr>
          </w:pPr>
          <w:hyperlink w:anchor="_Toc177400766" w:history="1">
            <w:r w:rsidRPr="00BF0C9C">
              <w:rPr>
                <w:rStyle w:val="Lienhypertexte"/>
                <w:noProof/>
              </w:rPr>
              <w:t>4.1.8.</w:t>
            </w:r>
            <w:r>
              <w:rPr>
                <w:rFonts w:eastAsiaTheme="minorEastAsia"/>
                <w:noProof/>
                <w:kern w:val="2"/>
                <w14:ligatures w14:val="standardContextual"/>
              </w:rPr>
              <w:tab/>
            </w:r>
            <w:r w:rsidRPr="00BF0C9C">
              <w:rPr>
                <w:rStyle w:val="Lienhypertexte"/>
                <w:noProof/>
              </w:rPr>
              <w:t>Emetteur 28</w:t>
            </w:r>
            <w:r>
              <w:rPr>
                <w:noProof/>
                <w:webHidden/>
              </w:rPr>
              <w:tab/>
            </w:r>
            <w:r>
              <w:rPr>
                <w:noProof/>
                <w:webHidden/>
              </w:rPr>
              <w:fldChar w:fldCharType="begin"/>
            </w:r>
            <w:r>
              <w:rPr>
                <w:noProof/>
                <w:webHidden/>
              </w:rPr>
              <w:instrText xml:space="preserve"> PAGEREF _Toc177400766 \h </w:instrText>
            </w:r>
            <w:r>
              <w:rPr>
                <w:noProof/>
                <w:webHidden/>
              </w:rPr>
            </w:r>
            <w:r>
              <w:rPr>
                <w:noProof/>
                <w:webHidden/>
              </w:rPr>
              <w:fldChar w:fldCharType="separate"/>
            </w:r>
            <w:r>
              <w:rPr>
                <w:noProof/>
                <w:webHidden/>
              </w:rPr>
              <w:t>26</w:t>
            </w:r>
            <w:r>
              <w:rPr>
                <w:noProof/>
                <w:webHidden/>
              </w:rPr>
              <w:fldChar w:fldCharType="end"/>
            </w:r>
          </w:hyperlink>
        </w:p>
        <w:p w14:paraId="43D862AB" w14:textId="6D49BEA9" w:rsidR="00CF07FE" w:rsidRDefault="00CF07FE">
          <w:pPr>
            <w:pStyle w:val="TM3"/>
            <w:tabs>
              <w:tab w:val="left" w:pos="1320"/>
              <w:tab w:val="right" w:leader="dot" w:pos="10870"/>
            </w:tabs>
            <w:rPr>
              <w:rFonts w:eastAsiaTheme="minorEastAsia"/>
              <w:noProof/>
              <w:kern w:val="2"/>
              <w14:ligatures w14:val="standardContextual"/>
            </w:rPr>
          </w:pPr>
          <w:hyperlink w:anchor="_Toc177400767" w:history="1">
            <w:r w:rsidRPr="00BF0C9C">
              <w:rPr>
                <w:rStyle w:val="Lienhypertexte"/>
                <w:noProof/>
              </w:rPr>
              <w:t>4.1.9.</w:t>
            </w:r>
            <w:r>
              <w:rPr>
                <w:rFonts w:eastAsiaTheme="minorEastAsia"/>
                <w:noProof/>
                <w:kern w:val="2"/>
                <w14:ligatures w14:val="standardContextual"/>
              </w:rPr>
              <w:tab/>
            </w:r>
            <w:r w:rsidRPr="00BF0C9C">
              <w:rPr>
                <w:rStyle w:val="Lienhypertexte"/>
                <w:noProof/>
              </w:rPr>
              <w:t>Emetteur 9</w:t>
            </w:r>
            <w:r>
              <w:rPr>
                <w:noProof/>
                <w:webHidden/>
              </w:rPr>
              <w:tab/>
            </w:r>
            <w:r>
              <w:rPr>
                <w:noProof/>
                <w:webHidden/>
              </w:rPr>
              <w:fldChar w:fldCharType="begin"/>
            </w:r>
            <w:r>
              <w:rPr>
                <w:noProof/>
                <w:webHidden/>
              </w:rPr>
              <w:instrText xml:space="preserve"> PAGEREF _Toc177400767 \h </w:instrText>
            </w:r>
            <w:r>
              <w:rPr>
                <w:noProof/>
                <w:webHidden/>
              </w:rPr>
            </w:r>
            <w:r>
              <w:rPr>
                <w:noProof/>
                <w:webHidden/>
              </w:rPr>
              <w:fldChar w:fldCharType="separate"/>
            </w:r>
            <w:r>
              <w:rPr>
                <w:noProof/>
                <w:webHidden/>
              </w:rPr>
              <w:t>28</w:t>
            </w:r>
            <w:r>
              <w:rPr>
                <w:noProof/>
                <w:webHidden/>
              </w:rPr>
              <w:fldChar w:fldCharType="end"/>
            </w:r>
          </w:hyperlink>
        </w:p>
        <w:p w14:paraId="5F4E1708" w14:textId="0270E7D5" w:rsidR="00CF07FE" w:rsidRDefault="00CF07FE">
          <w:pPr>
            <w:pStyle w:val="TM3"/>
            <w:tabs>
              <w:tab w:val="left" w:pos="1320"/>
              <w:tab w:val="right" w:leader="dot" w:pos="10870"/>
            </w:tabs>
            <w:rPr>
              <w:rFonts w:eastAsiaTheme="minorEastAsia"/>
              <w:noProof/>
              <w:kern w:val="2"/>
              <w14:ligatures w14:val="standardContextual"/>
            </w:rPr>
          </w:pPr>
          <w:hyperlink w:anchor="_Toc177400768" w:history="1">
            <w:r w:rsidRPr="00BF0C9C">
              <w:rPr>
                <w:rStyle w:val="Lienhypertexte"/>
                <w:noProof/>
              </w:rPr>
              <w:t>4.1.10.</w:t>
            </w:r>
            <w:r>
              <w:rPr>
                <w:rFonts w:eastAsiaTheme="minorEastAsia"/>
                <w:noProof/>
                <w:kern w:val="2"/>
                <w14:ligatures w14:val="standardContextual"/>
              </w:rPr>
              <w:tab/>
            </w:r>
            <w:r w:rsidRPr="00BF0C9C">
              <w:rPr>
                <w:rStyle w:val="Lienhypertexte"/>
                <w:noProof/>
              </w:rPr>
              <w:t>Emetteur 16</w:t>
            </w:r>
            <w:r>
              <w:rPr>
                <w:noProof/>
                <w:webHidden/>
              </w:rPr>
              <w:tab/>
            </w:r>
            <w:r>
              <w:rPr>
                <w:noProof/>
                <w:webHidden/>
              </w:rPr>
              <w:fldChar w:fldCharType="begin"/>
            </w:r>
            <w:r>
              <w:rPr>
                <w:noProof/>
                <w:webHidden/>
              </w:rPr>
              <w:instrText xml:space="preserve"> PAGEREF _Toc177400768 \h </w:instrText>
            </w:r>
            <w:r>
              <w:rPr>
                <w:noProof/>
                <w:webHidden/>
              </w:rPr>
            </w:r>
            <w:r>
              <w:rPr>
                <w:noProof/>
                <w:webHidden/>
              </w:rPr>
              <w:fldChar w:fldCharType="separate"/>
            </w:r>
            <w:r>
              <w:rPr>
                <w:noProof/>
                <w:webHidden/>
              </w:rPr>
              <w:t>29</w:t>
            </w:r>
            <w:r>
              <w:rPr>
                <w:noProof/>
                <w:webHidden/>
              </w:rPr>
              <w:fldChar w:fldCharType="end"/>
            </w:r>
          </w:hyperlink>
        </w:p>
        <w:p w14:paraId="51D670BC" w14:textId="1D417AEB" w:rsidR="00CF07FE" w:rsidRDefault="00CF07FE">
          <w:pPr>
            <w:pStyle w:val="TM3"/>
            <w:tabs>
              <w:tab w:val="left" w:pos="1320"/>
              <w:tab w:val="right" w:leader="dot" w:pos="10870"/>
            </w:tabs>
            <w:rPr>
              <w:rFonts w:eastAsiaTheme="minorEastAsia"/>
              <w:noProof/>
              <w:kern w:val="2"/>
              <w14:ligatures w14:val="standardContextual"/>
            </w:rPr>
          </w:pPr>
          <w:hyperlink w:anchor="_Toc177400769" w:history="1">
            <w:r w:rsidRPr="00BF0C9C">
              <w:rPr>
                <w:rStyle w:val="Lienhypertexte"/>
                <w:noProof/>
              </w:rPr>
              <w:t>4.1.11.</w:t>
            </w:r>
            <w:r>
              <w:rPr>
                <w:rFonts w:eastAsiaTheme="minorEastAsia"/>
                <w:noProof/>
                <w:kern w:val="2"/>
                <w14:ligatures w14:val="standardContextual"/>
              </w:rPr>
              <w:tab/>
            </w:r>
            <w:r w:rsidRPr="00BF0C9C">
              <w:rPr>
                <w:rStyle w:val="Lienhypertexte"/>
                <w:noProof/>
              </w:rPr>
              <w:t>Emetteur 17</w:t>
            </w:r>
            <w:r>
              <w:rPr>
                <w:noProof/>
                <w:webHidden/>
              </w:rPr>
              <w:tab/>
            </w:r>
            <w:r>
              <w:rPr>
                <w:noProof/>
                <w:webHidden/>
              </w:rPr>
              <w:fldChar w:fldCharType="begin"/>
            </w:r>
            <w:r>
              <w:rPr>
                <w:noProof/>
                <w:webHidden/>
              </w:rPr>
              <w:instrText xml:space="preserve"> PAGEREF _Toc177400769 \h </w:instrText>
            </w:r>
            <w:r>
              <w:rPr>
                <w:noProof/>
                <w:webHidden/>
              </w:rPr>
            </w:r>
            <w:r>
              <w:rPr>
                <w:noProof/>
                <w:webHidden/>
              </w:rPr>
              <w:fldChar w:fldCharType="separate"/>
            </w:r>
            <w:r>
              <w:rPr>
                <w:noProof/>
                <w:webHidden/>
              </w:rPr>
              <w:t>30</w:t>
            </w:r>
            <w:r>
              <w:rPr>
                <w:noProof/>
                <w:webHidden/>
              </w:rPr>
              <w:fldChar w:fldCharType="end"/>
            </w:r>
          </w:hyperlink>
        </w:p>
        <w:p w14:paraId="2AAFCC8B" w14:textId="474885E9" w:rsidR="00CF07FE" w:rsidRDefault="00CF07FE">
          <w:pPr>
            <w:pStyle w:val="TM3"/>
            <w:tabs>
              <w:tab w:val="left" w:pos="1320"/>
              <w:tab w:val="right" w:leader="dot" w:pos="10870"/>
            </w:tabs>
            <w:rPr>
              <w:rFonts w:eastAsiaTheme="minorEastAsia"/>
              <w:noProof/>
              <w:kern w:val="2"/>
              <w14:ligatures w14:val="standardContextual"/>
            </w:rPr>
          </w:pPr>
          <w:hyperlink w:anchor="_Toc177400770" w:history="1">
            <w:r w:rsidRPr="00BF0C9C">
              <w:rPr>
                <w:rStyle w:val="Lienhypertexte"/>
                <w:noProof/>
              </w:rPr>
              <w:t>4.1.12.</w:t>
            </w:r>
            <w:r>
              <w:rPr>
                <w:rFonts w:eastAsiaTheme="minorEastAsia"/>
                <w:noProof/>
                <w:kern w:val="2"/>
                <w14:ligatures w14:val="standardContextual"/>
              </w:rPr>
              <w:tab/>
            </w:r>
            <w:r w:rsidRPr="00BF0C9C">
              <w:rPr>
                <w:rStyle w:val="Lienhypertexte"/>
                <w:noProof/>
              </w:rPr>
              <w:t>Emetteur « Asman »</w:t>
            </w:r>
            <w:r>
              <w:rPr>
                <w:noProof/>
                <w:webHidden/>
              </w:rPr>
              <w:tab/>
            </w:r>
            <w:r>
              <w:rPr>
                <w:noProof/>
                <w:webHidden/>
              </w:rPr>
              <w:fldChar w:fldCharType="begin"/>
            </w:r>
            <w:r>
              <w:rPr>
                <w:noProof/>
                <w:webHidden/>
              </w:rPr>
              <w:instrText xml:space="preserve"> PAGEREF _Toc177400770 \h </w:instrText>
            </w:r>
            <w:r>
              <w:rPr>
                <w:noProof/>
                <w:webHidden/>
              </w:rPr>
            </w:r>
            <w:r>
              <w:rPr>
                <w:noProof/>
                <w:webHidden/>
              </w:rPr>
              <w:fldChar w:fldCharType="separate"/>
            </w:r>
            <w:r>
              <w:rPr>
                <w:noProof/>
                <w:webHidden/>
              </w:rPr>
              <w:t>31</w:t>
            </w:r>
            <w:r>
              <w:rPr>
                <w:noProof/>
                <w:webHidden/>
              </w:rPr>
              <w:fldChar w:fldCharType="end"/>
            </w:r>
          </w:hyperlink>
        </w:p>
        <w:p w14:paraId="3546A7B8" w14:textId="37A4385D" w:rsidR="00CF07FE" w:rsidRDefault="00CF07FE">
          <w:pPr>
            <w:pStyle w:val="TM3"/>
            <w:tabs>
              <w:tab w:val="left" w:pos="1320"/>
              <w:tab w:val="right" w:leader="dot" w:pos="10870"/>
            </w:tabs>
            <w:rPr>
              <w:rFonts w:eastAsiaTheme="minorEastAsia"/>
              <w:noProof/>
              <w:kern w:val="2"/>
              <w14:ligatures w14:val="standardContextual"/>
            </w:rPr>
          </w:pPr>
          <w:hyperlink w:anchor="_Toc177400771" w:history="1">
            <w:r w:rsidRPr="00BF0C9C">
              <w:rPr>
                <w:rStyle w:val="Lienhypertexte"/>
                <w:noProof/>
              </w:rPr>
              <w:t>4.1.13.</w:t>
            </w:r>
            <w:r>
              <w:rPr>
                <w:rFonts w:eastAsiaTheme="minorEastAsia"/>
                <w:noProof/>
                <w:kern w:val="2"/>
                <w14:ligatures w14:val="standardContextual"/>
              </w:rPr>
              <w:tab/>
            </w:r>
            <w:r w:rsidRPr="00BF0C9C">
              <w:rPr>
                <w:rStyle w:val="Lienhypertexte"/>
                <w:noProof/>
              </w:rPr>
              <w:t>Synthèse des résultats</w:t>
            </w:r>
            <w:r>
              <w:rPr>
                <w:noProof/>
                <w:webHidden/>
              </w:rPr>
              <w:tab/>
            </w:r>
            <w:r>
              <w:rPr>
                <w:noProof/>
                <w:webHidden/>
              </w:rPr>
              <w:fldChar w:fldCharType="begin"/>
            </w:r>
            <w:r>
              <w:rPr>
                <w:noProof/>
                <w:webHidden/>
              </w:rPr>
              <w:instrText xml:space="preserve"> PAGEREF _Toc177400771 \h </w:instrText>
            </w:r>
            <w:r>
              <w:rPr>
                <w:noProof/>
                <w:webHidden/>
              </w:rPr>
            </w:r>
            <w:r>
              <w:rPr>
                <w:noProof/>
                <w:webHidden/>
              </w:rPr>
              <w:fldChar w:fldCharType="separate"/>
            </w:r>
            <w:r>
              <w:rPr>
                <w:noProof/>
                <w:webHidden/>
              </w:rPr>
              <w:t>33</w:t>
            </w:r>
            <w:r>
              <w:rPr>
                <w:noProof/>
                <w:webHidden/>
              </w:rPr>
              <w:fldChar w:fldCharType="end"/>
            </w:r>
          </w:hyperlink>
        </w:p>
        <w:p w14:paraId="729D12A9" w14:textId="16A07415" w:rsidR="00CF07FE" w:rsidRDefault="00CF07FE">
          <w:pPr>
            <w:pStyle w:val="TM2"/>
            <w:tabs>
              <w:tab w:val="left" w:pos="880"/>
              <w:tab w:val="right" w:leader="dot" w:pos="10870"/>
            </w:tabs>
            <w:rPr>
              <w:rFonts w:eastAsiaTheme="minorEastAsia"/>
              <w:noProof/>
              <w:kern w:val="2"/>
              <w14:ligatures w14:val="standardContextual"/>
            </w:rPr>
          </w:pPr>
          <w:hyperlink w:anchor="_Toc177400772" w:history="1">
            <w:r w:rsidRPr="00BF0C9C">
              <w:rPr>
                <w:rStyle w:val="Lienhypertexte"/>
                <w:noProof/>
              </w:rPr>
              <w:t>4.2.</w:t>
            </w:r>
            <w:r>
              <w:rPr>
                <w:rFonts w:eastAsiaTheme="minorEastAsia"/>
                <w:noProof/>
                <w:kern w:val="2"/>
                <w14:ligatures w14:val="standardContextual"/>
              </w:rPr>
              <w:tab/>
            </w:r>
            <w:r w:rsidRPr="00BF0C9C">
              <w:rPr>
                <w:rStyle w:val="Lienhypertexte"/>
                <w:noProof/>
              </w:rPr>
              <w:t>Analyse de la dégradation de la sensibilité du système FlashHawk</w:t>
            </w:r>
            <w:r>
              <w:rPr>
                <w:noProof/>
                <w:webHidden/>
              </w:rPr>
              <w:tab/>
            </w:r>
            <w:r>
              <w:rPr>
                <w:noProof/>
                <w:webHidden/>
              </w:rPr>
              <w:fldChar w:fldCharType="begin"/>
            </w:r>
            <w:r>
              <w:rPr>
                <w:noProof/>
                <w:webHidden/>
              </w:rPr>
              <w:instrText xml:space="preserve"> PAGEREF _Toc177400772 \h </w:instrText>
            </w:r>
            <w:r>
              <w:rPr>
                <w:noProof/>
                <w:webHidden/>
              </w:rPr>
            </w:r>
            <w:r>
              <w:rPr>
                <w:noProof/>
                <w:webHidden/>
              </w:rPr>
              <w:fldChar w:fldCharType="separate"/>
            </w:r>
            <w:r>
              <w:rPr>
                <w:noProof/>
                <w:webHidden/>
              </w:rPr>
              <w:t>34</w:t>
            </w:r>
            <w:r>
              <w:rPr>
                <w:noProof/>
                <w:webHidden/>
              </w:rPr>
              <w:fldChar w:fldCharType="end"/>
            </w:r>
          </w:hyperlink>
        </w:p>
        <w:p w14:paraId="0EE1CEEA" w14:textId="6DB4FBE9" w:rsidR="00CF07FE" w:rsidRDefault="00CF07FE">
          <w:pPr>
            <w:pStyle w:val="TM1"/>
            <w:rPr>
              <w:rFonts w:eastAsiaTheme="minorEastAsia"/>
              <w:noProof/>
              <w:kern w:val="2"/>
              <w14:ligatures w14:val="standardContextual"/>
            </w:rPr>
          </w:pPr>
          <w:hyperlink w:anchor="_Toc177400773" w:history="1">
            <w:r w:rsidRPr="00BF0C9C">
              <w:rPr>
                <w:rStyle w:val="Lienhypertexte"/>
                <w:noProof/>
              </w:rPr>
              <w:t>5.</w:t>
            </w:r>
            <w:r>
              <w:rPr>
                <w:rFonts w:eastAsiaTheme="minorEastAsia"/>
                <w:noProof/>
                <w:kern w:val="2"/>
                <w14:ligatures w14:val="standardContextual"/>
              </w:rPr>
              <w:tab/>
            </w:r>
            <w:r w:rsidRPr="00BF0C9C">
              <w:rPr>
                <w:rStyle w:val="Lienhypertexte"/>
                <w:noProof/>
              </w:rPr>
              <w:t>Analyse de la tenue des composants du capteur ICSDR</w:t>
            </w:r>
            <w:r>
              <w:rPr>
                <w:noProof/>
                <w:webHidden/>
              </w:rPr>
              <w:tab/>
            </w:r>
            <w:r>
              <w:rPr>
                <w:noProof/>
                <w:webHidden/>
              </w:rPr>
              <w:fldChar w:fldCharType="begin"/>
            </w:r>
            <w:r>
              <w:rPr>
                <w:noProof/>
                <w:webHidden/>
              </w:rPr>
              <w:instrText xml:space="preserve"> PAGEREF _Toc177400773 \h </w:instrText>
            </w:r>
            <w:r>
              <w:rPr>
                <w:noProof/>
                <w:webHidden/>
              </w:rPr>
            </w:r>
            <w:r>
              <w:rPr>
                <w:noProof/>
                <w:webHidden/>
              </w:rPr>
              <w:fldChar w:fldCharType="separate"/>
            </w:r>
            <w:r>
              <w:rPr>
                <w:noProof/>
                <w:webHidden/>
              </w:rPr>
              <w:t>37</w:t>
            </w:r>
            <w:r>
              <w:rPr>
                <w:noProof/>
                <w:webHidden/>
              </w:rPr>
              <w:fldChar w:fldCharType="end"/>
            </w:r>
          </w:hyperlink>
        </w:p>
        <w:p w14:paraId="07CBA1AE" w14:textId="5DCF5529" w:rsidR="00CF07FE" w:rsidRDefault="00CF07FE">
          <w:pPr>
            <w:pStyle w:val="TM2"/>
            <w:tabs>
              <w:tab w:val="left" w:pos="880"/>
              <w:tab w:val="right" w:leader="dot" w:pos="10870"/>
            </w:tabs>
            <w:rPr>
              <w:rFonts w:eastAsiaTheme="minorEastAsia"/>
              <w:noProof/>
              <w:kern w:val="2"/>
              <w14:ligatures w14:val="standardContextual"/>
            </w:rPr>
          </w:pPr>
          <w:hyperlink w:anchor="_Toc177400774" w:history="1">
            <w:r w:rsidRPr="00BF0C9C">
              <w:rPr>
                <w:rStyle w:val="Lienhypertexte"/>
                <w:noProof/>
              </w:rPr>
              <w:t>5.1.</w:t>
            </w:r>
            <w:r>
              <w:rPr>
                <w:rFonts w:eastAsiaTheme="minorEastAsia"/>
                <w:noProof/>
                <w:kern w:val="2"/>
                <w14:ligatures w14:val="standardContextual"/>
              </w:rPr>
              <w:tab/>
            </w:r>
            <w:r w:rsidRPr="00BF0C9C">
              <w:rPr>
                <w:rStyle w:val="Lienhypertexte"/>
                <w:noProof/>
              </w:rPr>
              <w:t>Emetteur 2</w:t>
            </w:r>
            <w:r>
              <w:rPr>
                <w:noProof/>
                <w:webHidden/>
              </w:rPr>
              <w:tab/>
            </w:r>
            <w:r>
              <w:rPr>
                <w:noProof/>
                <w:webHidden/>
              </w:rPr>
              <w:fldChar w:fldCharType="begin"/>
            </w:r>
            <w:r>
              <w:rPr>
                <w:noProof/>
                <w:webHidden/>
              </w:rPr>
              <w:instrText xml:space="preserve"> PAGEREF _Toc177400774 \h </w:instrText>
            </w:r>
            <w:r>
              <w:rPr>
                <w:noProof/>
                <w:webHidden/>
              </w:rPr>
            </w:r>
            <w:r>
              <w:rPr>
                <w:noProof/>
                <w:webHidden/>
              </w:rPr>
              <w:fldChar w:fldCharType="separate"/>
            </w:r>
            <w:r>
              <w:rPr>
                <w:noProof/>
                <w:webHidden/>
              </w:rPr>
              <w:t>37</w:t>
            </w:r>
            <w:r>
              <w:rPr>
                <w:noProof/>
                <w:webHidden/>
              </w:rPr>
              <w:fldChar w:fldCharType="end"/>
            </w:r>
          </w:hyperlink>
        </w:p>
        <w:p w14:paraId="2A064C4E" w14:textId="5B659F56" w:rsidR="00CF07FE" w:rsidRDefault="00CF07FE">
          <w:pPr>
            <w:pStyle w:val="TM2"/>
            <w:tabs>
              <w:tab w:val="left" w:pos="880"/>
              <w:tab w:val="right" w:leader="dot" w:pos="10870"/>
            </w:tabs>
            <w:rPr>
              <w:rFonts w:eastAsiaTheme="minorEastAsia"/>
              <w:noProof/>
              <w:kern w:val="2"/>
              <w14:ligatures w14:val="standardContextual"/>
            </w:rPr>
          </w:pPr>
          <w:hyperlink w:anchor="_Toc177400775" w:history="1">
            <w:r w:rsidRPr="00BF0C9C">
              <w:rPr>
                <w:rStyle w:val="Lienhypertexte"/>
                <w:noProof/>
              </w:rPr>
              <w:t>5.2.</w:t>
            </w:r>
            <w:r>
              <w:rPr>
                <w:rFonts w:eastAsiaTheme="minorEastAsia"/>
                <w:noProof/>
                <w:kern w:val="2"/>
                <w14:ligatures w14:val="standardContextual"/>
              </w:rPr>
              <w:tab/>
            </w:r>
            <w:r w:rsidRPr="00BF0C9C">
              <w:rPr>
                <w:rStyle w:val="Lienhypertexte"/>
                <w:noProof/>
              </w:rPr>
              <w:t>Emetteur 4</w:t>
            </w:r>
            <w:r>
              <w:rPr>
                <w:noProof/>
                <w:webHidden/>
              </w:rPr>
              <w:tab/>
            </w:r>
            <w:r>
              <w:rPr>
                <w:noProof/>
                <w:webHidden/>
              </w:rPr>
              <w:fldChar w:fldCharType="begin"/>
            </w:r>
            <w:r>
              <w:rPr>
                <w:noProof/>
                <w:webHidden/>
              </w:rPr>
              <w:instrText xml:space="preserve"> PAGEREF _Toc177400775 \h </w:instrText>
            </w:r>
            <w:r>
              <w:rPr>
                <w:noProof/>
                <w:webHidden/>
              </w:rPr>
            </w:r>
            <w:r>
              <w:rPr>
                <w:noProof/>
                <w:webHidden/>
              </w:rPr>
              <w:fldChar w:fldCharType="separate"/>
            </w:r>
            <w:r>
              <w:rPr>
                <w:noProof/>
                <w:webHidden/>
              </w:rPr>
              <w:t>38</w:t>
            </w:r>
            <w:r>
              <w:rPr>
                <w:noProof/>
                <w:webHidden/>
              </w:rPr>
              <w:fldChar w:fldCharType="end"/>
            </w:r>
          </w:hyperlink>
        </w:p>
        <w:p w14:paraId="4EAA19BC" w14:textId="2D8BFC8C" w:rsidR="00CF07FE" w:rsidRDefault="00CF07FE">
          <w:pPr>
            <w:pStyle w:val="TM2"/>
            <w:tabs>
              <w:tab w:val="left" w:pos="880"/>
              <w:tab w:val="right" w:leader="dot" w:pos="10870"/>
            </w:tabs>
            <w:rPr>
              <w:rFonts w:eastAsiaTheme="minorEastAsia"/>
              <w:noProof/>
              <w:kern w:val="2"/>
              <w14:ligatures w14:val="standardContextual"/>
            </w:rPr>
          </w:pPr>
          <w:hyperlink w:anchor="_Toc177400776" w:history="1">
            <w:r w:rsidRPr="00BF0C9C">
              <w:rPr>
                <w:rStyle w:val="Lienhypertexte"/>
                <w:noProof/>
              </w:rPr>
              <w:t>5.3.</w:t>
            </w:r>
            <w:r>
              <w:rPr>
                <w:rFonts w:eastAsiaTheme="minorEastAsia"/>
                <w:noProof/>
                <w:kern w:val="2"/>
                <w14:ligatures w14:val="standardContextual"/>
              </w:rPr>
              <w:tab/>
            </w:r>
            <w:r w:rsidRPr="00BF0C9C">
              <w:rPr>
                <w:rStyle w:val="Lienhypertexte"/>
                <w:noProof/>
              </w:rPr>
              <w:t>Emetteur 8</w:t>
            </w:r>
            <w:r>
              <w:rPr>
                <w:noProof/>
                <w:webHidden/>
              </w:rPr>
              <w:tab/>
            </w:r>
            <w:r>
              <w:rPr>
                <w:noProof/>
                <w:webHidden/>
              </w:rPr>
              <w:fldChar w:fldCharType="begin"/>
            </w:r>
            <w:r>
              <w:rPr>
                <w:noProof/>
                <w:webHidden/>
              </w:rPr>
              <w:instrText xml:space="preserve"> PAGEREF _Toc177400776 \h </w:instrText>
            </w:r>
            <w:r>
              <w:rPr>
                <w:noProof/>
                <w:webHidden/>
              </w:rPr>
            </w:r>
            <w:r>
              <w:rPr>
                <w:noProof/>
                <w:webHidden/>
              </w:rPr>
              <w:fldChar w:fldCharType="separate"/>
            </w:r>
            <w:r>
              <w:rPr>
                <w:noProof/>
                <w:webHidden/>
              </w:rPr>
              <w:t>39</w:t>
            </w:r>
            <w:r>
              <w:rPr>
                <w:noProof/>
                <w:webHidden/>
              </w:rPr>
              <w:fldChar w:fldCharType="end"/>
            </w:r>
          </w:hyperlink>
        </w:p>
        <w:p w14:paraId="6EAA337C" w14:textId="19AC025F" w:rsidR="00CF07FE" w:rsidRDefault="00CF07FE">
          <w:pPr>
            <w:pStyle w:val="TM2"/>
            <w:tabs>
              <w:tab w:val="left" w:pos="880"/>
              <w:tab w:val="right" w:leader="dot" w:pos="10870"/>
            </w:tabs>
            <w:rPr>
              <w:rFonts w:eastAsiaTheme="minorEastAsia"/>
              <w:noProof/>
              <w:kern w:val="2"/>
              <w14:ligatures w14:val="standardContextual"/>
            </w:rPr>
          </w:pPr>
          <w:hyperlink w:anchor="_Toc177400777" w:history="1">
            <w:r w:rsidRPr="00BF0C9C">
              <w:rPr>
                <w:rStyle w:val="Lienhypertexte"/>
                <w:noProof/>
              </w:rPr>
              <w:t>5.4.</w:t>
            </w:r>
            <w:r>
              <w:rPr>
                <w:rFonts w:eastAsiaTheme="minorEastAsia"/>
                <w:noProof/>
                <w:kern w:val="2"/>
                <w14:ligatures w14:val="standardContextual"/>
              </w:rPr>
              <w:tab/>
            </w:r>
            <w:r w:rsidRPr="00BF0C9C">
              <w:rPr>
                <w:rStyle w:val="Lienhypertexte"/>
                <w:noProof/>
              </w:rPr>
              <w:t>Emetteur 24</w:t>
            </w:r>
            <w:r>
              <w:rPr>
                <w:noProof/>
                <w:webHidden/>
              </w:rPr>
              <w:tab/>
            </w:r>
            <w:r>
              <w:rPr>
                <w:noProof/>
                <w:webHidden/>
              </w:rPr>
              <w:fldChar w:fldCharType="begin"/>
            </w:r>
            <w:r>
              <w:rPr>
                <w:noProof/>
                <w:webHidden/>
              </w:rPr>
              <w:instrText xml:space="preserve"> PAGEREF _Toc177400777 \h </w:instrText>
            </w:r>
            <w:r>
              <w:rPr>
                <w:noProof/>
                <w:webHidden/>
              </w:rPr>
            </w:r>
            <w:r>
              <w:rPr>
                <w:noProof/>
                <w:webHidden/>
              </w:rPr>
              <w:fldChar w:fldCharType="separate"/>
            </w:r>
            <w:r>
              <w:rPr>
                <w:noProof/>
                <w:webHidden/>
              </w:rPr>
              <w:t>40</w:t>
            </w:r>
            <w:r>
              <w:rPr>
                <w:noProof/>
                <w:webHidden/>
              </w:rPr>
              <w:fldChar w:fldCharType="end"/>
            </w:r>
          </w:hyperlink>
        </w:p>
        <w:p w14:paraId="1286155C" w14:textId="3C49E148" w:rsidR="00CF07FE" w:rsidRDefault="00CF07FE">
          <w:pPr>
            <w:pStyle w:val="TM2"/>
            <w:tabs>
              <w:tab w:val="left" w:pos="880"/>
              <w:tab w:val="right" w:leader="dot" w:pos="10870"/>
            </w:tabs>
            <w:rPr>
              <w:rFonts w:eastAsiaTheme="minorEastAsia"/>
              <w:noProof/>
              <w:kern w:val="2"/>
              <w14:ligatures w14:val="standardContextual"/>
            </w:rPr>
          </w:pPr>
          <w:hyperlink w:anchor="_Toc177400778" w:history="1">
            <w:r w:rsidRPr="00BF0C9C">
              <w:rPr>
                <w:rStyle w:val="Lienhypertexte"/>
                <w:noProof/>
              </w:rPr>
              <w:t>5.5.</w:t>
            </w:r>
            <w:r>
              <w:rPr>
                <w:rFonts w:eastAsiaTheme="minorEastAsia"/>
                <w:noProof/>
                <w:kern w:val="2"/>
                <w14:ligatures w14:val="standardContextual"/>
              </w:rPr>
              <w:tab/>
            </w:r>
            <w:r w:rsidRPr="00BF0C9C">
              <w:rPr>
                <w:rStyle w:val="Lienhypertexte"/>
                <w:noProof/>
              </w:rPr>
              <w:t>Emetteur 25</w:t>
            </w:r>
            <w:r>
              <w:rPr>
                <w:noProof/>
                <w:webHidden/>
              </w:rPr>
              <w:tab/>
            </w:r>
            <w:r>
              <w:rPr>
                <w:noProof/>
                <w:webHidden/>
              </w:rPr>
              <w:fldChar w:fldCharType="begin"/>
            </w:r>
            <w:r>
              <w:rPr>
                <w:noProof/>
                <w:webHidden/>
              </w:rPr>
              <w:instrText xml:space="preserve"> PAGEREF _Toc177400778 \h </w:instrText>
            </w:r>
            <w:r>
              <w:rPr>
                <w:noProof/>
                <w:webHidden/>
              </w:rPr>
            </w:r>
            <w:r>
              <w:rPr>
                <w:noProof/>
                <w:webHidden/>
              </w:rPr>
              <w:fldChar w:fldCharType="separate"/>
            </w:r>
            <w:r>
              <w:rPr>
                <w:noProof/>
                <w:webHidden/>
              </w:rPr>
              <w:t>41</w:t>
            </w:r>
            <w:r>
              <w:rPr>
                <w:noProof/>
                <w:webHidden/>
              </w:rPr>
              <w:fldChar w:fldCharType="end"/>
            </w:r>
          </w:hyperlink>
        </w:p>
        <w:p w14:paraId="3CEE20E5" w14:textId="5BCF954C" w:rsidR="00CF07FE" w:rsidRDefault="00CF07FE">
          <w:pPr>
            <w:pStyle w:val="TM2"/>
            <w:tabs>
              <w:tab w:val="left" w:pos="880"/>
              <w:tab w:val="right" w:leader="dot" w:pos="10870"/>
            </w:tabs>
            <w:rPr>
              <w:rFonts w:eastAsiaTheme="minorEastAsia"/>
              <w:noProof/>
              <w:kern w:val="2"/>
              <w14:ligatures w14:val="standardContextual"/>
            </w:rPr>
          </w:pPr>
          <w:hyperlink w:anchor="_Toc177400779" w:history="1">
            <w:r w:rsidRPr="00BF0C9C">
              <w:rPr>
                <w:rStyle w:val="Lienhypertexte"/>
                <w:noProof/>
              </w:rPr>
              <w:t>5.6.</w:t>
            </w:r>
            <w:r>
              <w:rPr>
                <w:rFonts w:eastAsiaTheme="minorEastAsia"/>
                <w:noProof/>
                <w:kern w:val="2"/>
                <w14:ligatures w14:val="standardContextual"/>
              </w:rPr>
              <w:tab/>
            </w:r>
            <w:r w:rsidRPr="00BF0C9C">
              <w:rPr>
                <w:rStyle w:val="Lienhypertexte"/>
                <w:noProof/>
              </w:rPr>
              <w:t>Emetteur 26</w:t>
            </w:r>
            <w:r>
              <w:rPr>
                <w:noProof/>
                <w:webHidden/>
              </w:rPr>
              <w:tab/>
            </w:r>
            <w:r>
              <w:rPr>
                <w:noProof/>
                <w:webHidden/>
              </w:rPr>
              <w:fldChar w:fldCharType="begin"/>
            </w:r>
            <w:r>
              <w:rPr>
                <w:noProof/>
                <w:webHidden/>
              </w:rPr>
              <w:instrText xml:space="preserve"> PAGEREF _Toc177400779 \h </w:instrText>
            </w:r>
            <w:r>
              <w:rPr>
                <w:noProof/>
                <w:webHidden/>
              </w:rPr>
            </w:r>
            <w:r>
              <w:rPr>
                <w:noProof/>
                <w:webHidden/>
              </w:rPr>
              <w:fldChar w:fldCharType="separate"/>
            </w:r>
            <w:r>
              <w:rPr>
                <w:noProof/>
                <w:webHidden/>
              </w:rPr>
              <w:t>42</w:t>
            </w:r>
            <w:r>
              <w:rPr>
                <w:noProof/>
                <w:webHidden/>
              </w:rPr>
              <w:fldChar w:fldCharType="end"/>
            </w:r>
          </w:hyperlink>
        </w:p>
        <w:p w14:paraId="1670CD0E" w14:textId="596B98A7" w:rsidR="00CF07FE" w:rsidRDefault="00CF07FE">
          <w:pPr>
            <w:pStyle w:val="TM2"/>
            <w:tabs>
              <w:tab w:val="left" w:pos="880"/>
              <w:tab w:val="right" w:leader="dot" w:pos="10870"/>
            </w:tabs>
            <w:rPr>
              <w:rFonts w:eastAsiaTheme="minorEastAsia"/>
              <w:noProof/>
              <w:kern w:val="2"/>
              <w14:ligatures w14:val="standardContextual"/>
            </w:rPr>
          </w:pPr>
          <w:hyperlink w:anchor="_Toc177400780" w:history="1">
            <w:r w:rsidRPr="00BF0C9C">
              <w:rPr>
                <w:rStyle w:val="Lienhypertexte"/>
                <w:noProof/>
              </w:rPr>
              <w:t>5.7.</w:t>
            </w:r>
            <w:r>
              <w:rPr>
                <w:rFonts w:eastAsiaTheme="minorEastAsia"/>
                <w:noProof/>
                <w:kern w:val="2"/>
                <w14:ligatures w14:val="standardContextual"/>
              </w:rPr>
              <w:tab/>
            </w:r>
            <w:r w:rsidRPr="00BF0C9C">
              <w:rPr>
                <w:rStyle w:val="Lienhypertexte"/>
                <w:noProof/>
              </w:rPr>
              <w:t>Emetteur 28</w:t>
            </w:r>
            <w:r>
              <w:rPr>
                <w:noProof/>
                <w:webHidden/>
              </w:rPr>
              <w:tab/>
            </w:r>
            <w:r>
              <w:rPr>
                <w:noProof/>
                <w:webHidden/>
              </w:rPr>
              <w:fldChar w:fldCharType="begin"/>
            </w:r>
            <w:r>
              <w:rPr>
                <w:noProof/>
                <w:webHidden/>
              </w:rPr>
              <w:instrText xml:space="preserve"> PAGEREF _Toc177400780 \h </w:instrText>
            </w:r>
            <w:r>
              <w:rPr>
                <w:noProof/>
                <w:webHidden/>
              </w:rPr>
            </w:r>
            <w:r>
              <w:rPr>
                <w:noProof/>
                <w:webHidden/>
              </w:rPr>
              <w:fldChar w:fldCharType="separate"/>
            </w:r>
            <w:r>
              <w:rPr>
                <w:noProof/>
                <w:webHidden/>
              </w:rPr>
              <w:t>43</w:t>
            </w:r>
            <w:r>
              <w:rPr>
                <w:noProof/>
                <w:webHidden/>
              </w:rPr>
              <w:fldChar w:fldCharType="end"/>
            </w:r>
          </w:hyperlink>
        </w:p>
        <w:p w14:paraId="00776017" w14:textId="5B2D9654" w:rsidR="00CF07FE" w:rsidRDefault="00CF07FE">
          <w:pPr>
            <w:pStyle w:val="TM2"/>
            <w:tabs>
              <w:tab w:val="left" w:pos="880"/>
              <w:tab w:val="right" w:leader="dot" w:pos="10870"/>
            </w:tabs>
            <w:rPr>
              <w:rFonts w:eastAsiaTheme="minorEastAsia"/>
              <w:noProof/>
              <w:kern w:val="2"/>
              <w14:ligatures w14:val="standardContextual"/>
            </w:rPr>
          </w:pPr>
          <w:hyperlink w:anchor="_Toc177400781" w:history="1">
            <w:r w:rsidRPr="00BF0C9C">
              <w:rPr>
                <w:rStyle w:val="Lienhypertexte"/>
                <w:noProof/>
              </w:rPr>
              <w:t>5.8.</w:t>
            </w:r>
            <w:r>
              <w:rPr>
                <w:rFonts w:eastAsiaTheme="minorEastAsia"/>
                <w:noProof/>
                <w:kern w:val="2"/>
                <w14:ligatures w14:val="standardContextual"/>
              </w:rPr>
              <w:tab/>
            </w:r>
            <w:r w:rsidRPr="00BF0C9C">
              <w:rPr>
                <w:rStyle w:val="Lienhypertexte"/>
                <w:noProof/>
              </w:rPr>
              <w:t>Emetteur 9</w:t>
            </w:r>
            <w:r>
              <w:rPr>
                <w:noProof/>
                <w:webHidden/>
              </w:rPr>
              <w:tab/>
            </w:r>
            <w:r>
              <w:rPr>
                <w:noProof/>
                <w:webHidden/>
              </w:rPr>
              <w:fldChar w:fldCharType="begin"/>
            </w:r>
            <w:r>
              <w:rPr>
                <w:noProof/>
                <w:webHidden/>
              </w:rPr>
              <w:instrText xml:space="preserve"> PAGEREF _Toc177400781 \h </w:instrText>
            </w:r>
            <w:r>
              <w:rPr>
                <w:noProof/>
                <w:webHidden/>
              </w:rPr>
            </w:r>
            <w:r>
              <w:rPr>
                <w:noProof/>
                <w:webHidden/>
              </w:rPr>
              <w:fldChar w:fldCharType="separate"/>
            </w:r>
            <w:r>
              <w:rPr>
                <w:noProof/>
                <w:webHidden/>
              </w:rPr>
              <w:t>44</w:t>
            </w:r>
            <w:r>
              <w:rPr>
                <w:noProof/>
                <w:webHidden/>
              </w:rPr>
              <w:fldChar w:fldCharType="end"/>
            </w:r>
          </w:hyperlink>
        </w:p>
        <w:p w14:paraId="7EAE0933" w14:textId="39834B3C" w:rsidR="00CF07FE" w:rsidRDefault="00CF07FE">
          <w:pPr>
            <w:pStyle w:val="TM2"/>
            <w:tabs>
              <w:tab w:val="left" w:pos="880"/>
              <w:tab w:val="right" w:leader="dot" w:pos="10870"/>
            </w:tabs>
            <w:rPr>
              <w:rFonts w:eastAsiaTheme="minorEastAsia"/>
              <w:noProof/>
              <w:kern w:val="2"/>
              <w14:ligatures w14:val="standardContextual"/>
            </w:rPr>
          </w:pPr>
          <w:hyperlink w:anchor="_Toc177400782" w:history="1">
            <w:r w:rsidRPr="00BF0C9C">
              <w:rPr>
                <w:rStyle w:val="Lienhypertexte"/>
                <w:noProof/>
              </w:rPr>
              <w:t>5.9.</w:t>
            </w:r>
            <w:r>
              <w:rPr>
                <w:rFonts w:eastAsiaTheme="minorEastAsia"/>
                <w:noProof/>
                <w:kern w:val="2"/>
                <w14:ligatures w14:val="standardContextual"/>
              </w:rPr>
              <w:tab/>
            </w:r>
            <w:r w:rsidRPr="00BF0C9C">
              <w:rPr>
                <w:rStyle w:val="Lienhypertexte"/>
                <w:noProof/>
              </w:rPr>
              <w:t>Emetteur 16</w:t>
            </w:r>
            <w:r>
              <w:rPr>
                <w:noProof/>
                <w:webHidden/>
              </w:rPr>
              <w:tab/>
            </w:r>
            <w:r>
              <w:rPr>
                <w:noProof/>
                <w:webHidden/>
              </w:rPr>
              <w:fldChar w:fldCharType="begin"/>
            </w:r>
            <w:r>
              <w:rPr>
                <w:noProof/>
                <w:webHidden/>
              </w:rPr>
              <w:instrText xml:space="preserve"> PAGEREF _Toc177400782 \h </w:instrText>
            </w:r>
            <w:r>
              <w:rPr>
                <w:noProof/>
                <w:webHidden/>
              </w:rPr>
            </w:r>
            <w:r>
              <w:rPr>
                <w:noProof/>
                <w:webHidden/>
              </w:rPr>
              <w:fldChar w:fldCharType="separate"/>
            </w:r>
            <w:r>
              <w:rPr>
                <w:noProof/>
                <w:webHidden/>
              </w:rPr>
              <w:t>45</w:t>
            </w:r>
            <w:r>
              <w:rPr>
                <w:noProof/>
                <w:webHidden/>
              </w:rPr>
              <w:fldChar w:fldCharType="end"/>
            </w:r>
          </w:hyperlink>
        </w:p>
        <w:p w14:paraId="75A3E83B" w14:textId="7E2D85D9" w:rsidR="00CF07FE" w:rsidRDefault="00CF07FE">
          <w:pPr>
            <w:pStyle w:val="TM2"/>
            <w:tabs>
              <w:tab w:val="left" w:pos="1320"/>
              <w:tab w:val="right" w:leader="dot" w:pos="10870"/>
            </w:tabs>
            <w:rPr>
              <w:rFonts w:eastAsiaTheme="minorEastAsia"/>
              <w:noProof/>
              <w:kern w:val="2"/>
              <w14:ligatures w14:val="standardContextual"/>
            </w:rPr>
          </w:pPr>
          <w:hyperlink w:anchor="_Toc177400783" w:history="1">
            <w:r w:rsidRPr="00BF0C9C">
              <w:rPr>
                <w:rStyle w:val="Lienhypertexte"/>
                <w:noProof/>
              </w:rPr>
              <w:t>5.10.</w:t>
            </w:r>
            <w:r>
              <w:rPr>
                <w:rFonts w:eastAsiaTheme="minorEastAsia"/>
                <w:noProof/>
                <w:kern w:val="2"/>
                <w14:ligatures w14:val="standardContextual"/>
              </w:rPr>
              <w:tab/>
            </w:r>
            <w:r w:rsidRPr="00BF0C9C">
              <w:rPr>
                <w:rStyle w:val="Lienhypertexte"/>
                <w:noProof/>
              </w:rPr>
              <w:t>Emetteur 17</w:t>
            </w:r>
            <w:r>
              <w:rPr>
                <w:noProof/>
                <w:webHidden/>
              </w:rPr>
              <w:tab/>
            </w:r>
            <w:r>
              <w:rPr>
                <w:noProof/>
                <w:webHidden/>
              </w:rPr>
              <w:fldChar w:fldCharType="begin"/>
            </w:r>
            <w:r>
              <w:rPr>
                <w:noProof/>
                <w:webHidden/>
              </w:rPr>
              <w:instrText xml:space="preserve"> PAGEREF _Toc177400783 \h </w:instrText>
            </w:r>
            <w:r>
              <w:rPr>
                <w:noProof/>
                <w:webHidden/>
              </w:rPr>
            </w:r>
            <w:r>
              <w:rPr>
                <w:noProof/>
                <w:webHidden/>
              </w:rPr>
              <w:fldChar w:fldCharType="separate"/>
            </w:r>
            <w:r>
              <w:rPr>
                <w:noProof/>
                <w:webHidden/>
              </w:rPr>
              <w:t>46</w:t>
            </w:r>
            <w:r>
              <w:rPr>
                <w:noProof/>
                <w:webHidden/>
              </w:rPr>
              <w:fldChar w:fldCharType="end"/>
            </w:r>
          </w:hyperlink>
        </w:p>
        <w:p w14:paraId="2C110ACF" w14:textId="135FE556" w:rsidR="00CF07FE" w:rsidRDefault="00CF07FE">
          <w:pPr>
            <w:pStyle w:val="TM2"/>
            <w:tabs>
              <w:tab w:val="left" w:pos="1320"/>
              <w:tab w:val="right" w:leader="dot" w:pos="10870"/>
            </w:tabs>
            <w:rPr>
              <w:rFonts w:eastAsiaTheme="minorEastAsia"/>
              <w:noProof/>
              <w:kern w:val="2"/>
              <w14:ligatures w14:val="standardContextual"/>
            </w:rPr>
          </w:pPr>
          <w:hyperlink w:anchor="_Toc177400784" w:history="1">
            <w:r w:rsidRPr="00BF0C9C">
              <w:rPr>
                <w:rStyle w:val="Lienhypertexte"/>
                <w:noProof/>
              </w:rPr>
              <w:t>5.11.</w:t>
            </w:r>
            <w:r>
              <w:rPr>
                <w:rFonts w:eastAsiaTheme="minorEastAsia"/>
                <w:noProof/>
                <w:kern w:val="2"/>
                <w14:ligatures w14:val="standardContextual"/>
              </w:rPr>
              <w:tab/>
            </w:r>
            <w:r w:rsidRPr="00BF0C9C">
              <w:rPr>
                <w:rStyle w:val="Lienhypertexte"/>
                <w:noProof/>
              </w:rPr>
              <w:t>Emetteur « Asman »</w:t>
            </w:r>
            <w:r>
              <w:rPr>
                <w:noProof/>
                <w:webHidden/>
              </w:rPr>
              <w:tab/>
            </w:r>
            <w:r>
              <w:rPr>
                <w:noProof/>
                <w:webHidden/>
              </w:rPr>
              <w:fldChar w:fldCharType="begin"/>
            </w:r>
            <w:r>
              <w:rPr>
                <w:noProof/>
                <w:webHidden/>
              </w:rPr>
              <w:instrText xml:space="preserve"> PAGEREF _Toc177400784 \h </w:instrText>
            </w:r>
            <w:r>
              <w:rPr>
                <w:noProof/>
                <w:webHidden/>
              </w:rPr>
            </w:r>
            <w:r>
              <w:rPr>
                <w:noProof/>
                <w:webHidden/>
              </w:rPr>
              <w:fldChar w:fldCharType="separate"/>
            </w:r>
            <w:r>
              <w:rPr>
                <w:noProof/>
                <w:webHidden/>
              </w:rPr>
              <w:t>47</w:t>
            </w:r>
            <w:r>
              <w:rPr>
                <w:noProof/>
                <w:webHidden/>
              </w:rPr>
              <w:fldChar w:fldCharType="end"/>
            </w:r>
          </w:hyperlink>
        </w:p>
        <w:p w14:paraId="24D865EB" w14:textId="6601573F" w:rsidR="00CF07FE" w:rsidRDefault="00CF07FE">
          <w:pPr>
            <w:pStyle w:val="TM2"/>
            <w:tabs>
              <w:tab w:val="left" w:pos="1320"/>
              <w:tab w:val="right" w:leader="dot" w:pos="10870"/>
            </w:tabs>
            <w:rPr>
              <w:rFonts w:eastAsiaTheme="minorEastAsia"/>
              <w:noProof/>
              <w:kern w:val="2"/>
              <w14:ligatures w14:val="standardContextual"/>
            </w:rPr>
          </w:pPr>
          <w:hyperlink w:anchor="_Toc177400785" w:history="1">
            <w:r w:rsidRPr="00BF0C9C">
              <w:rPr>
                <w:rStyle w:val="Lienhypertexte"/>
                <w:noProof/>
              </w:rPr>
              <w:t>5.12.</w:t>
            </w:r>
            <w:r>
              <w:rPr>
                <w:rFonts w:eastAsiaTheme="minorEastAsia"/>
                <w:noProof/>
                <w:kern w:val="2"/>
                <w14:ligatures w14:val="standardContextual"/>
              </w:rPr>
              <w:tab/>
            </w:r>
            <w:r w:rsidRPr="00BF0C9C">
              <w:rPr>
                <w:rStyle w:val="Lienhypertexte"/>
                <w:noProof/>
              </w:rPr>
              <w:t>Synthèse des résultats</w:t>
            </w:r>
            <w:r>
              <w:rPr>
                <w:noProof/>
                <w:webHidden/>
              </w:rPr>
              <w:tab/>
            </w:r>
            <w:r>
              <w:rPr>
                <w:noProof/>
                <w:webHidden/>
              </w:rPr>
              <w:fldChar w:fldCharType="begin"/>
            </w:r>
            <w:r>
              <w:rPr>
                <w:noProof/>
                <w:webHidden/>
              </w:rPr>
              <w:instrText xml:space="preserve"> PAGEREF _Toc177400785 \h </w:instrText>
            </w:r>
            <w:r>
              <w:rPr>
                <w:noProof/>
                <w:webHidden/>
              </w:rPr>
            </w:r>
            <w:r>
              <w:rPr>
                <w:noProof/>
                <w:webHidden/>
              </w:rPr>
              <w:fldChar w:fldCharType="separate"/>
            </w:r>
            <w:r>
              <w:rPr>
                <w:noProof/>
                <w:webHidden/>
              </w:rPr>
              <w:t>48</w:t>
            </w:r>
            <w:r>
              <w:rPr>
                <w:noProof/>
                <w:webHidden/>
              </w:rPr>
              <w:fldChar w:fldCharType="end"/>
            </w:r>
          </w:hyperlink>
        </w:p>
        <w:p w14:paraId="1CCA9D20" w14:textId="0337976B" w:rsidR="00CF07FE" w:rsidRDefault="00CF07FE">
          <w:pPr>
            <w:pStyle w:val="TM1"/>
            <w:rPr>
              <w:rFonts w:eastAsiaTheme="minorEastAsia"/>
              <w:noProof/>
              <w:kern w:val="2"/>
              <w14:ligatures w14:val="standardContextual"/>
            </w:rPr>
          </w:pPr>
          <w:hyperlink w:anchor="_Toc177400786" w:history="1">
            <w:r w:rsidRPr="00BF0C9C">
              <w:rPr>
                <w:rStyle w:val="Lienhypertexte"/>
                <w:noProof/>
              </w:rPr>
              <w:t>6.</w:t>
            </w:r>
            <w:r>
              <w:rPr>
                <w:rFonts w:eastAsiaTheme="minorEastAsia"/>
                <w:noProof/>
                <w:kern w:val="2"/>
                <w14:ligatures w14:val="standardContextual"/>
              </w:rPr>
              <w:tab/>
            </w:r>
            <w:r w:rsidRPr="00BF0C9C">
              <w:rPr>
                <w:rStyle w:val="Lienhypertexte"/>
                <w:noProof/>
              </w:rPr>
              <w:t>Conclusions</w:t>
            </w:r>
            <w:r>
              <w:rPr>
                <w:noProof/>
                <w:webHidden/>
              </w:rPr>
              <w:tab/>
            </w:r>
            <w:r>
              <w:rPr>
                <w:noProof/>
                <w:webHidden/>
              </w:rPr>
              <w:fldChar w:fldCharType="begin"/>
            </w:r>
            <w:r>
              <w:rPr>
                <w:noProof/>
                <w:webHidden/>
              </w:rPr>
              <w:instrText xml:space="preserve"> PAGEREF _Toc177400786 \h </w:instrText>
            </w:r>
            <w:r>
              <w:rPr>
                <w:noProof/>
                <w:webHidden/>
              </w:rPr>
            </w:r>
            <w:r>
              <w:rPr>
                <w:noProof/>
                <w:webHidden/>
              </w:rPr>
              <w:fldChar w:fldCharType="separate"/>
            </w:r>
            <w:r>
              <w:rPr>
                <w:noProof/>
                <w:webHidden/>
              </w:rPr>
              <w:t>49</w:t>
            </w:r>
            <w:r>
              <w:rPr>
                <w:noProof/>
                <w:webHidden/>
              </w:rPr>
              <w:fldChar w:fldCharType="end"/>
            </w:r>
          </w:hyperlink>
        </w:p>
        <w:p w14:paraId="23FA834F" w14:textId="2EB1B01E" w:rsidR="00CF07FE" w:rsidRDefault="00CF07FE">
          <w:pPr>
            <w:pStyle w:val="TM1"/>
            <w:rPr>
              <w:rFonts w:eastAsiaTheme="minorEastAsia"/>
              <w:noProof/>
              <w:kern w:val="2"/>
              <w14:ligatures w14:val="standardContextual"/>
            </w:rPr>
          </w:pPr>
          <w:hyperlink w:anchor="_Toc177400787" w:history="1">
            <w:r w:rsidRPr="00BF0C9C">
              <w:rPr>
                <w:rStyle w:val="Lienhypertexte"/>
                <w:noProof/>
              </w:rPr>
              <w:t>7.</w:t>
            </w:r>
            <w:r>
              <w:rPr>
                <w:rFonts w:eastAsiaTheme="minorEastAsia"/>
                <w:noProof/>
                <w:kern w:val="2"/>
                <w14:ligatures w14:val="standardContextual"/>
              </w:rPr>
              <w:tab/>
            </w:r>
            <w:r w:rsidRPr="00BF0C9C">
              <w:rPr>
                <w:rStyle w:val="Lienhypertexte"/>
                <w:noProof/>
              </w:rPr>
              <w:t>Annexe 1 : Tableurs de pour les différentes sous bandes</w:t>
            </w:r>
            <w:r>
              <w:rPr>
                <w:noProof/>
                <w:webHidden/>
              </w:rPr>
              <w:tab/>
            </w:r>
            <w:r>
              <w:rPr>
                <w:noProof/>
                <w:webHidden/>
              </w:rPr>
              <w:fldChar w:fldCharType="begin"/>
            </w:r>
            <w:r>
              <w:rPr>
                <w:noProof/>
                <w:webHidden/>
              </w:rPr>
              <w:instrText xml:space="preserve"> PAGEREF _Toc177400787 \h </w:instrText>
            </w:r>
            <w:r>
              <w:rPr>
                <w:noProof/>
                <w:webHidden/>
              </w:rPr>
            </w:r>
            <w:r>
              <w:rPr>
                <w:noProof/>
                <w:webHidden/>
              </w:rPr>
              <w:fldChar w:fldCharType="separate"/>
            </w:r>
            <w:r>
              <w:rPr>
                <w:noProof/>
                <w:webHidden/>
              </w:rPr>
              <w:t>50</w:t>
            </w:r>
            <w:r>
              <w:rPr>
                <w:noProof/>
                <w:webHidden/>
              </w:rPr>
              <w:fldChar w:fldCharType="end"/>
            </w:r>
          </w:hyperlink>
        </w:p>
        <w:p w14:paraId="5C8C2765" w14:textId="71149669" w:rsidR="00CF07FE" w:rsidRDefault="00CF07FE">
          <w:pPr>
            <w:pStyle w:val="TM2"/>
            <w:tabs>
              <w:tab w:val="left" w:pos="880"/>
              <w:tab w:val="right" w:leader="dot" w:pos="10870"/>
            </w:tabs>
            <w:rPr>
              <w:rFonts w:eastAsiaTheme="minorEastAsia"/>
              <w:noProof/>
              <w:kern w:val="2"/>
              <w14:ligatures w14:val="standardContextual"/>
            </w:rPr>
          </w:pPr>
          <w:hyperlink w:anchor="_Toc177400788" w:history="1">
            <w:r w:rsidRPr="00BF0C9C">
              <w:rPr>
                <w:rStyle w:val="Lienhypertexte"/>
                <w:noProof/>
              </w:rPr>
              <w:t>7.1.</w:t>
            </w:r>
            <w:r>
              <w:rPr>
                <w:rFonts w:eastAsiaTheme="minorEastAsia"/>
                <w:noProof/>
                <w:kern w:val="2"/>
                <w14:ligatures w14:val="standardContextual"/>
              </w:rPr>
              <w:tab/>
            </w:r>
            <w:r w:rsidRPr="00BF0C9C">
              <w:rPr>
                <w:rStyle w:val="Lienhypertexte"/>
                <w:noProof/>
              </w:rPr>
              <w:t>30-760 MHz</w:t>
            </w:r>
            <w:r>
              <w:rPr>
                <w:noProof/>
                <w:webHidden/>
              </w:rPr>
              <w:tab/>
            </w:r>
            <w:r>
              <w:rPr>
                <w:noProof/>
                <w:webHidden/>
              </w:rPr>
              <w:fldChar w:fldCharType="begin"/>
            </w:r>
            <w:r>
              <w:rPr>
                <w:noProof/>
                <w:webHidden/>
              </w:rPr>
              <w:instrText xml:space="preserve"> PAGEREF _Toc177400788 \h </w:instrText>
            </w:r>
            <w:r>
              <w:rPr>
                <w:noProof/>
                <w:webHidden/>
              </w:rPr>
            </w:r>
            <w:r>
              <w:rPr>
                <w:noProof/>
                <w:webHidden/>
              </w:rPr>
              <w:fldChar w:fldCharType="separate"/>
            </w:r>
            <w:r>
              <w:rPr>
                <w:noProof/>
                <w:webHidden/>
              </w:rPr>
              <w:t>50</w:t>
            </w:r>
            <w:r>
              <w:rPr>
                <w:noProof/>
                <w:webHidden/>
              </w:rPr>
              <w:fldChar w:fldCharType="end"/>
            </w:r>
          </w:hyperlink>
        </w:p>
        <w:p w14:paraId="07D0224A" w14:textId="2FFB013A" w:rsidR="00CF07FE" w:rsidRDefault="00CF07FE">
          <w:pPr>
            <w:pStyle w:val="TM2"/>
            <w:tabs>
              <w:tab w:val="left" w:pos="880"/>
              <w:tab w:val="right" w:leader="dot" w:pos="10870"/>
            </w:tabs>
            <w:rPr>
              <w:rFonts w:eastAsiaTheme="minorEastAsia"/>
              <w:noProof/>
              <w:kern w:val="2"/>
              <w14:ligatures w14:val="standardContextual"/>
            </w:rPr>
          </w:pPr>
          <w:hyperlink w:anchor="_Toc177400789" w:history="1">
            <w:r w:rsidRPr="00BF0C9C">
              <w:rPr>
                <w:rStyle w:val="Lienhypertexte"/>
                <w:rFonts w:eastAsia="Calibri"/>
                <w:noProof/>
              </w:rPr>
              <w:t>7.2.</w:t>
            </w:r>
            <w:r>
              <w:rPr>
                <w:rFonts w:eastAsiaTheme="minorEastAsia"/>
                <w:noProof/>
                <w:kern w:val="2"/>
                <w14:ligatures w14:val="standardContextual"/>
              </w:rPr>
              <w:tab/>
            </w:r>
            <w:r w:rsidRPr="00BF0C9C">
              <w:rPr>
                <w:rStyle w:val="Lienhypertexte"/>
                <w:noProof/>
              </w:rPr>
              <w:t>760</w:t>
            </w:r>
            <w:r w:rsidRPr="00BF0C9C">
              <w:rPr>
                <w:rStyle w:val="Lienhypertexte"/>
                <w:rFonts w:eastAsia="Calibri"/>
                <w:noProof/>
              </w:rPr>
              <w:t>-960 MHz</w:t>
            </w:r>
            <w:r>
              <w:rPr>
                <w:noProof/>
                <w:webHidden/>
              </w:rPr>
              <w:tab/>
            </w:r>
            <w:r>
              <w:rPr>
                <w:noProof/>
                <w:webHidden/>
              </w:rPr>
              <w:fldChar w:fldCharType="begin"/>
            </w:r>
            <w:r>
              <w:rPr>
                <w:noProof/>
                <w:webHidden/>
              </w:rPr>
              <w:instrText xml:space="preserve"> PAGEREF _Toc177400789 \h </w:instrText>
            </w:r>
            <w:r>
              <w:rPr>
                <w:noProof/>
                <w:webHidden/>
              </w:rPr>
            </w:r>
            <w:r>
              <w:rPr>
                <w:noProof/>
                <w:webHidden/>
              </w:rPr>
              <w:fldChar w:fldCharType="separate"/>
            </w:r>
            <w:r>
              <w:rPr>
                <w:noProof/>
                <w:webHidden/>
              </w:rPr>
              <w:t>50</w:t>
            </w:r>
            <w:r>
              <w:rPr>
                <w:noProof/>
                <w:webHidden/>
              </w:rPr>
              <w:fldChar w:fldCharType="end"/>
            </w:r>
          </w:hyperlink>
        </w:p>
        <w:p w14:paraId="56C02721" w14:textId="435CC177" w:rsidR="00CF07FE" w:rsidRDefault="00CF07FE">
          <w:pPr>
            <w:pStyle w:val="TM3"/>
            <w:tabs>
              <w:tab w:val="left" w:pos="1320"/>
              <w:tab w:val="right" w:leader="dot" w:pos="10870"/>
            </w:tabs>
            <w:rPr>
              <w:rFonts w:eastAsiaTheme="minorEastAsia"/>
              <w:noProof/>
              <w:kern w:val="2"/>
              <w14:ligatures w14:val="standardContextual"/>
            </w:rPr>
          </w:pPr>
          <w:hyperlink w:anchor="_Toc177400790" w:history="1">
            <w:r w:rsidRPr="00BF0C9C">
              <w:rPr>
                <w:rStyle w:val="Lienhypertexte"/>
                <w:noProof/>
              </w:rPr>
              <w:t>7.2.1.</w:t>
            </w:r>
            <w:r>
              <w:rPr>
                <w:rFonts w:eastAsiaTheme="minorEastAsia"/>
                <w:noProof/>
                <w:kern w:val="2"/>
                <w14:ligatures w14:val="standardContextual"/>
              </w:rPr>
              <w:tab/>
            </w:r>
            <w:r w:rsidRPr="00BF0C9C">
              <w:rPr>
                <w:rStyle w:val="Lienhypertexte"/>
                <w:noProof/>
              </w:rPr>
              <w:t>Amplificateur en mode by-pass</w:t>
            </w:r>
            <w:r>
              <w:rPr>
                <w:noProof/>
                <w:webHidden/>
              </w:rPr>
              <w:tab/>
            </w:r>
            <w:r>
              <w:rPr>
                <w:noProof/>
                <w:webHidden/>
              </w:rPr>
              <w:fldChar w:fldCharType="begin"/>
            </w:r>
            <w:r>
              <w:rPr>
                <w:noProof/>
                <w:webHidden/>
              </w:rPr>
              <w:instrText xml:space="preserve"> PAGEREF _Toc177400790 \h </w:instrText>
            </w:r>
            <w:r>
              <w:rPr>
                <w:noProof/>
                <w:webHidden/>
              </w:rPr>
            </w:r>
            <w:r>
              <w:rPr>
                <w:noProof/>
                <w:webHidden/>
              </w:rPr>
              <w:fldChar w:fldCharType="separate"/>
            </w:r>
            <w:r>
              <w:rPr>
                <w:noProof/>
                <w:webHidden/>
              </w:rPr>
              <w:t>50</w:t>
            </w:r>
            <w:r>
              <w:rPr>
                <w:noProof/>
                <w:webHidden/>
              </w:rPr>
              <w:fldChar w:fldCharType="end"/>
            </w:r>
          </w:hyperlink>
        </w:p>
        <w:p w14:paraId="24AA0A50" w14:textId="7BEA043C" w:rsidR="00CF07FE" w:rsidRDefault="00CF07FE">
          <w:pPr>
            <w:pStyle w:val="TM3"/>
            <w:tabs>
              <w:tab w:val="left" w:pos="1320"/>
              <w:tab w:val="right" w:leader="dot" w:pos="10870"/>
            </w:tabs>
            <w:rPr>
              <w:rFonts w:eastAsiaTheme="minorEastAsia"/>
              <w:noProof/>
              <w:kern w:val="2"/>
              <w14:ligatures w14:val="standardContextual"/>
            </w:rPr>
          </w:pPr>
          <w:hyperlink w:anchor="_Toc177400791" w:history="1">
            <w:r w:rsidRPr="00BF0C9C">
              <w:rPr>
                <w:rStyle w:val="Lienhypertexte"/>
                <w:rFonts w:eastAsia="Calibri"/>
                <w:noProof/>
              </w:rPr>
              <w:t>7.2.2.</w:t>
            </w:r>
            <w:r>
              <w:rPr>
                <w:rFonts w:eastAsiaTheme="minorEastAsia"/>
                <w:noProof/>
                <w:kern w:val="2"/>
                <w14:ligatures w14:val="standardContextual"/>
              </w:rPr>
              <w:tab/>
            </w:r>
            <w:r w:rsidRPr="00BF0C9C">
              <w:rPr>
                <w:rStyle w:val="Lienhypertexte"/>
                <w:rFonts w:eastAsia="Calibri"/>
                <w:noProof/>
              </w:rPr>
              <w:t>Amplificateur en mode on</w:t>
            </w:r>
            <w:r>
              <w:rPr>
                <w:noProof/>
                <w:webHidden/>
              </w:rPr>
              <w:tab/>
            </w:r>
            <w:r>
              <w:rPr>
                <w:noProof/>
                <w:webHidden/>
              </w:rPr>
              <w:fldChar w:fldCharType="begin"/>
            </w:r>
            <w:r>
              <w:rPr>
                <w:noProof/>
                <w:webHidden/>
              </w:rPr>
              <w:instrText xml:space="preserve"> PAGEREF _Toc177400791 \h </w:instrText>
            </w:r>
            <w:r>
              <w:rPr>
                <w:noProof/>
                <w:webHidden/>
              </w:rPr>
            </w:r>
            <w:r>
              <w:rPr>
                <w:noProof/>
                <w:webHidden/>
              </w:rPr>
              <w:fldChar w:fldCharType="separate"/>
            </w:r>
            <w:r>
              <w:rPr>
                <w:noProof/>
                <w:webHidden/>
              </w:rPr>
              <w:t>50</w:t>
            </w:r>
            <w:r>
              <w:rPr>
                <w:noProof/>
                <w:webHidden/>
              </w:rPr>
              <w:fldChar w:fldCharType="end"/>
            </w:r>
          </w:hyperlink>
        </w:p>
        <w:p w14:paraId="2A5A5310" w14:textId="0F1D59DD" w:rsidR="00CF07FE" w:rsidRDefault="00CF07FE">
          <w:pPr>
            <w:pStyle w:val="TM2"/>
            <w:tabs>
              <w:tab w:val="left" w:pos="880"/>
              <w:tab w:val="right" w:leader="dot" w:pos="10870"/>
            </w:tabs>
            <w:rPr>
              <w:rFonts w:eastAsiaTheme="minorEastAsia"/>
              <w:noProof/>
              <w:kern w:val="2"/>
              <w14:ligatures w14:val="standardContextual"/>
            </w:rPr>
          </w:pPr>
          <w:hyperlink w:anchor="_Toc177400792" w:history="1">
            <w:r w:rsidRPr="00BF0C9C">
              <w:rPr>
                <w:rStyle w:val="Lienhypertexte"/>
                <w:rFonts w:eastAsia="Calibri"/>
                <w:noProof/>
              </w:rPr>
              <w:t>7.3.</w:t>
            </w:r>
            <w:r>
              <w:rPr>
                <w:rFonts w:eastAsiaTheme="minorEastAsia"/>
                <w:noProof/>
                <w:kern w:val="2"/>
                <w14:ligatures w14:val="standardContextual"/>
              </w:rPr>
              <w:tab/>
            </w:r>
            <w:r w:rsidRPr="00BF0C9C">
              <w:rPr>
                <w:rStyle w:val="Lienhypertexte"/>
                <w:rFonts w:eastAsia="Calibri"/>
                <w:noProof/>
              </w:rPr>
              <w:t>960MHz-1525MHz</w:t>
            </w:r>
            <w:r>
              <w:rPr>
                <w:noProof/>
                <w:webHidden/>
              </w:rPr>
              <w:tab/>
            </w:r>
            <w:r>
              <w:rPr>
                <w:noProof/>
                <w:webHidden/>
              </w:rPr>
              <w:fldChar w:fldCharType="begin"/>
            </w:r>
            <w:r>
              <w:rPr>
                <w:noProof/>
                <w:webHidden/>
              </w:rPr>
              <w:instrText xml:space="preserve"> PAGEREF _Toc177400792 \h </w:instrText>
            </w:r>
            <w:r>
              <w:rPr>
                <w:noProof/>
                <w:webHidden/>
              </w:rPr>
            </w:r>
            <w:r>
              <w:rPr>
                <w:noProof/>
                <w:webHidden/>
              </w:rPr>
              <w:fldChar w:fldCharType="separate"/>
            </w:r>
            <w:r>
              <w:rPr>
                <w:noProof/>
                <w:webHidden/>
              </w:rPr>
              <w:t>51</w:t>
            </w:r>
            <w:r>
              <w:rPr>
                <w:noProof/>
                <w:webHidden/>
              </w:rPr>
              <w:fldChar w:fldCharType="end"/>
            </w:r>
          </w:hyperlink>
        </w:p>
        <w:p w14:paraId="663168E6" w14:textId="6FEA8593" w:rsidR="00CF07FE" w:rsidRDefault="00CF07FE">
          <w:pPr>
            <w:pStyle w:val="TM3"/>
            <w:tabs>
              <w:tab w:val="left" w:pos="1320"/>
              <w:tab w:val="right" w:leader="dot" w:pos="10870"/>
            </w:tabs>
            <w:rPr>
              <w:rFonts w:eastAsiaTheme="minorEastAsia"/>
              <w:noProof/>
              <w:kern w:val="2"/>
              <w14:ligatures w14:val="standardContextual"/>
            </w:rPr>
          </w:pPr>
          <w:hyperlink w:anchor="_Toc177400793" w:history="1">
            <w:r w:rsidRPr="00BF0C9C">
              <w:rPr>
                <w:rStyle w:val="Lienhypertexte"/>
                <w:noProof/>
              </w:rPr>
              <w:t>7.3.1.</w:t>
            </w:r>
            <w:r>
              <w:rPr>
                <w:rFonts w:eastAsiaTheme="minorEastAsia"/>
                <w:noProof/>
                <w:kern w:val="2"/>
                <w14:ligatures w14:val="standardContextual"/>
              </w:rPr>
              <w:tab/>
            </w:r>
            <w:r w:rsidRPr="00BF0C9C">
              <w:rPr>
                <w:rStyle w:val="Lienhypertexte"/>
                <w:noProof/>
              </w:rPr>
              <w:t>Amplificateur en mode by-pass</w:t>
            </w:r>
            <w:r>
              <w:rPr>
                <w:noProof/>
                <w:webHidden/>
              </w:rPr>
              <w:tab/>
            </w:r>
            <w:r>
              <w:rPr>
                <w:noProof/>
                <w:webHidden/>
              </w:rPr>
              <w:fldChar w:fldCharType="begin"/>
            </w:r>
            <w:r>
              <w:rPr>
                <w:noProof/>
                <w:webHidden/>
              </w:rPr>
              <w:instrText xml:space="preserve"> PAGEREF _Toc177400793 \h </w:instrText>
            </w:r>
            <w:r>
              <w:rPr>
                <w:noProof/>
                <w:webHidden/>
              </w:rPr>
            </w:r>
            <w:r>
              <w:rPr>
                <w:noProof/>
                <w:webHidden/>
              </w:rPr>
              <w:fldChar w:fldCharType="separate"/>
            </w:r>
            <w:r>
              <w:rPr>
                <w:noProof/>
                <w:webHidden/>
              </w:rPr>
              <w:t>51</w:t>
            </w:r>
            <w:r>
              <w:rPr>
                <w:noProof/>
                <w:webHidden/>
              </w:rPr>
              <w:fldChar w:fldCharType="end"/>
            </w:r>
          </w:hyperlink>
        </w:p>
        <w:p w14:paraId="10922277" w14:textId="23EA453B" w:rsidR="00CF07FE" w:rsidRDefault="00CF07FE">
          <w:pPr>
            <w:pStyle w:val="TM3"/>
            <w:tabs>
              <w:tab w:val="left" w:pos="1320"/>
              <w:tab w:val="right" w:leader="dot" w:pos="10870"/>
            </w:tabs>
            <w:rPr>
              <w:rFonts w:eastAsiaTheme="minorEastAsia"/>
              <w:noProof/>
              <w:kern w:val="2"/>
              <w14:ligatures w14:val="standardContextual"/>
            </w:rPr>
          </w:pPr>
          <w:hyperlink w:anchor="_Toc177400794" w:history="1">
            <w:r w:rsidRPr="00BF0C9C">
              <w:rPr>
                <w:rStyle w:val="Lienhypertexte"/>
                <w:noProof/>
              </w:rPr>
              <w:t>7.3.2.</w:t>
            </w:r>
            <w:r>
              <w:rPr>
                <w:rFonts w:eastAsiaTheme="minorEastAsia"/>
                <w:noProof/>
                <w:kern w:val="2"/>
                <w14:ligatures w14:val="standardContextual"/>
              </w:rPr>
              <w:tab/>
            </w:r>
            <w:r w:rsidRPr="00BF0C9C">
              <w:rPr>
                <w:rStyle w:val="Lienhypertexte"/>
                <w:noProof/>
              </w:rPr>
              <w:t>Amplificateur en mode on</w:t>
            </w:r>
            <w:r>
              <w:rPr>
                <w:noProof/>
                <w:webHidden/>
              </w:rPr>
              <w:tab/>
            </w:r>
            <w:r>
              <w:rPr>
                <w:noProof/>
                <w:webHidden/>
              </w:rPr>
              <w:fldChar w:fldCharType="begin"/>
            </w:r>
            <w:r>
              <w:rPr>
                <w:noProof/>
                <w:webHidden/>
              </w:rPr>
              <w:instrText xml:space="preserve"> PAGEREF _Toc177400794 \h </w:instrText>
            </w:r>
            <w:r>
              <w:rPr>
                <w:noProof/>
                <w:webHidden/>
              </w:rPr>
            </w:r>
            <w:r>
              <w:rPr>
                <w:noProof/>
                <w:webHidden/>
              </w:rPr>
              <w:fldChar w:fldCharType="separate"/>
            </w:r>
            <w:r>
              <w:rPr>
                <w:noProof/>
                <w:webHidden/>
              </w:rPr>
              <w:t>51</w:t>
            </w:r>
            <w:r>
              <w:rPr>
                <w:noProof/>
                <w:webHidden/>
              </w:rPr>
              <w:fldChar w:fldCharType="end"/>
            </w:r>
          </w:hyperlink>
        </w:p>
        <w:p w14:paraId="5140D9B7" w14:textId="56468E69" w:rsidR="00CF07FE" w:rsidRDefault="00CF07FE">
          <w:pPr>
            <w:pStyle w:val="TM2"/>
            <w:tabs>
              <w:tab w:val="left" w:pos="880"/>
              <w:tab w:val="right" w:leader="dot" w:pos="10870"/>
            </w:tabs>
            <w:rPr>
              <w:rFonts w:eastAsiaTheme="minorEastAsia"/>
              <w:noProof/>
              <w:kern w:val="2"/>
              <w14:ligatures w14:val="standardContextual"/>
            </w:rPr>
          </w:pPr>
          <w:hyperlink w:anchor="_Toc177400795" w:history="1">
            <w:r w:rsidRPr="00BF0C9C">
              <w:rPr>
                <w:rStyle w:val="Lienhypertexte"/>
                <w:rFonts w:eastAsia="Calibri"/>
                <w:noProof/>
              </w:rPr>
              <w:t>7.4.</w:t>
            </w:r>
            <w:r>
              <w:rPr>
                <w:rFonts w:eastAsiaTheme="minorEastAsia"/>
                <w:noProof/>
                <w:kern w:val="2"/>
                <w14:ligatures w14:val="standardContextual"/>
              </w:rPr>
              <w:tab/>
            </w:r>
            <w:r w:rsidRPr="00BF0C9C">
              <w:rPr>
                <w:rStyle w:val="Lienhypertexte"/>
                <w:rFonts w:eastAsia="Calibri"/>
                <w:noProof/>
              </w:rPr>
              <w:t>1525MHz-1680MHz</w:t>
            </w:r>
            <w:r>
              <w:rPr>
                <w:noProof/>
                <w:webHidden/>
              </w:rPr>
              <w:tab/>
            </w:r>
            <w:r>
              <w:rPr>
                <w:noProof/>
                <w:webHidden/>
              </w:rPr>
              <w:fldChar w:fldCharType="begin"/>
            </w:r>
            <w:r>
              <w:rPr>
                <w:noProof/>
                <w:webHidden/>
              </w:rPr>
              <w:instrText xml:space="preserve"> PAGEREF _Toc177400795 \h </w:instrText>
            </w:r>
            <w:r>
              <w:rPr>
                <w:noProof/>
                <w:webHidden/>
              </w:rPr>
            </w:r>
            <w:r>
              <w:rPr>
                <w:noProof/>
                <w:webHidden/>
              </w:rPr>
              <w:fldChar w:fldCharType="separate"/>
            </w:r>
            <w:r>
              <w:rPr>
                <w:noProof/>
                <w:webHidden/>
              </w:rPr>
              <w:t>51</w:t>
            </w:r>
            <w:r>
              <w:rPr>
                <w:noProof/>
                <w:webHidden/>
              </w:rPr>
              <w:fldChar w:fldCharType="end"/>
            </w:r>
          </w:hyperlink>
        </w:p>
        <w:p w14:paraId="3FED1AF2" w14:textId="5AF9E1BD" w:rsidR="00CF07FE" w:rsidRDefault="00CF07FE">
          <w:pPr>
            <w:pStyle w:val="TM3"/>
            <w:tabs>
              <w:tab w:val="left" w:pos="1320"/>
              <w:tab w:val="right" w:leader="dot" w:pos="10870"/>
            </w:tabs>
            <w:rPr>
              <w:rFonts w:eastAsiaTheme="minorEastAsia"/>
              <w:noProof/>
              <w:kern w:val="2"/>
              <w14:ligatures w14:val="standardContextual"/>
            </w:rPr>
          </w:pPr>
          <w:hyperlink w:anchor="_Toc177400796" w:history="1">
            <w:r w:rsidRPr="00BF0C9C">
              <w:rPr>
                <w:rStyle w:val="Lienhypertexte"/>
                <w:noProof/>
              </w:rPr>
              <w:t>7.4.1.</w:t>
            </w:r>
            <w:r>
              <w:rPr>
                <w:rFonts w:eastAsiaTheme="minorEastAsia"/>
                <w:noProof/>
                <w:kern w:val="2"/>
                <w14:ligatures w14:val="standardContextual"/>
              </w:rPr>
              <w:tab/>
            </w:r>
            <w:r w:rsidRPr="00BF0C9C">
              <w:rPr>
                <w:rStyle w:val="Lienhypertexte"/>
                <w:noProof/>
              </w:rPr>
              <w:t>Amplificateur en mode by-pass</w:t>
            </w:r>
            <w:r>
              <w:rPr>
                <w:noProof/>
                <w:webHidden/>
              </w:rPr>
              <w:tab/>
            </w:r>
            <w:r>
              <w:rPr>
                <w:noProof/>
                <w:webHidden/>
              </w:rPr>
              <w:fldChar w:fldCharType="begin"/>
            </w:r>
            <w:r>
              <w:rPr>
                <w:noProof/>
                <w:webHidden/>
              </w:rPr>
              <w:instrText xml:space="preserve"> PAGEREF _Toc177400796 \h </w:instrText>
            </w:r>
            <w:r>
              <w:rPr>
                <w:noProof/>
                <w:webHidden/>
              </w:rPr>
            </w:r>
            <w:r>
              <w:rPr>
                <w:noProof/>
                <w:webHidden/>
              </w:rPr>
              <w:fldChar w:fldCharType="separate"/>
            </w:r>
            <w:r>
              <w:rPr>
                <w:noProof/>
                <w:webHidden/>
              </w:rPr>
              <w:t>51</w:t>
            </w:r>
            <w:r>
              <w:rPr>
                <w:noProof/>
                <w:webHidden/>
              </w:rPr>
              <w:fldChar w:fldCharType="end"/>
            </w:r>
          </w:hyperlink>
        </w:p>
        <w:p w14:paraId="062F8B1D" w14:textId="1FF056AB" w:rsidR="00CF07FE" w:rsidRDefault="00CF07FE">
          <w:pPr>
            <w:pStyle w:val="TM3"/>
            <w:tabs>
              <w:tab w:val="left" w:pos="1320"/>
              <w:tab w:val="right" w:leader="dot" w:pos="10870"/>
            </w:tabs>
            <w:rPr>
              <w:rFonts w:eastAsiaTheme="minorEastAsia"/>
              <w:noProof/>
              <w:kern w:val="2"/>
              <w14:ligatures w14:val="standardContextual"/>
            </w:rPr>
          </w:pPr>
          <w:hyperlink w:anchor="_Toc177400797" w:history="1">
            <w:r w:rsidRPr="00BF0C9C">
              <w:rPr>
                <w:rStyle w:val="Lienhypertexte"/>
                <w:noProof/>
              </w:rPr>
              <w:t>7.4.2.</w:t>
            </w:r>
            <w:r>
              <w:rPr>
                <w:rFonts w:eastAsiaTheme="minorEastAsia"/>
                <w:noProof/>
                <w:kern w:val="2"/>
                <w14:ligatures w14:val="standardContextual"/>
              </w:rPr>
              <w:tab/>
            </w:r>
            <w:r w:rsidRPr="00BF0C9C">
              <w:rPr>
                <w:rStyle w:val="Lienhypertexte"/>
                <w:noProof/>
              </w:rPr>
              <w:t>Amplificateur en mode on</w:t>
            </w:r>
            <w:r>
              <w:rPr>
                <w:noProof/>
                <w:webHidden/>
              </w:rPr>
              <w:tab/>
            </w:r>
            <w:r>
              <w:rPr>
                <w:noProof/>
                <w:webHidden/>
              </w:rPr>
              <w:fldChar w:fldCharType="begin"/>
            </w:r>
            <w:r>
              <w:rPr>
                <w:noProof/>
                <w:webHidden/>
              </w:rPr>
              <w:instrText xml:space="preserve"> PAGEREF _Toc177400797 \h </w:instrText>
            </w:r>
            <w:r>
              <w:rPr>
                <w:noProof/>
                <w:webHidden/>
              </w:rPr>
            </w:r>
            <w:r>
              <w:rPr>
                <w:noProof/>
                <w:webHidden/>
              </w:rPr>
              <w:fldChar w:fldCharType="separate"/>
            </w:r>
            <w:r>
              <w:rPr>
                <w:noProof/>
                <w:webHidden/>
              </w:rPr>
              <w:t>51</w:t>
            </w:r>
            <w:r>
              <w:rPr>
                <w:noProof/>
                <w:webHidden/>
              </w:rPr>
              <w:fldChar w:fldCharType="end"/>
            </w:r>
          </w:hyperlink>
        </w:p>
        <w:p w14:paraId="68F878CD" w14:textId="5036EB5F" w:rsidR="00CF07FE" w:rsidRDefault="00CF07FE">
          <w:pPr>
            <w:pStyle w:val="TM2"/>
            <w:tabs>
              <w:tab w:val="left" w:pos="880"/>
              <w:tab w:val="right" w:leader="dot" w:pos="10870"/>
            </w:tabs>
            <w:rPr>
              <w:rFonts w:eastAsiaTheme="minorEastAsia"/>
              <w:noProof/>
              <w:kern w:val="2"/>
              <w14:ligatures w14:val="standardContextual"/>
            </w:rPr>
          </w:pPr>
          <w:hyperlink w:anchor="_Toc177400798" w:history="1">
            <w:r w:rsidRPr="00BF0C9C">
              <w:rPr>
                <w:rStyle w:val="Lienhypertexte"/>
                <w:rFonts w:eastAsia="Calibri"/>
                <w:noProof/>
              </w:rPr>
              <w:t>7.5.</w:t>
            </w:r>
            <w:r>
              <w:rPr>
                <w:rFonts w:eastAsiaTheme="minorEastAsia"/>
                <w:noProof/>
                <w:kern w:val="2"/>
                <w14:ligatures w14:val="standardContextual"/>
              </w:rPr>
              <w:tab/>
            </w:r>
            <w:r w:rsidRPr="00BF0C9C">
              <w:rPr>
                <w:rStyle w:val="Lienhypertexte"/>
                <w:rFonts w:eastAsia="Calibri"/>
                <w:noProof/>
              </w:rPr>
              <w:t>1680MHz-2300MHz</w:t>
            </w:r>
            <w:r>
              <w:rPr>
                <w:noProof/>
                <w:webHidden/>
              </w:rPr>
              <w:tab/>
            </w:r>
            <w:r>
              <w:rPr>
                <w:noProof/>
                <w:webHidden/>
              </w:rPr>
              <w:fldChar w:fldCharType="begin"/>
            </w:r>
            <w:r>
              <w:rPr>
                <w:noProof/>
                <w:webHidden/>
              </w:rPr>
              <w:instrText xml:space="preserve"> PAGEREF _Toc177400798 \h </w:instrText>
            </w:r>
            <w:r>
              <w:rPr>
                <w:noProof/>
                <w:webHidden/>
              </w:rPr>
            </w:r>
            <w:r>
              <w:rPr>
                <w:noProof/>
                <w:webHidden/>
              </w:rPr>
              <w:fldChar w:fldCharType="separate"/>
            </w:r>
            <w:r>
              <w:rPr>
                <w:noProof/>
                <w:webHidden/>
              </w:rPr>
              <w:t>52</w:t>
            </w:r>
            <w:r>
              <w:rPr>
                <w:noProof/>
                <w:webHidden/>
              </w:rPr>
              <w:fldChar w:fldCharType="end"/>
            </w:r>
          </w:hyperlink>
        </w:p>
        <w:p w14:paraId="1F3F4331" w14:textId="06D2EF4C" w:rsidR="00CF07FE" w:rsidRDefault="00CF07FE">
          <w:pPr>
            <w:pStyle w:val="TM3"/>
            <w:tabs>
              <w:tab w:val="left" w:pos="1320"/>
              <w:tab w:val="right" w:leader="dot" w:pos="10870"/>
            </w:tabs>
            <w:rPr>
              <w:rFonts w:eastAsiaTheme="minorEastAsia"/>
              <w:noProof/>
              <w:kern w:val="2"/>
              <w14:ligatures w14:val="standardContextual"/>
            </w:rPr>
          </w:pPr>
          <w:hyperlink w:anchor="_Toc177400799" w:history="1">
            <w:r w:rsidRPr="00BF0C9C">
              <w:rPr>
                <w:rStyle w:val="Lienhypertexte"/>
                <w:noProof/>
              </w:rPr>
              <w:t>7.5.1.</w:t>
            </w:r>
            <w:r>
              <w:rPr>
                <w:rFonts w:eastAsiaTheme="minorEastAsia"/>
                <w:noProof/>
                <w:kern w:val="2"/>
                <w14:ligatures w14:val="standardContextual"/>
              </w:rPr>
              <w:tab/>
            </w:r>
            <w:r w:rsidRPr="00BF0C9C">
              <w:rPr>
                <w:rStyle w:val="Lienhypertexte"/>
                <w:noProof/>
              </w:rPr>
              <w:t>Amplificateur en mode by-pass</w:t>
            </w:r>
            <w:r>
              <w:rPr>
                <w:noProof/>
                <w:webHidden/>
              </w:rPr>
              <w:tab/>
            </w:r>
            <w:r>
              <w:rPr>
                <w:noProof/>
                <w:webHidden/>
              </w:rPr>
              <w:fldChar w:fldCharType="begin"/>
            </w:r>
            <w:r>
              <w:rPr>
                <w:noProof/>
                <w:webHidden/>
              </w:rPr>
              <w:instrText xml:space="preserve"> PAGEREF _Toc177400799 \h </w:instrText>
            </w:r>
            <w:r>
              <w:rPr>
                <w:noProof/>
                <w:webHidden/>
              </w:rPr>
            </w:r>
            <w:r>
              <w:rPr>
                <w:noProof/>
                <w:webHidden/>
              </w:rPr>
              <w:fldChar w:fldCharType="separate"/>
            </w:r>
            <w:r>
              <w:rPr>
                <w:noProof/>
                <w:webHidden/>
              </w:rPr>
              <w:t>52</w:t>
            </w:r>
            <w:r>
              <w:rPr>
                <w:noProof/>
                <w:webHidden/>
              </w:rPr>
              <w:fldChar w:fldCharType="end"/>
            </w:r>
          </w:hyperlink>
        </w:p>
        <w:p w14:paraId="590165CC" w14:textId="36A0B0DC" w:rsidR="00CF07FE" w:rsidRDefault="00CF07FE">
          <w:pPr>
            <w:pStyle w:val="TM3"/>
            <w:tabs>
              <w:tab w:val="left" w:pos="1320"/>
              <w:tab w:val="right" w:leader="dot" w:pos="10870"/>
            </w:tabs>
            <w:rPr>
              <w:rFonts w:eastAsiaTheme="minorEastAsia"/>
              <w:noProof/>
              <w:kern w:val="2"/>
              <w14:ligatures w14:val="standardContextual"/>
            </w:rPr>
          </w:pPr>
          <w:hyperlink w:anchor="_Toc177400800" w:history="1">
            <w:r w:rsidRPr="00BF0C9C">
              <w:rPr>
                <w:rStyle w:val="Lienhypertexte"/>
                <w:noProof/>
              </w:rPr>
              <w:t>7.5.2.</w:t>
            </w:r>
            <w:r>
              <w:rPr>
                <w:rFonts w:eastAsiaTheme="minorEastAsia"/>
                <w:noProof/>
                <w:kern w:val="2"/>
                <w14:ligatures w14:val="standardContextual"/>
              </w:rPr>
              <w:tab/>
            </w:r>
            <w:r w:rsidRPr="00BF0C9C">
              <w:rPr>
                <w:rStyle w:val="Lienhypertexte"/>
                <w:noProof/>
              </w:rPr>
              <w:t>Amplificateur en mode on</w:t>
            </w:r>
            <w:r>
              <w:rPr>
                <w:noProof/>
                <w:webHidden/>
              </w:rPr>
              <w:tab/>
            </w:r>
            <w:r>
              <w:rPr>
                <w:noProof/>
                <w:webHidden/>
              </w:rPr>
              <w:fldChar w:fldCharType="begin"/>
            </w:r>
            <w:r>
              <w:rPr>
                <w:noProof/>
                <w:webHidden/>
              </w:rPr>
              <w:instrText xml:space="preserve"> PAGEREF _Toc177400800 \h </w:instrText>
            </w:r>
            <w:r>
              <w:rPr>
                <w:noProof/>
                <w:webHidden/>
              </w:rPr>
            </w:r>
            <w:r>
              <w:rPr>
                <w:noProof/>
                <w:webHidden/>
              </w:rPr>
              <w:fldChar w:fldCharType="separate"/>
            </w:r>
            <w:r>
              <w:rPr>
                <w:noProof/>
                <w:webHidden/>
              </w:rPr>
              <w:t>52</w:t>
            </w:r>
            <w:r>
              <w:rPr>
                <w:noProof/>
                <w:webHidden/>
              </w:rPr>
              <w:fldChar w:fldCharType="end"/>
            </w:r>
          </w:hyperlink>
        </w:p>
        <w:p w14:paraId="25AB2963" w14:textId="3BFD523A" w:rsidR="00CF07FE" w:rsidRDefault="00CF07FE">
          <w:pPr>
            <w:pStyle w:val="TM2"/>
            <w:tabs>
              <w:tab w:val="left" w:pos="880"/>
              <w:tab w:val="right" w:leader="dot" w:pos="10870"/>
            </w:tabs>
            <w:rPr>
              <w:rFonts w:eastAsiaTheme="minorEastAsia"/>
              <w:noProof/>
              <w:kern w:val="2"/>
              <w14:ligatures w14:val="standardContextual"/>
            </w:rPr>
          </w:pPr>
          <w:hyperlink w:anchor="_Toc177400801" w:history="1">
            <w:r w:rsidRPr="00BF0C9C">
              <w:rPr>
                <w:rStyle w:val="Lienhypertexte"/>
                <w:rFonts w:eastAsia="Calibri"/>
                <w:noProof/>
              </w:rPr>
              <w:t>7.6.</w:t>
            </w:r>
            <w:r>
              <w:rPr>
                <w:rFonts w:eastAsiaTheme="minorEastAsia"/>
                <w:noProof/>
                <w:kern w:val="2"/>
                <w14:ligatures w14:val="standardContextual"/>
              </w:rPr>
              <w:tab/>
            </w:r>
            <w:r w:rsidRPr="00BF0C9C">
              <w:rPr>
                <w:rStyle w:val="Lienhypertexte"/>
                <w:rFonts w:eastAsia="Calibri"/>
                <w:noProof/>
              </w:rPr>
              <w:t>2300MHz-2680MHz</w:t>
            </w:r>
            <w:r>
              <w:rPr>
                <w:noProof/>
                <w:webHidden/>
              </w:rPr>
              <w:tab/>
            </w:r>
            <w:r>
              <w:rPr>
                <w:noProof/>
                <w:webHidden/>
              </w:rPr>
              <w:fldChar w:fldCharType="begin"/>
            </w:r>
            <w:r>
              <w:rPr>
                <w:noProof/>
                <w:webHidden/>
              </w:rPr>
              <w:instrText xml:space="preserve"> PAGEREF _Toc177400801 \h </w:instrText>
            </w:r>
            <w:r>
              <w:rPr>
                <w:noProof/>
                <w:webHidden/>
              </w:rPr>
            </w:r>
            <w:r>
              <w:rPr>
                <w:noProof/>
                <w:webHidden/>
              </w:rPr>
              <w:fldChar w:fldCharType="separate"/>
            </w:r>
            <w:r>
              <w:rPr>
                <w:noProof/>
                <w:webHidden/>
              </w:rPr>
              <w:t>52</w:t>
            </w:r>
            <w:r>
              <w:rPr>
                <w:noProof/>
                <w:webHidden/>
              </w:rPr>
              <w:fldChar w:fldCharType="end"/>
            </w:r>
          </w:hyperlink>
        </w:p>
        <w:p w14:paraId="325F927B" w14:textId="6A504503" w:rsidR="00CF07FE" w:rsidRDefault="00CF07FE">
          <w:pPr>
            <w:pStyle w:val="TM3"/>
            <w:tabs>
              <w:tab w:val="left" w:pos="1320"/>
              <w:tab w:val="right" w:leader="dot" w:pos="10870"/>
            </w:tabs>
            <w:rPr>
              <w:rFonts w:eastAsiaTheme="minorEastAsia"/>
              <w:noProof/>
              <w:kern w:val="2"/>
              <w14:ligatures w14:val="standardContextual"/>
            </w:rPr>
          </w:pPr>
          <w:hyperlink w:anchor="_Toc177400802" w:history="1">
            <w:r w:rsidRPr="00BF0C9C">
              <w:rPr>
                <w:rStyle w:val="Lienhypertexte"/>
                <w:noProof/>
              </w:rPr>
              <w:t>7.6.1.</w:t>
            </w:r>
            <w:r>
              <w:rPr>
                <w:rFonts w:eastAsiaTheme="minorEastAsia"/>
                <w:noProof/>
                <w:kern w:val="2"/>
                <w14:ligatures w14:val="standardContextual"/>
              </w:rPr>
              <w:tab/>
            </w:r>
            <w:r w:rsidRPr="00BF0C9C">
              <w:rPr>
                <w:rStyle w:val="Lienhypertexte"/>
                <w:noProof/>
              </w:rPr>
              <w:t>Amplificateur en mode by-pass</w:t>
            </w:r>
            <w:r>
              <w:rPr>
                <w:noProof/>
                <w:webHidden/>
              </w:rPr>
              <w:tab/>
            </w:r>
            <w:r>
              <w:rPr>
                <w:noProof/>
                <w:webHidden/>
              </w:rPr>
              <w:fldChar w:fldCharType="begin"/>
            </w:r>
            <w:r>
              <w:rPr>
                <w:noProof/>
                <w:webHidden/>
              </w:rPr>
              <w:instrText xml:space="preserve"> PAGEREF _Toc177400802 \h </w:instrText>
            </w:r>
            <w:r>
              <w:rPr>
                <w:noProof/>
                <w:webHidden/>
              </w:rPr>
            </w:r>
            <w:r>
              <w:rPr>
                <w:noProof/>
                <w:webHidden/>
              </w:rPr>
              <w:fldChar w:fldCharType="separate"/>
            </w:r>
            <w:r>
              <w:rPr>
                <w:noProof/>
                <w:webHidden/>
              </w:rPr>
              <w:t>52</w:t>
            </w:r>
            <w:r>
              <w:rPr>
                <w:noProof/>
                <w:webHidden/>
              </w:rPr>
              <w:fldChar w:fldCharType="end"/>
            </w:r>
          </w:hyperlink>
        </w:p>
        <w:p w14:paraId="17835885" w14:textId="69C409B6" w:rsidR="00CF07FE" w:rsidRDefault="00CF07FE">
          <w:pPr>
            <w:pStyle w:val="TM3"/>
            <w:tabs>
              <w:tab w:val="left" w:pos="1320"/>
              <w:tab w:val="right" w:leader="dot" w:pos="10870"/>
            </w:tabs>
            <w:rPr>
              <w:rFonts w:eastAsiaTheme="minorEastAsia"/>
              <w:noProof/>
              <w:kern w:val="2"/>
              <w14:ligatures w14:val="standardContextual"/>
            </w:rPr>
          </w:pPr>
          <w:hyperlink w:anchor="_Toc177400803" w:history="1">
            <w:r w:rsidRPr="00BF0C9C">
              <w:rPr>
                <w:rStyle w:val="Lienhypertexte"/>
                <w:noProof/>
              </w:rPr>
              <w:t>7.6.2.</w:t>
            </w:r>
            <w:r>
              <w:rPr>
                <w:rFonts w:eastAsiaTheme="minorEastAsia"/>
                <w:noProof/>
                <w:kern w:val="2"/>
                <w14:ligatures w14:val="standardContextual"/>
              </w:rPr>
              <w:tab/>
            </w:r>
            <w:r w:rsidRPr="00BF0C9C">
              <w:rPr>
                <w:rStyle w:val="Lienhypertexte"/>
                <w:noProof/>
              </w:rPr>
              <w:t>Amplificateur en mode on</w:t>
            </w:r>
            <w:r>
              <w:rPr>
                <w:noProof/>
                <w:webHidden/>
              </w:rPr>
              <w:tab/>
            </w:r>
            <w:r>
              <w:rPr>
                <w:noProof/>
                <w:webHidden/>
              </w:rPr>
              <w:fldChar w:fldCharType="begin"/>
            </w:r>
            <w:r>
              <w:rPr>
                <w:noProof/>
                <w:webHidden/>
              </w:rPr>
              <w:instrText xml:space="preserve"> PAGEREF _Toc177400803 \h </w:instrText>
            </w:r>
            <w:r>
              <w:rPr>
                <w:noProof/>
                <w:webHidden/>
              </w:rPr>
            </w:r>
            <w:r>
              <w:rPr>
                <w:noProof/>
                <w:webHidden/>
              </w:rPr>
              <w:fldChar w:fldCharType="separate"/>
            </w:r>
            <w:r>
              <w:rPr>
                <w:noProof/>
                <w:webHidden/>
              </w:rPr>
              <w:t>52</w:t>
            </w:r>
            <w:r>
              <w:rPr>
                <w:noProof/>
                <w:webHidden/>
              </w:rPr>
              <w:fldChar w:fldCharType="end"/>
            </w:r>
          </w:hyperlink>
        </w:p>
        <w:p w14:paraId="24E7A602" w14:textId="5A35B809" w:rsidR="00CF07FE" w:rsidRDefault="00CF07FE">
          <w:pPr>
            <w:pStyle w:val="TM2"/>
            <w:tabs>
              <w:tab w:val="left" w:pos="880"/>
              <w:tab w:val="right" w:leader="dot" w:pos="10870"/>
            </w:tabs>
            <w:rPr>
              <w:rFonts w:eastAsiaTheme="minorEastAsia"/>
              <w:noProof/>
              <w:kern w:val="2"/>
              <w14:ligatures w14:val="standardContextual"/>
            </w:rPr>
          </w:pPr>
          <w:hyperlink w:anchor="_Toc177400804" w:history="1">
            <w:r w:rsidRPr="00BF0C9C">
              <w:rPr>
                <w:rStyle w:val="Lienhypertexte"/>
                <w:rFonts w:eastAsia="Calibri"/>
                <w:noProof/>
              </w:rPr>
              <w:t>7.7.</w:t>
            </w:r>
            <w:r>
              <w:rPr>
                <w:rFonts w:eastAsiaTheme="minorEastAsia"/>
                <w:noProof/>
                <w:kern w:val="2"/>
                <w14:ligatures w14:val="standardContextual"/>
              </w:rPr>
              <w:tab/>
            </w:r>
            <w:r w:rsidRPr="00BF0C9C">
              <w:rPr>
                <w:rStyle w:val="Lienhypertexte"/>
                <w:rFonts w:eastAsia="Calibri"/>
                <w:noProof/>
              </w:rPr>
              <w:t>2680MHz-3000MHz</w:t>
            </w:r>
            <w:r>
              <w:rPr>
                <w:noProof/>
                <w:webHidden/>
              </w:rPr>
              <w:tab/>
            </w:r>
            <w:r>
              <w:rPr>
                <w:noProof/>
                <w:webHidden/>
              </w:rPr>
              <w:fldChar w:fldCharType="begin"/>
            </w:r>
            <w:r>
              <w:rPr>
                <w:noProof/>
                <w:webHidden/>
              </w:rPr>
              <w:instrText xml:space="preserve"> PAGEREF _Toc177400804 \h </w:instrText>
            </w:r>
            <w:r>
              <w:rPr>
                <w:noProof/>
                <w:webHidden/>
              </w:rPr>
            </w:r>
            <w:r>
              <w:rPr>
                <w:noProof/>
                <w:webHidden/>
              </w:rPr>
              <w:fldChar w:fldCharType="separate"/>
            </w:r>
            <w:r>
              <w:rPr>
                <w:noProof/>
                <w:webHidden/>
              </w:rPr>
              <w:t>53</w:t>
            </w:r>
            <w:r>
              <w:rPr>
                <w:noProof/>
                <w:webHidden/>
              </w:rPr>
              <w:fldChar w:fldCharType="end"/>
            </w:r>
          </w:hyperlink>
        </w:p>
        <w:p w14:paraId="65D85D56" w14:textId="64E9F1CD" w:rsidR="00CF07FE" w:rsidRDefault="00CF07FE">
          <w:pPr>
            <w:pStyle w:val="TM3"/>
            <w:tabs>
              <w:tab w:val="left" w:pos="1320"/>
              <w:tab w:val="right" w:leader="dot" w:pos="10870"/>
            </w:tabs>
            <w:rPr>
              <w:rFonts w:eastAsiaTheme="minorEastAsia"/>
              <w:noProof/>
              <w:kern w:val="2"/>
              <w14:ligatures w14:val="standardContextual"/>
            </w:rPr>
          </w:pPr>
          <w:hyperlink w:anchor="_Toc177400805" w:history="1">
            <w:r w:rsidRPr="00BF0C9C">
              <w:rPr>
                <w:rStyle w:val="Lienhypertexte"/>
                <w:noProof/>
              </w:rPr>
              <w:t>7.7.1.</w:t>
            </w:r>
            <w:r>
              <w:rPr>
                <w:rFonts w:eastAsiaTheme="minorEastAsia"/>
                <w:noProof/>
                <w:kern w:val="2"/>
                <w14:ligatures w14:val="standardContextual"/>
              </w:rPr>
              <w:tab/>
            </w:r>
            <w:r w:rsidRPr="00BF0C9C">
              <w:rPr>
                <w:rStyle w:val="Lienhypertexte"/>
                <w:noProof/>
              </w:rPr>
              <w:t>Amplificateur en mode by-pass</w:t>
            </w:r>
            <w:r>
              <w:rPr>
                <w:noProof/>
                <w:webHidden/>
              </w:rPr>
              <w:tab/>
            </w:r>
            <w:r>
              <w:rPr>
                <w:noProof/>
                <w:webHidden/>
              </w:rPr>
              <w:fldChar w:fldCharType="begin"/>
            </w:r>
            <w:r>
              <w:rPr>
                <w:noProof/>
                <w:webHidden/>
              </w:rPr>
              <w:instrText xml:space="preserve"> PAGEREF _Toc177400805 \h </w:instrText>
            </w:r>
            <w:r>
              <w:rPr>
                <w:noProof/>
                <w:webHidden/>
              </w:rPr>
            </w:r>
            <w:r>
              <w:rPr>
                <w:noProof/>
                <w:webHidden/>
              </w:rPr>
              <w:fldChar w:fldCharType="separate"/>
            </w:r>
            <w:r>
              <w:rPr>
                <w:noProof/>
                <w:webHidden/>
              </w:rPr>
              <w:t>53</w:t>
            </w:r>
            <w:r>
              <w:rPr>
                <w:noProof/>
                <w:webHidden/>
              </w:rPr>
              <w:fldChar w:fldCharType="end"/>
            </w:r>
          </w:hyperlink>
        </w:p>
        <w:p w14:paraId="38819870" w14:textId="74B24D6A" w:rsidR="00CF07FE" w:rsidRDefault="00CF07FE">
          <w:pPr>
            <w:pStyle w:val="TM3"/>
            <w:tabs>
              <w:tab w:val="left" w:pos="1320"/>
              <w:tab w:val="right" w:leader="dot" w:pos="10870"/>
            </w:tabs>
            <w:rPr>
              <w:rFonts w:eastAsiaTheme="minorEastAsia"/>
              <w:noProof/>
              <w:kern w:val="2"/>
              <w14:ligatures w14:val="standardContextual"/>
            </w:rPr>
          </w:pPr>
          <w:hyperlink w:anchor="_Toc177400806" w:history="1">
            <w:r w:rsidRPr="00BF0C9C">
              <w:rPr>
                <w:rStyle w:val="Lienhypertexte"/>
                <w:noProof/>
              </w:rPr>
              <w:t>7.7.2.</w:t>
            </w:r>
            <w:r>
              <w:rPr>
                <w:rFonts w:eastAsiaTheme="minorEastAsia"/>
                <w:noProof/>
                <w:kern w:val="2"/>
                <w14:ligatures w14:val="standardContextual"/>
              </w:rPr>
              <w:tab/>
            </w:r>
            <w:r w:rsidRPr="00BF0C9C">
              <w:rPr>
                <w:rStyle w:val="Lienhypertexte"/>
                <w:noProof/>
              </w:rPr>
              <w:t>Amplificateur en mode on</w:t>
            </w:r>
            <w:r>
              <w:rPr>
                <w:noProof/>
                <w:webHidden/>
              </w:rPr>
              <w:tab/>
            </w:r>
            <w:r>
              <w:rPr>
                <w:noProof/>
                <w:webHidden/>
              </w:rPr>
              <w:fldChar w:fldCharType="begin"/>
            </w:r>
            <w:r>
              <w:rPr>
                <w:noProof/>
                <w:webHidden/>
              </w:rPr>
              <w:instrText xml:space="preserve"> PAGEREF _Toc177400806 \h </w:instrText>
            </w:r>
            <w:r>
              <w:rPr>
                <w:noProof/>
                <w:webHidden/>
              </w:rPr>
            </w:r>
            <w:r>
              <w:rPr>
                <w:noProof/>
                <w:webHidden/>
              </w:rPr>
              <w:fldChar w:fldCharType="separate"/>
            </w:r>
            <w:r>
              <w:rPr>
                <w:noProof/>
                <w:webHidden/>
              </w:rPr>
              <w:t>53</w:t>
            </w:r>
            <w:r>
              <w:rPr>
                <w:noProof/>
                <w:webHidden/>
              </w:rPr>
              <w:fldChar w:fldCharType="end"/>
            </w:r>
          </w:hyperlink>
        </w:p>
        <w:p w14:paraId="4EC45628" w14:textId="5EC1E59D" w:rsidR="00AD056A" w:rsidRPr="007E0714" w:rsidRDefault="00AD056A" w:rsidP="00AD056A">
          <w:pPr>
            <w:rPr>
              <w:b/>
              <w:bCs/>
            </w:rPr>
          </w:pPr>
          <w:r w:rsidRPr="007E0714">
            <w:rPr>
              <w:b/>
              <w:bCs/>
            </w:rPr>
            <w:fldChar w:fldCharType="end"/>
          </w:r>
        </w:p>
      </w:sdtContent>
    </w:sdt>
    <w:p w14:paraId="5D2A1578" w14:textId="77777777" w:rsidR="00AD056A" w:rsidRPr="007E0714" w:rsidRDefault="00AD056A" w:rsidP="00AD056A">
      <w:pPr>
        <w:pStyle w:val="Titre1"/>
        <w:numPr>
          <w:ilvl w:val="0"/>
          <w:numId w:val="0"/>
        </w:numPr>
        <w:ind w:left="284" w:hanging="284"/>
      </w:pPr>
      <w:bookmarkStart w:id="1" w:name="_Toc177400745"/>
      <w:r w:rsidRPr="007E0714">
        <w:lastRenderedPageBreak/>
        <w:t>Liste des figures</w:t>
      </w:r>
      <w:bookmarkEnd w:id="1"/>
    </w:p>
    <w:p w14:paraId="220ED160" w14:textId="4E77D948" w:rsidR="00CF07FE" w:rsidRDefault="00AD056A">
      <w:pPr>
        <w:pStyle w:val="Tabledesillustrations"/>
        <w:tabs>
          <w:tab w:val="right" w:leader="dot" w:pos="10870"/>
        </w:tabs>
        <w:rPr>
          <w:rFonts w:eastAsiaTheme="minorEastAsia"/>
          <w:noProof/>
          <w:kern w:val="2"/>
          <w14:ligatures w14:val="standardContextual"/>
        </w:rPr>
      </w:pPr>
      <w:r w:rsidRPr="007E0714">
        <w:rPr>
          <w:b/>
          <w:bCs/>
        </w:rPr>
        <w:fldChar w:fldCharType="begin"/>
      </w:r>
      <w:r w:rsidRPr="007E0714">
        <w:rPr>
          <w:b/>
          <w:bCs/>
        </w:rPr>
        <w:instrText xml:space="preserve"> TOC \h \z \t "Figure" \c </w:instrText>
      </w:r>
      <w:r w:rsidRPr="007E0714">
        <w:rPr>
          <w:b/>
          <w:bCs/>
        </w:rPr>
        <w:fldChar w:fldCharType="separate"/>
      </w:r>
      <w:hyperlink w:anchor="_Toc177400807" w:history="1">
        <w:r w:rsidR="00CF07FE" w:rsidRPr="0076075E">
          <w:rPr>
            <w:rStyle w:val="Lienhypertexte"/>
            <w:noProof/>
          </w:rPr>
          <w:t>Figure 1 : Modèle de simulation du réseau antennaire FlashHawk.</w:t>
        </w:r>
        <w:r w:rsidR="00CF07FE">
          <w:rPr>
            <w:noProof/>
            <w:webHidden/>
          </w:rPr>
          <w:tab/>
        </w:r>
        <w:r w:rsidR="00CF07FE">
          <w:rPr>
            <w:noProof/>
            <w:webHidden/>
          </w:rPr>
          <w:fldChar w:fldCharType="begin"/>
        </w:r>
        <w:r w:rsidR="00CF07FE">
          <w:rPr>
            <w:noProof/>
            <w:webHidden/>
          </w:rPr>
          <w:instrText xml:space="preserve"> PAGEREF _Toc177400807 \h </w:instrText>
        </w:r>
        <w:r w:rsidR="00CF07FE">
          <w:rPr>
            <w:noProof/>
            <w:webHidden/>
          </w:rPr>
        </w:r>
        <w:r w:rsidR="00CF07FE">
          <w:rPr>
            <w:noProof/>
            <w:webHidden/>
          </w:rPr>
          <w:fldChar w:fldCharType="separate"/>
        </w:r>
        <w:r w:rsidR="00CF07FE">
          <w:rPr>
            <w:noProof/>
            <w:webHidden/>
          </w:rPr>
          <w:t>8</w:t>
        </w:r>
        <w:r w:rsidR="00CF07FE">
          <w:rPr>
            <w:noProof/>
            <w:webHidden/>
          </w:rPr>
          <w:fldChar w:fldCharType="end"/>
        </w:r>
      </w:hyperlink>
    </w:p>
    <w:p w14:paraId="2D831B08" w14:textId="453DBFCE" w:rsidR="00CF07FE" w:rsidRDefault="00CF07FE">
      <w:pPr>
        <w:pStyle w:val="Tabledesillustrations"/>
        <w:tabs>
          <w:tab w:val="right" w:leader="dot" w:pos="10870"/>
        </w:tabs>
        <w:rPr>
          <w:rFonts w:eastAsiaTheme="minorEastAsia"/>
          <w:noProof/>
          <w:kern w:val="2"/>
          <w14:ligatures w14:val="standardContextual"/>
        </w:rPr>
      </w:pPr>
      <w:hyperlink w:anchor="_Toc177400808" w:history="1">
        <w:r w:rsidRPr="0076075E">
          <w:rPr>
            <w:rStyle w:val="Lienhypertexte"/>
            <w:noProof/>
          </w:rPr>
          <w:t>Figure 2 : Vue des émetteurs sur la sous bande basse du RA. Le RA FlashHawk est situé au centre du carré rouge.</w:t>
        </w:r>
        <w:r>
          <w:rPr>
            <w:noProof/>
            <w:webHidden/>
          </w:rPr>
          <w:tab/>
        </w:r>
        <w:r>
          <w:rPr>
            <w:noProof/>
            <w:webHidden/>
          </w:rPr>
          <w:fldChar w:fldCharType="begin"/>
        </w:r>
        <w:r>
          <w:rPr>
            <w:noProof/>
            <w:webHidden/>
          </w:rPr>
          <w:instrText xml:space="preserve"> PAGEREF _Toc177400808 \h </w:instrText>
        </w:r>
        <w:r>
          <w:rPr>
            <w:noProof/>
            <w:webHidden/>
          </w:rPr>
        </w:r>
        <w:r>
          <w:rPr>
            <w:noProof/>
            <w:webHidden/>
          </w:rPr>
          <w:fldChar w:fldCharType="separate"/>
        </w:r>
        <w:r>
          <w:rPr>
            <w:noProof/>
            <w:webHidden/>
          </w:rPr>
          <w:t>9</w:t>
        </w:r>
        <w:r>
          <w:rPr>
            <w:noProof/>
            <w:webHidden/>
          </w:rPr>
          <w:fldChar w:fldCharType="end"/>
        </w:r>
      </w:hyperlink>
    </w:p>
    <w:p w14:paraId="19B0BC81" w14:textId="1CB5C44E" w:rsidR="00CF07FE" w:rsidRDefault="00CF07FE">
      <w:pPr>
        <w:pStyle w:val="Tabledesillustrations"/>
        <w:tabs>
          <w:tab w:val="right" w:leader="dot" w:pos="10870"/>
        </w:tabs>
        <w:rPr>
          <w:rFonts w:eastAsiaTheme="minorEastAsia"/>
          <w:noProof/>
          <w:kern w:val="2"/>
          <w14:ligatures w14:val="standardContextual"/>
        </w:rPr>
      </w:pPr>
      <w:hyperlink w:anchor="_Toc177400809" w:history="1">
        <w:r w:rsidRPr="0076075E">
          <w:rPr>
            <w:rStyle w:val="Lienhypertexte"/>
            <w:noProof/>
          </w:rPr>
          <w:t>Figure 3 : Zoom sur des émetteurs situés à proximité du RA FlashHawk. Mise en évidence d'antennes directive et omnidirectionnelles.</w:t>
        </w:r>
        <w:r>
          <w:rPr>
            <w:noProof/>
            <w:webHidden/>
          </w:rPr>
          <w:tab/>
        </w:r>
        <w:r>
          <w:rPr>
            <w:noProof/>
            <w:webHidden/>
          </w:rPr>
          <w:fldChar w:fldCharType="begin"/>
        </w:r>
        <w:r>
          <w:rPr>
            <w:noProof/>
            <w:webHidden/>
          </w:rPr>
          <w:instrText xml:space="preserve"> PAGEREF _Toc177400809 \h </w:instrText>
        </w:r>
        <w:r>
          <w:rPr>
            <w:noProof/>
            <w:webHidden/>
          </w:rPr>
        </w:r>
        <w:r>
          <w:rPr>
            <w:noProof/>
            <w:webHidden/>
          </w:rPr>
          <w:fldChar w:fldCharType="separate"/>
        </w:r>
        <w:r>
          <w:rPr>
            <w:noProof/>
            <w:webHidden/>
          </w:rPr>
          <w:t>9</w:t>
        </w:r>
        <w:r>
          <w:rPr>
            <w:noProof/>
            <w:webHidden/>
          </w:rPr>
          <w:fldChar w:fldCharType="end"/>
        </w:r>
      </w:hyperlink>
    </w:p>
    <w:p w14:paraId="2C3C55FD" w14:textId="5C3ACCDF" w:rsidR="00CF07FE" w:rsidRDefault="00CF07FE">
      <w:pPr>
        <w:pStyle w:val="Tabledesillustrations"/>
        <w:tabs>
          <w:tab w:val="right" w:leader="dot" w:pos="10870"/>
        </w:tabs>
        <w:rPr>
          <w:rFonts w:eastAsiaTheme="minorEastAsia"/>
          <w:noProof/>
          <w:kern w:val="2"/>
          <w14:ligatures w14:val="standardContextual"/>
        </w:rPr>
      </w:pPr>
      <w:hyperlink w:anchor="_Toc177400810" w:history="1">
        <w:r w:rsidRPr="0076075E">
          <w:rPr>
            <w:rStyle w:val="Lienhypertexte"/>
            <w:noProof/>
          </w:rPr>
          <w:t>Figure 4 : Paramétrage des caractéristiques des diagrammes de rayonnement des antennes directives.</w:t>
        </w:r>
        <w:r>
          <w:rPr>
            <w:noProof/>
            <w:webHidden/>
          </w:rPr>
          <w:tab/>
        </w:r>
        <w:r>
          <w:rPr>
            <w:noProof/>
            <w:webHidden/>
          </w:rPr>
          <w:fldChar w:fldCharType="begin"/>
        </w:r>
        <w:r>
          <w:rPr>
            <w:noProof/>
            <w:webHidden/>
          </w:rPr>
          <w:instrText xml:space="preserve"> PAGEREF _Toc177400810 \h </w:instrText>
        </w:r>
        <w:r>
          <w:rPr>
            <w:noProof/>
            <w:webHidden/>
          </w:rPr>
        </w:r>
        <w:r>
          <w:rPr>
            <w:noProof/>
            <w:webHidden/>
          </w:rPr>
          <w:fldChar w:fldCharType="separate"/>
        </w:r>
        <w:r>
          <w:rPr>
            <w:noProof/>
            <w:webHidden/>
          </w:rPr>
          <w:t>10</w:t>
        </w:r>
        <w:r>
          <w:rPr>
            <w:noProof/>
            <w:webHidden/>
          </w:rPr>
          <w:fldChar w:fldCharType="end"/>
        </w:r>
      </w:hyperlink>
    </w:p>
    <w:p w14:paraId="21BB9C6F" w14:textId="1FD7A96F" w:rsidR="00CF07FE" w:rsidRDefault="00CF07FE">
      <w:pPr>
        <w:pStyle w:val="Tabledesillustrations"/>
        <w:tabs>
          <w:tab w:val="right" w:leader="dot" w:pos="10870"/>
        </w:tabs>
        <w:rPr>
          <w:rFonts w:eastAsiaTheme="minorEastAsia"/>
          <w:noProof/>
          <w:kern w:val="2"/>
          <w14:ligatures w14:val="standardContextual"/>
        </w:rPr>
      </w:pPr>
      <w:hyperlink w:anchor="_Toc177400811" w:history="1">
        <w:r w:rsidRPr="0076075E">
          <w:rPr>
            <w:rStyle w:val="Lienhypertexte"/>
            <w:noProof/>
          </w:rPr>
          <w:t>Figure 5 : Attribution des caractéristiques des ports d’excitation de la simulation.</w:t>
        </w:r>
        <w:r>
          <w:rPr>
            <w:noProof/>
            <w:webHidden/>
          </w:rPr>
          <w:tab/>
        </w:r>
        <w:r>
          <w:rPr>
            <w:noProof/>
            <w:webHidden/>
          </w:rPr>
          <w:fldChar w:fldCharType="begin"/>
        </w:r>
        <w:r>
          <w:rPr>
            <w:noProof/>
            <w:webHidden/>
          </w:rPr>
          <w:instrText xml:space="preserve"> PAGEREF _Toc177400811 \h </w:instrText>
        </w:r>
        <w:r>
          <w:rPr>
            <w:noProof/>
            <w:webHidden/>
          </w:rPr>
        </w:r>
        <w:r>
          <w:rPr>
            <w:noProof/>
            <w:webHidden/>
          </w:rPr>
          <w:fldChar w:fldCharType="separate"/>
        </w:r>
        <w:r>
          <w:rPr>
            <w:noProof/>
            <w:webHidden/>
          </w:rPr>
          <w:t>10</w:t>
        </w:r>
        <w:r>
          <w:rPr>
            <w:noProof/>
            <w:webHidden/>
          </w:rPr>
          <w:fldChar w:fldCharType="end"/>
        </w:r>
      </w:hyperlink>
    </w:p>
    <w:p w14:paraId="5D0F3932" w14:textId="356D19C7" w:rsidR="00AD056A" w:rsidRPr="007E0714" w:rsidRDefault="00AD056A" w:rsidP="00AD056A">
      <w:pPr>
        <w:rPr>
          <w:b/>
          <w:bCs/>
        </w:rPr>
      </w:pPr>
      <w:r w:rsidRPr="007E0714">
        <w:rPr>
          <w:b/>
          <w:bCs/>
        </w:rPr>
        <w:fldChar w:fldCharType="end"/>
      </w:r>
    </w:p>
    <w:p w14:paraId="2C121878" w14:textId="77777777" w:rsidR="00AD056A" w:rsidRPr="007E0714" w:rsidRDefault="00AD056A" w:rsidP="00AD056A">
      <w:pPr>
        <w:pStyle w:val="Titre1"/>
        <w:pageBreakBefore w:val="0"/>
        <w:numPr>
          <w:ilvl w:val="0"/>
          <w:numId w:val="0"/>
        </w:numPr>
        <w:ind w:left="284" w:hanging="284"/>
      </w:pPr>
      <w:bookmarkStart w:id="2" w:name="_Toc177400746"/>
      <w:r w:rsidRPr="007E0714">
        <w:t>Liste des tableaux</w:t>
      </w:r>
      <w:bookmarkEnd w:id="2"/>
    </w:p>
    <w:p w14:paraId="66CECF58" w14:textId="5A0A027C" w:rsidR="00CF07FE" w:rsidRDefault="00AD056A">
      <w:pPr>
        <w:pStyle w:val="Tabledesillustrations"/>
        <w:tabs>
          <w:tab w:val="right" w:leader="dot" w:pos="10870"/>
        </w:tabs>
        <w:rPr>
          <w:rFonts w:eastAsiaTheme="minorEastAsia"/>
          <w:noProof/>
          <w:kern w:val="2"/>
          <w14:ligatures w14:val="standardContextual"/>
        </w:rPr>
      </w:pPr>
      <w:r w:rsidRPr="007E0714">
        <w:rPr>
          <w:b/>
          <w:bCs/>
        </w:rPr>
        <w:fldChar w:fldCharType="begin"/>
      </w:r>
      <w:r w:rsidRPr="007E0714">
        <w:rPr>
          <w:b/>
          <w:bCs/>
        </w:rPr>
        <w:instrText xml:space="preserve"> TOC \h \z \t "Table" \c </w:instrText>
      </w:r>
      <w:r w:rsidRPr="007E0714">
        <w:rPr>
          <w:b/>
          <w:bCs/>
        </w:rPr>
        <w:fldChar w:fldCharType="separate"/>
      </w:r>
      <w:hyperlink w:anchor="_Toc177400812" w:history="1">
        <w:r w:rsidR="00CF07FE" w:rsidRPr="002A412D">
          <w:rPr>
            <w:rStyle w:val="Lienhypertexte"/>
            <w:noProof/>
          </w:rPr>
          <w:t>Tableau 1 : Synthèse des résultats de la tenue des composants du système FlashHawk.</w:t>
        </w:r>
        <w:r w:rsidR="00CF07FE">
          <w:rPr>
            <w:noProof/>
            <w:webHidden/>
          </w:rPr>
          <w:tab/>
        </w:r>
        <w:r w:rsidR="00CF07FE">
          <w:rPr>
            <w:noProof/>
            <w:webHidden/>
          </w:rPr>
          <w:fldChar w:fldCharType="begin"/>
        </w:r>
        <w:r w:rsidR="00CF07FE">
          <w:rPr>
            <w:noProof/>
            <w:webHidden/>
          </w:rPr>
          <w:instrText xml:space="preserve"> PAGEREF _Toc177400812 \h </w:instrText>
        </w:r>
        <w:r w:rsidR="00CF07FE">
          <w:rPr>
            <w:noProof/>
            <w:webHidden/>
          </w:rPr>
        </w:r>
        <w:r w:rsidR="00CF07FE">
          <w:rPr>
            <w:noProof/>
            <w:webHidden/>
          </w:rPr>
          <w:fldChar w:fldCharType="separate"/>
        </w:r>
        <w:r w:rsidR="00CF07FE">
          <w:rPr>
            <w:noProof/>
            <w:webHidden/>
          </w:rPr>
          <w:t>33</w:t>
        </w:r>
        <w:r w:rsidR="00CF07FE">
          <w:rPr>
            <w:noProof/>
            <w:webHidden/>
          </w:rPr>
          <w:fldChar w:fldCharType="end"/>
        </w:r>
      </w:hyperlink>
    </w:p>
    <w:p w14:paraId="26F55A7B" w14:textId="1EA7A225" w:rsidR="00CF07FE" w:rsidRDefault="00CF07FE">
      <w:pPr>
        <w:pStyle w:val="Tabledesillustrations"/>
        <w:tabs>
          <w:tab w:val="right" w:leader="dot" w:pos="10870"/>
        </w:tabs>
        <w:rPr>
          <w:rFonts w:eastAsiaTheme="minorEastAsia"/>
          <w:noProof/>
          <w:kern w:val="2"/>
          <w14:ligatures w14:val="standardContextual"/>
        </w:rPr>
      </w:pPr>
      <w:hyperlink w:anchor="_Toc177400813" w:history="1">
        <w:r w:rsidRPr="002A412D">
          <w:rPr>
            <w:rStyle w:val="Lienhypertexte"/>
            <w:noProof/>
          </w:rPr>
          <w:t>Tableau 2 : Synthèse des résultats de la tenue des composants du capteur ICSDR.</w:t>
        </w:r>
        <w:r>
          <w:rPr>
            <w:noProof/>
            <w:webHidden/>
          </w:rPr>
          <w:tab/>
        </w:r>
        <w:r>
          <w:rPr>
            <w:noProof/>
            <w:webHidden/>
          </w:rPr>
          <w:fldChar w:fldCharType="begin"/>
        </w:r>
        <w:r>
          <w:rPr>
            <w:noProof/>
            <w:webHidden/>
          </w:rPr>
          <w:instrText xml:space="preserve"> PAGEREF _Toc177400813 \h </w:instrText>
        </w:r>
        <w:r>
          <w:rPr>
            <w:noProof/>
            <w:webHidden/>
          </w:rPr>
        </w:r>
        <w:r>
          <w:rPr>
            <w:noProof/>
            <w:webHidden/>
          </w:rPr>
          <w:fldChar w:fldCharType="separate"/>
        </w:r>
        <w:r>
          <w:rPr>
            <w:noProof/>
            <w:webHidden/>
          </w:rPr>
          <w:t>48</w:t>
        </w:r>
        <w:r>
          <w:rPr>
            <w:noProof/>
            <w:webHidden/>
          </w:rPr>
          <w:fldChar w:fldCharType="end"/>
        </w:r>
      </w:hyperlink>
    </w:p>
    <w:p w14:paraId="646EC8EE" w14:textId="2D9CEFA9" w:rsidR="00AD056A" w:rsidRPr="007E0714" w:rsidRDefault="00AD056A" w:rsidP="00AD056A">
      <w:pPr>
        <w:rPr>
          <w:b/>
          <w:bCs/>
        </w:rPr>
      </w:pPr>
      <w:r w:rsidRPr="007E0714">
        <w:rPr>
          <w:b/>
          <w:bCs/>
        </w:rPr>
        <w:fldChar w:fldCharType="end"/>
      </w:r>
    </w:p>
    <w:p w14:paraId="3D32AF54" w14:textId="691FE20C" w:rsidR="00967A1B" w:rsidRPr="00551817" w:rsidRDefault="00967A1B" w:rsidP="005D1C60">
      <w:pPr>
        <w:pStyle w:val="Texte"/>
      </w:pPr>
    </w:p>
    <w:p w14:paraId="1559C4E6" w14:textId="77777777" w:rsidR="00AD056A" w:rsidRPr="007E0714" w:rsidRDefault="00AD056A" w:rsidP="004917C2">
      <w:pPr>
        <w:pStyle w:val="Titre1"/>
        <w:numPr>
          <w:ilvl w:val="0"/>
          <w:numId w:val="8"/>
        </w:numPr>
      </w:pPr>
      <w:bookmarkStart w:id="3" w:name="_Toc177400747"/>
      <w:r w:rsidRPr="007E0714">
        <w:lastRenderedPageBreak/>
        <w:t>Scope</w:t>
      </w:r>
      <w:bookmarkEnd w:id="3"/>
    </w:p>
    <w:p w14:paraId="2FE37343" w14:textId="77777777" w:rsidR="00AD056A" w:rsidRPr="007E0714" w:rsidRDefault="00AD056A" w:rsidP="004917C2">
      <w:pPr>
        <w:pStyle w:val="Titre2"/>
        <w:numPr>
          <w:ilvl w:val="1"/>
          <w:numId w:val="8"/>
        </w:numPr>
      </w:pPr>
      <w:bookmarkStart w:id="4" w:name="_Toc177400748"/>
      <w:r w:rsidRPr="007E0714">
        <w:t>Identification</w:t>
      </w:r>
      <w:bookmarkEnd w:id="4"/>
    </w:p>
    <w:p w14:paraId="29BEC0A3" w14:textId="77777777" w:rsidR="00AD056A" w:rsidRPr="007E0714" w:rsidRDefault="00AD056A" w:rsidP="004917C2">
      <w:pPr>
        <w:pStyle w:val="Titre3"/>
        <w:numPr>
          <w:ilvl w:val="2"/>
          <w:numId w:val="8"/>
        </w:numPr>
      </w:pPr>
      <w:bookmarkStart w:id="5" w:name="_Toc177400749"/>
      <w:r w:rsidRPr="007E0714">
        <w:t>Versions du document</w:t>
      </w:r>
      <w:bookmarkEnd w:id="5"/>
    </w:p>
    <w:tbl>
      <w:tblPr>
        <w:tblStyle w:val="Listeclaire-Accent1"/>
        <w:tblW w:w="5000" w:type="pct"/>
        <w:tblLook w:val="0020" w:firstRow="1" w:lastRow="0" w:firstColumn="0" w:lastColumn="0" w:noHBand="0" w:noVBand="0"/>
      </w:tblPr>
      <w:tblGrid>
        <w:gridCol w:w="756"/>
        <w:gridCol w:w="1492"/>
        <w:gridCol w:w="3182"/>
        <w:gridCol w:w="5430"/>
      </w:tblGrid>
      <w:tr w:rsidR="00AD056A" w:rsidRPr="007E0714" w14:paraId="17FAA5DF" w14:textId="77777777" w:rsidTr="00C20BF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8" w:type="pct"/>
          </w:tcPr>
          <w:p w14:paraId="56D441DB" w14:textId="77777777" w:rsidR="00AD056A" w:rsidRPr="007E0714" w:rsidRDefault="00AD056A" w:rsidP="00C20BF5">
            <w:pPr>
              <w:pStyle w:val="Texte"/>
            </w:pPr>
            <w:r w:rsidRPr="007E0714">
              <w:t>IND.</w:t>
            </w:r>
          </w:p>
        </w:tc>
        <w:tc>
          <w:tcPr>
            <w:tcW w:w="687" w:type="pct"/>
          </w:tcPr>
          <w:p w14:paraId="27EF6027" w14:textId="77777777" w:rsidR="00AD056A" w:rsidRPr="007E0714" w:rsidRDefault="00AD056A" w:rsidP="00C20BF5">
            <w:pPr>
              <w:pStyle w:val="Texte"/>
              <w:cnfStyle w:val="100000000000" w:firstRow="1" w:lastRow="0" w:firstColumn="0" w:lastColumn="0" w:oddVBand="0" w:evenVBand="0" w:oddHBand="0" w:evenHBand="0" w:firstRowFirstColumn="0" w:firstRowLastColumn="0" w:lastRowFirstColumn="0" w:lastRowLastColumn="0"/>
            </w:pPr>
            <w:r w:rsidRPr="007E0714">
              <w:t>DATE</w:t>
            </w:r>
          </w:p>
        </w:tc>
        <w:tc>
          <w:tcPr>
            <w:cnfStyle w:val="000010000000" w:firstRow="0" w:lastRow="0" w:firstColumn="0" w:lastColumn="0" w:oddVBand="1" w:evenVBand="0" w:oddHBand="0" w:evenHBand="0" w:firstRowFirstColumn="0" w:firstRowLastColumn="0" w:lastRowFirstColumn="0" w:lastRowLastColumn="0"/>
            <w:tcW w:w="1465" w:type="pct"/>
          </w:tcPr>
          <w:p w14:paraId="254879BB" w14:textId="77777777" w:rsidR="00AD056A" w:rsidRPr="007E0714" w:rsidRDefault="00AD056A" w:rsidP="00C20BF5">
            <w:pPr>
              <w:pStyle w:val="Texte"/>
            </w:pPr>
            <w:r w:rsidRPr="007E0714">
              <w:t>REDACTEUR</w:t>
            </w:r>
          </w:p>
        </w:tc>
        <w:tc>
          <w:tcPr>
            <w:tcW w:w="2500" w:type="pct"/>
          </w:tcPr>
          <w:p w14:paraId="6872D24C" w14:textId="77777777" w:rsidR="00AD056A" w:rsidRPr="007E0714" w:rsidRDefault="00AD056A" w:rsidP="00C20BF5">
            <w:pPr>
              <w:pStyle w:val="Texte"/>
              <w:cnfStyle w:val="100000000000" w:firstRow="1" w:lastRow="0" w:firstColumn="0" w:lastColumn="0" w:oddVBand="0" w:evenVBand="0" w:oddHBand="0" w:evenHBand="0" w:firstRowFirstColumn="0" w:firstRowLastColumn="0" w:lastRowFirstColumn="0" w:lastRowLastColumn="0"/>
            </w:pPr>
            <w:r w:rsidRPr="007E0714">
              <w:t>OBJET</w:t>
            </w:r>
          </w:p>
        </w:tc>
      </w:tr>
      <w:tr w:rsidR="00134922" w:rsidRPr="007E0714" w14:paraId="211BEA7D" w14:textId="77777777" w:rsidTr="00C20B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8" w:type="pct"/>
          </w:tcPr>
          <w:p w14:paraId="05BA23F2" w14:textId="5BA776D0" w:rsidR="00134922" w:rsidRPr="007E0714" w:rsidRDefault="00134922" w:rsidP="00134922">
            <w:pPr>
              <w:pStyle w:val="Texte"/>
              <w:jc w:val="center"/>
            </w:pPr>
            <w:r w:rsidRPr="00551817">
              <w:t>00</w:t>
            </w:r>
          </w:p>
        </w:tc>
        <w:tc>
          <w:tcPr>
            <w:tcW w:w="687" w:type="pct"/>
          </w:tcPr>
          <w:p w14:paraId="5101BCC6" w14:textId="558FBB51" w:rsidR="00134922" w:rsidRPr="007E0714" w:rsidRDefault="005B18FC" w:rsidP="00134922">
            <w:pPr>
              <w:pStyle w:val="Texte"/>
              <w:cnfStyle w:val="000000100000" w:firstRow="0" w:lastRow="0" w:firstColumn="0" w:lastColumn="0" w:oddVBand="0" w:evenVBand="0" w:oddHBand="1" w:evenHBand="0" w:firstRowFirstColumn="0" w:firstRowLastColumn="0" w:lastRowFirstColumn="0" w:lastRowLastColumn="0"/>
            </w:pPr>
            <w:r>
              <w:t>11</w:t>
            </w:r>
            <w:r w:rsidR="00134922" w:rsidRPr="00551817">
              <w:t>/</w:t>
            </w:r>
            <w:r>
              <w:t>07</w:t>
            </w:r>
            <w:r w:rsidR="00134922" w:rsidRPr="00551817">
              <w:t>/</w:t>
            </w:r>
            <w:r>
              <w:t>24</w:t>
            </w:r>
          </w:p>
        </w:tc>
        <w:tc>
          <w:tcPr>
            <w:cnfStyle w:val="000010000000" w:firstRow="0" w:lastRow="0" w:firstColumn="0" w:lastColumn="0" w:oddVBand="1" w:evenVBand="0" w:oddHBand="0" w:evenHBand="0" w:firstRowFirstColumn="0" w:firstRowLastColumn="0" w:lastRowFirstColumn="0" w:lastRowLastColumn="0"/>
            <w:tcW w:w="1465" w:type="pct"/>
          </w:tcPr>
          <w:p w14:paraId="4AB3EB2B" w14:textId="31BC6D6F" w:rsidR="00134922" w:rsidRPr="007E0714" w:rsidRDefault="00134922" w:rsidP="00134922">
            <w:pPr>
              <w:pStyle w:val="Texte"/>
              <w:jc w:val="center"/>
            </w:pPr>
            <w:r w:rsidRPr="00551817">
              <w:t>O. CLAUZIER</w:t>
            </w:r>
          </w:p>
        </w:tc>
        <w:tc>
          <w:tcPr>
            <w:tcW w:w="2500" w:type="pct"/>
          </w:tcPr>
          <w:p w14:paraId="7351B865" w14:textId="576B427E" w:rsidR="00134922" w:rsidRPr="007E0714" w:rsidRDefault="005B18FC" w:rsidP="00134922">
            <w:pPr>
              <w:pStyle w:val="Texte"/>
              <w:jc w:val="center"/>
              <w:cnfStyle w:val="000000100000" w:firstRow="0" w:lastRow="0" w:firstColumn="0" w:lastColumn="0" w:oddVBand="0" w:evenVBand="0" w:oddHBand="1" w:evenHBand="0" w:firstRowFirstColumn="0" w:firstRowLastColumn="0" w:lastRowFirstColumn="0" w:lastRowLastColumn="0"/>
            </w:pPr>
            <w:r>
              <w:t>Version initiale</w:t>
            </w:r>
          </w:p>
        </w:tc>
      </w:tr>
    </w:tbl>
    <w:p w14:paraId="05E05545" w14:textId="77777777" w:rsidR="00AD056A" w:rsidRPr="007E0714" w:rsidRDefault="00AD056A" w:rsidP="004917C2">
      <w:pPr>
        <w:pStyle w:val="Titre3"/>
        <w:numPr>
          <w:ilvl w:val="2"/>
          <w:numId w:val="8"/>
        </w:numPr>
      </w:pPr>
      <w:bookmarkStart w:id="6" w:name="_Toc177400750"/>
      <w:r w:rsidRPr="007E0714">
        <w:t>Documents applicables</w:t>
      </w:r>
      <w:bookmarkEnd w:id="6"/>
      <w:r w:rsidRPr="007E0714">
        <w:t xml:space="preserve"> </w:t>
      </w:r>
    </w:p>
    <w:tbl>
      <w:tblPr>
        <w:tblStyle w:val="Listeclaire-Accent1"/>
        <w:tblW w:w="5000" w:type="pct"/>
        <w:tblLook w:val="0020" w:firstRow="1" w:lastRow="0" w:firstColumn="0" w:lastColumn="0" w:noHBand="0" w:noVBand="0"/>
      </w:tblPr>
      <w:tblGrid>
        <w:gridCol w:w="828"/>
        <w:gridCol w:w="5139"/>
        <w:gridCol w:w="3334"/>
        <w:gridCol w:w="1559"/>
      </w:tblGrid>
      <w:tr w:rsidR="00AD056A" w:rsidRPr="007E0714" w14:paraId="053D2FAF" w14:textId="77777777" w:rsidTr="00C20BF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1" w:type="pct"/>
          </w:tcPr>
          <w:p w14:paraId="0A33FCB4" w14:textId="77777777" w:rsidR="00AD056A" w:rsidRPr="007E0714" w:rsidRDefault="00AD056A" w:rsidP="00C20BF5">
            <w:pPr>
              <w:pStyle w:val="Texte"/>
              <w:jc w:val="center"/>
              <w:rPr>
                <w:b w:val="0"/>
                <w:bCs w:val="0"/>
              </w:rPr>
            </w:pPr>
            <w:r w:rsidRPr="007E0714">
              <w:rPr>
                <w:b w:val="0"/>
                <w:bCs w:val="0"/>
              </w:rPr>
              <w:t>Rep.</w:t>
            </w:r>
          </w:p>
        </w:tc>
        <w:tc>
          <w:tcPr>
            <w:tcW w:w="2366" w:type="pct"/>
          </w:tcPr>
          <w:p w14:paraId="0772478E" w14:textId="77777777" w:rsidR="00AD056A" w:rsidRPr="007E0714" w:rsidRDefault="00AD056A" w:rsidP="00C20BF5">
            <w:pPr>
              <w:pStyle w:val="Texte"/>
              <w:jc w:val="center"/>
              <w:cnfStyle w:val="100000000000" w:firstRow="1" w:lastRow="0" w:firstColumn="0" w:lastColumn="0" w:oddVBand="0" w:evenVBand="0" w:oddHBand="0" w:evenHBand="0" w:firstRowFirstColumn="0" w:firstRowLastColumn="0" w:lastRowFirstColumn="0" w:lastRowLastColumn="0"/>
              <w:rPr>
                <w:b w:val="0"/>
                <w:bCs w:val="0"/>
              </w:rPr>
            </w:pPr>
            <w:r w:rsidRPr="007E0714">
              <w:rPr>
                <w:b w:val="0"/>
                <w:bCs w:val="0"/>
              </w:rPr>
              <w:t>Intitulé</w:t>
            </w:r>
          </w:p>
        </w:tc>
        <w:tc>
          <w:tcPr>
            <w:cnfStyle w:val="000010000000" w:firstRow="0" w:lastRow="0" w:firstColumn="0" w:lastColumn="0" w:oddVBand="1" w:evenVBand="0" w:oddHBand="0" w:evenHBand="0" w:firstRowFirstColumn="0" w:firstRowLastColumn="0" w:lastRowFirstColumn="0" w:lastRowLastColumn="0"/>
            <w:tcW w:w="1535" w:type="pct"/>
          </w:tcPr>
          <w:p w14:paraId="462FD4F9" w14:textId="77777777" w:rsidR="00AD056A" w:rsidRPr="007E0714" w:rsidRDefault="00AD056A" w:rsidP="00C20BF5">
            <w:pPr>
              <w:pStyle w:val="Texte"/>
              <w:jc w:val="center"/>
              <w:rPr>
                <w:b w:val="0"/>
                <w:bCs w:val="0"/>
              </w:rPr>
            </w:pPr>
            <w:r w:rsidRPr="007E0714">
              <w:rPr>
                <w:b w:val="0"/>
                <w:bCs w:val="0"/>
              </w:rPr>
              <w:t>Référence</w:t>
            </w:r>
          </w:p>
        </w:tc>
        <w:tc>
          <w:tcPr>
            <w:tcW w:w="718" w:type="pct"/>
          </w:tcPr>
          <w:p w14:paraId="340A2BC0" w14:textId="77777777" w:rsidR="00AD056A" w:rsidRPr="007E0714" w:rsidRDefault="00AD056A" w:rsidP="00C20BF5">
            <w:pPr>
              <w:pStyle w:val="Texte"/>
              <w:jc w:val="center"/>
              <w:cnfStyle w:val="100000000000" w:firstRow="1" w:lastRow="0" w:firstColumn="0" w:lastColumn="0" w:oddVBand="0" w:evenVBand="0" w:oddHBand="0" w:evenHBand="0" w:firstRowFirstColumn="0" w:firstRowLastColumn="0" w:lastRowFirstColumn="0" w:lastRowLastColumn="0"/>
              <w:rPr>
                <w:b w:val="0"/>
                <w:bCs w:val="0"/>
              </w:rPr>
            </w:pPr>
            <w:r w:rsidRPr="007E0714">
              <w:rPr>
                <w:b w:val="0"/>
                <w:bCs w:val="0"/>
              </w:rPr>
              <w:t>Date/Indice</w:t>
            </w:r>
          </w:p>
        </w:tc>
      </w:tr>
      <w:tr w:rsidR="00AD056A" w:rsidRPr="007E0714" w14:paraId="4B29C86A" w14:textId="77777777" w:rsidTr="00C20B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1" w:type="pct"/>
          </w:tcPr>
          <w:p w14:paraId="175AF244" w14:textId="7628F497" w:rsidR="00AD056A" w:rsidRPr="007E0714" w:rsidRDefault="00AD056A" w:rsidP="00C20BF5">
            <w:pPr>
              <w:pStyle w:val="Texte"/>
              <w:jc w:val="center"/>
            </w:pPr>
          </w:p>
        </w:tc>
        <w:tc>
          <w:tcPr>
            <w:tcW w:w="2366" w:type="pct"/>
          </w:tcPr>
          <w:p w14:paraId="170CDC31" w14:textId="0EB2A321" w:rsidR="00AD056A" w:rsidRPr="007E0714" w:rsidRDefault="00AD056A" w:rsidP="00C20BF5">
            <w:pPr>
              <w:pStyle w:val="Texte"/>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35" w:type="pct"/>
          </w:tcPr>
          <w:p w14:paraId="63681432" w14:textId="77777777" w:rsidR="00AD056A" w:rsidRPr="007E0714" w:rsidRDefault="00AD056A" w:rsidP="00C20BF5">
            <w:pPr>
              <w:pStyle w:val="Texte"/>
            </w:pPr>
          </w:p>
        </w:tc>
        <w:tc>
          <w:tcPr>
            <w:tcW w:w="718" w:type="pct"/>
          </w:tcPr>
          <w:p w14:paraId="2ADBBE8C" w14:textId="14334A36" w:rsidR="00AD056A" w:rsidRPr="007E0714" w:rsidRDefault="00AD056A" w:rsidP="00C20BF5">
            <w:pPr>
              <w:pStyle w:val="Texte"/>
              <w:jc w:val="center"/>
              <w:cnfStyle w:val="000000100000" w:firstRow="0" w:lastRow="0" w:firstColumn="0" w:lastColumn="0" w:oddVBand="0" w:evenVBand="0" w:oddHBand="1" w:evenHBand="0" w:firstRowFirstColumn="0" w:firstRowLastColumn="0" w:lastRowFirstColumn="0" w:lastRowLastColumn="0"/>
            </w:pPr>
          </w:p>
        </w:tc>
      </w:tr>
    </w:tbl>
    <w:p w14:paraId="77D2B993" w14:textId="2656144D" w:rsidR="00AD056A" w:rsidRPr="00102667" w:rsidRDefault="00AD056A" w:rsidP="004917C2">
      <w:pPr>
        <w:pStyle w:val="Titre3"/>
        <w:pageBreakBefore/>
        <w:numPr>
          <w:ilvl w:val="2"/>
          <w:numId w:val="8"/>
        </w:numPr>
      </w:pPr>
      <w:bookmarkStart w:id="7" w:name="_Toc74149778"/>
      <w:bookmarkStart w:id="8" w:name="_Hlk74733707"/>
      <w:bookmarkStart w:id="9" w:name="_Toc177400751"/>
      <w:r w:rsidRPr="00102667">
        <w:lastRenderedPageBreak/>
        <w:t>Glossaire et abréviations</w:t>
      </w:r>
      <w:bookmarkEnd w:id="7"/>
      <w:bookmarkEnd w:id="9"/>
    </w:p>
    <w:tbl>
      <w:tblPr>
        <w:tblStyle w:val="Listeclaire-Accent1"/>
        <w:tblW w:w="5000" w:type="pct"/>
        <w:tblLook w:val="0020" w:firstRow="1" w:lastRow="0" w:firstColumn="0" w:lastColumn="0" w:noHBand="0" w:noVBand="0"/>
      </w:tblPr>
      <w:tblGrid>
        <w:gridCol w:w="1662"/>
        <w:gridCol w:w="9198"/>
      </w:tblGrid>
      <w:tr w:rsidR="00AD056A" w:rsidRPr="00102667" w14:paraId="50C8810B" w14:textId="77777777" w:rsidTr="00C20BF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5" w:type="pct"/>
          </w:tcPr>
          <w:p w14:paraId="6A2635EF" w14:textId="77777777" w:rsidR="00AD056A" w:rsidRPr="00102667" w:rsidRDefault="00AD056A" w:rsidP="00C20BF5">
            <w:pPr>
              <w:keepNext/>
              <w:jc w:val="center"/>
              <w:rPr>
                <w:rFonts w:eastAsia="Times New Roman" w:cs="Times New Roman"/>
              </w:rPr>
            </w:pPr>
            <w:r w:rsidRPr="00102667">
              <w:rPr>
                <w:rFonts w:eastAsia="Times New Roman" w:cs="Times New Roman"/>
              </w:rPr>
              <w:t>Abbr.</w:t>
            </w:r>
          </w:p>
        </w:tc>
        <w:tc>
          <w:tcPr>
            <w:tcW w:w="4235" w:type="pct"/>
          </w:tcPr>
          <w:p w14:paraId="56F003A4" w14:textId="77777777" w:rsidR="00AD056A" w:rsidRPr="00102667" w:rsidRDefault="00AD056A" w:rsidP="00C20BF5">
            <w:pPr>
              <w:keepNex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02667">
              <w:rPr>
                <w:rFonts w:eastAsia="Times New Roman" w:cs="Times New Roman"/>
              </w:rPr>
              <w:t>Définition</w:t>
            </w:r>
          </w:p>
        </w:tc>
      </w:tr>
      <w:tr w:rsidR="00AD056A" w:rsidRPr="00102667" w14:paraId="25525091" w14:textId="77777777" w:rsidTr="00C20B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5" w:type="pct"/>
          </w:tcPr>
          <w:p w14:paraId="370B745D" w14:textId="7917CAD9" w:rsidR="00AD056A" w:rsidRPr="009409C0" w:rsidRDefault="00AD056A" w:rsidP="00AD056A">
            <w:pPr>
              <w:jc w:val="center"/>
              <w:rPr>
                <w:rFonts w:eastAsia="Times New Roman" w:cs="Times New Roman"/>
                <w:lang w:val="en-US"/>
              </w:rPr>
            </w:pPr>
            <w:r w:rsidRPr="009409C0">
              <w:t>BB</w:t>
            </w:r>
          </w:p>
        </w:tc>
        <w:tc>
          <w:tcPr>
            <w:tcW w:w="4235" w:type="pct"/>
          </w:tcPr>
          <w:p w14:paraId="4D7BE6CE" w14:textId="0B58D8CF" w:rsidR="00AD056A" w:rsidRPr="009409C0" w:rsidRDefault="00AD056A" w:rsidP="00AD056A">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409C0">
              <w:t>Bande Basse</w:t>
            </w:r>
            <w:r w:rsidR="003A1907">
              <w:t xml:space="preserve"> (30 - 760 MHz)</w:t>
            </w:r>
          </w:p>
        </w:tc>
      </w:tr>
      <w:tr w:rsidR="00AD056A" w:rsidRPr="00102667" w14:paraId="67F01FBE" w14:textId="77777777" w:rsidTr="00C20BF5">
        <w:tc>
          <w:tcPr>
            <w:cnfStyle w:val="000010000000" w:firstRow="0" w:lastRow="0" w:firstColumn="0" w:lastColumn="0" w:oddVBand="1" w:evenVBand="0" w:oddHBand="0" w:evenHBand="0" w:firstRowFirstColumn="0" w:firstRowLastColumn="0" w:lastRowFirstColumn="0" w:lastRowLastColumn="0"/>
            <w:tcW w:w="765" w:type="pct"/>
          </w:tcPr>
          <w:p w14:paraId="61E99B72" w14:textId="32C3F307" w:rsidR="00AD056A" w:rsidRPr="009409C0" w:rsidRDefault="00AD056A" w:rsidP="00AD056A">
            <w:pPr>
              <w:jc w:val="center"/>
              <w:rPr>
                <w:rFonts w:eastAsia="Times New Roman" w:cs="Times New Roman"/>
                <w:lang w:val="en-US"/>
              </w:rPr>
            </w:pPr>
            <w:r w:rsidRPr="009409C0">
              <w:t>BH</w:t>
            </w:r>
          </w:p>
        </w:tc>
        <w:tc>
          <w:tcPr>
            <w:tcW w:w="4235" w:type="pct"/>
          </w:tcPr>
          <w:p w14:paraId="59FD5D46" w14:textId="20C000F1" w:rsidR="00AD056A" w:rsidRPr="009409C0" w:rsidRDefault="00AD056A" w:rsidP="00AD056A">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rPr>
            </w:pPr>
            <w:r w:rsidRPr="009409C0">
              <w:t>Bande Haute</w:t>
            </w:r>
            <w:r w:rsidR="003A1907">
              <w:t xml:space="preserve"> (760 – 3000 MHz)</w:t>
            </w:r>
          </w:p>
        </w:tc>
      </w:tr>
      <w:tr w:rsidR="00F82EE6" w:rsidRPr="00B056A2" w14:paraId="6A37D687" w14:textId="77777777" w:rsidTr="00C20B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5" w:type="pct"/>
          </w:tcPr>
          <w:p w14:paraId="74BB4856" w14:textId="29FCC2E2" w:rsidR="00F82EE6" w:rsidRPr="00C4448A" w:rsidRDefault="00F82EE6" w:rsidP="00AD056A">
            <w:pPr>
              <w:pStyle w:val="Texte"/>
              <w:jc w:val="center"/>
            </w:pPr>
            <w:r>
              <w:t>EM</w:t>
            </w:r>
          </w:p>
        </w:tc>
        <w:tc>
          <w:tcPr>
            <w:tcW w:w="4235" w:type="pct"/>
          </w:tcPr>
          <w:p w14:paraId="4FD2EF6C" w14:textId="53B14EB7" w:rsidR="00F82EE6" w:rsidRPr="00C4448A" w:rsidRDefault="00F82EE6" w:rsidP="00AD056A">
            <w:pPr>
              <w:pStyle w:val="Texte"/>
              <w:cnfStyle w:val="000000100000" w:firstRow="0" w:lastRow="0" w:firstColumn="0" w:lastColumn="0" w:oddVBand="0" w:evenVBand="0" w:oddHBand="1" w:evenHBand="0" w:firstRowFirstColumn="0" w:firstRowLastColumn="0" w:lastRowFirstColumn="0" w:lastRowLastColumn="0"/>
            </w:pPr>
            <w:r>
              <w:t>Electromagnétique</w:t>
            </w:r>
          </w:p>
        </w:tc>
      </w:tr>
      <w:tr w:rsidR="00C4448A" w:rsidRPr="00B056A2" w14:paraId="48122E27" w14:textId="77777777" w:rsidTr="00C20BF5">
        <w:tc>
          <w:tcPr>
            <w:cnfStyle w:val="000010000000" w:firstRow="0" w:lastRow="0" w:firstColumn="0" w:lastColumn="0" w:oddVBand="1" w:evenVBand="0" w:oddHBand="0" w:evenHBand="0" w:firstRowFirstColumn="0" w:firstRowLastColumn="0" w:lastRowFirstColumn="0" w:lastRowLastColumn="0"/>
            <w:tcW w:w="765" w:type="pct"/>
          </w:tcPr>
          <w:p w14:paraId="78B03623" w14:textId="0BFB80D7" w:rsidR="00C4448A" w:rsidRPr="00C4448A" w:rsidRDefault="00C4448A" w:rsidP="00AD056A">
            <w:pPr>
              <w:pStyle w:val="Texte"/>
              <w:jc w:val="center"/>
            </w:pPr>
            <w:r w:rsidRPr="00C4448A">
              <w:t>FH</w:t>
            </w:r>
          </w:p>
        </w:tc>
        <w:tc>
          <w:tcPr>
            <w:tcW w:w="4235" w:type="pct"/>
          </w:tcPr>
          <w:p w14:paraId="1B19CE75" w14:textId="4F1BE91E" w:rsidR="00C4448A" w:rsidRPr="00C4448A" w:rsidRDefault="00C4448A" w:rsidP="00AD056A">
            <w:pPr>
              <w:pStyle w:val="Texte"/>
              <w:cnfStyle w:val="000000000000" w:firstRow="0" w:lastRow="0" w:firstColumn="0" w:lastColumn="0" w:oddVBand="0" w:evenVBand="0" w:oddHBand="0" w:evenHBand="0" w:firstRowFirstColumn="0" w:firstRowLastColumn="0" w:lastRowFirstColumn="0" w:lastRowLastColumn="0"/>
            </w:pPr>
            <w:r w:rsidRPr="00C4448A">
              <w:t>FlashHawk</w:t>
            </w:r>
          </w:p>
        </w:tc>
      </w:tr>
      <w:tr w:rsidR="00AD056A" w:rsidRPr="00B056A2" w14:paraId="34DC9388" w14:textId="77777777" w:rsidTr="00C20B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5" w:type="pct"/>
          </w:tcPr>
          <w:p w14:paraId="01FEA9A6" w14:textId="63174FAC" w:rsidR="00AD056A" w:rsidRPr="00C4448A" w:rsidRDefault="00AD056A" w:rsidP="00AD056A">
            <w:pPr>
              <w:pStyle w:val="Texte"/>
              <w:jc w:val="center"/>
            </w:pPr>
            <w:r w:rsidRPr="00C4448A">
              <w:t xml:space="preserve">RA </w:t>
            </w:r>
          </w:p>
        </w:tc>
        <w:tc>
          <w:tcPr>
            <w:tcW w:w="4235" w:type="pct"/>
          </w:tcPr>
          <w:p w14:paraId="21BEEED1" w14:textId="2C557137" w:rsidR="00AD056A" w:rsidRPr="00C4448A" w:rsidRDefault="00AD056A" w:rsidP="00AD056A">
            <w:pPr>
              <w:pStyle w:val="Texte"/>
              <w:cnfStyle w:val="000000100000" w:firstRow="0" w:lastRow="0" w:firstColumn="0" w:lastColumn="0" w:oddVBand="0" w:evenVBand="0" w:oddHBand="1" w:evenHBand="0" w:firstRowFirstColumn="0" w:firstRowLastColumn="0" w:lastRowFirstColumn="0" w:lastRowLastColumn="0"/>
            </w:pPr>
            <w:r w:rsidRPr="00C4448A">
              <w:t>Réseau Antennaire</w:t>
            </w:r>
          </w:p>
        </w:tc>
      </w:tr>
    </w:tbl>
    <w:p w14:paraId="715EAA08" w14:textId="77777777" w:rsidR="00AD056A" w:rsidRPr="007E0714" w:rsidRDefault="00AD056A" w:rsidP="004917C2">
      <w:pPr>
        <w:pStyle w:val="Titre2"/>
        <w:numPr>
          <w:ilvl w:val="1"/>
          <w:numId w:val="8"/>
        </w:numPr>
      </w:pPr>
      <w:bookmarkStart w:id="10" w:name="_Toc177400752"/>
      <w:bookmarkEnd w:id="8"/>
      <w:r w:rsidRPr="007E0714">
        <w:t>Présentation du document</w:t>
      </w:r>
      <w:bookmarkEnd w:id="10"/>
    </w:p>
    <w:p w14:paraId="44C12607" w14:textId="58F1D8E5" w:rsidR="00AD056A" w:rsidRPr="007E0714" w:rsidRDefault="00AD056A" w:rsidP="00AD056A">
      <w:r w:rsidRPr="007E0714">
        <w:t xml:space="preserve">Ce document </w:t>
      </w:r>
      <w:r w:rsidR="00134922">
        <w:t xml:space="preserve">décrit </w:t>
      </w:r>
      <w:r w:rsidR="00ED03DC">
        <w:t>l’</w:t>
      </w:r>
      <w:fldSimple w:instr=" DOCPROPERTY  Title  \* MERGEFORMAT ">
        <w:r w:rsidR="00CF07FE">
          <w:t>Analyse du couplage électromagnétique des antennes bord vis-à-vis du système FlashHawk et du capteur ICSDR</w:t>
        </w:r>
      </w:fldSimple>
      <w:r w:rsidRPr="007E0714">
        <w:t>.</w:t>
      </w:r>
    </w:p>
    <w:p w14:paraId="40DCA7B8" w14:textId="77777777" w:rsidR="00AD056A" w:rsidRPr="007E0714" w:rsidRDefault="00AD056A" w:rsidP="004917C2">
      <w:pPr>
        <w:pStyle w:val="Titre1"/>
        <w:pageBreakBefore w:val="0"/>
        <w:numPr>
          <w:ilvl w:val="0"/>
          <w:numId w:val="8"/>
        </w:numPr>
      </w:pPr>
      <w:bookmarkStart w:id="11" w:name="_Toc177400753"/>
      <w:r w:rsidRPr="007E0714">
        <w:t>Documents de référence</w:t>
      </w:r>
      <w:bookmarkEnd w:id="11"/>
    </w:p>
    <w:tbl>
      <w:tblPr>
        <w:tblStyle w:val="Listeclaire-Accent1"/>
        <w:tblW w:w="5000" w:type="pct"/>
        <w:tblLook w:val="0020" w:firstRow="1" w:lastRow="0" w:firstColumn="0" w:lastColumn="0" w:noHBand="0" w:noVBand="0"/>
      </w:tblPr>
      <w:tblGrid>
        <w:gridCol w:w="956"/>
        <w:gridCol w:w="5011"/>
        <w:gridCol w:w="3440"/>
        <w:gridCol w:w="1453"/>
      </w:tblGrid>
      <w:tr w:rsidR="00AD056A" w:rsidRPr="007E0714" w14:paraId="62276BC9" w14:textId="77777777" w:rsidTr="00C20BF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0" w:type="pct"/>
          </w:tcPr>
          <w:p w14:paraId="66ECA04C" w14:textId="77777777" w:rsidR="00AD056A" w:rsidRPr="007E0714" w:rsidRDefault="00AD056A" w:rsidP="00C20BF5">
            <w:pPr>
              <w:pStyle w:val="Texte"/>
              <w:jc w:val="center"/>
              <w:rPr>
                <w:b w:val="0"/>
                <w:bCs w:val="0"/>
              </w:rPr>
            </w:pPr>
            <w:r w:rsidRPr="007E0714">
              <w:rPr>
                <w:b w:val="0"/>
                <w:bCs w:val="0"/>
              </w:rPr>
              <w:t>Rep.</w:t>
            </w:r>
          </w:p>
        </w:tc>
        <w:tc>
          <w:tcPr>
            <w:tcW w:w="2307" w:type="pct"/>
          </w:tcPr>
          <w:p w14:paraId="1ECE5F40" w14:textId="77777777" w:rsidR="00AD056A" w:rsidRPr="007E0714" w:rsidRDefault="00AD056A" w:rsidP="00C20BF5">
            <w:pPr>
              <w:pStyle w:val="Texte"/>
              <w:jc w:val="center"/>
              <w:cnfStyle w:val="100000000000" w:firstRow="1" w:lastRow="0" w:firstColumn="0" w:lastColumn="0" w:oddVBand="0" w:evenVBand="0" w:oddHBand="0" w:evenHBand="0" w:firstRowFirstColumn="0" w:firstRowLastColumn="0" w:lastRowFirstColumn="0" w:lastRowLastColumn="0"/>
              <w:rPr>
                <w:b w:val="0"/>
                <w:bCs w:val="0"/>
              </w:rPr>
            </w:pPr>
            <w:r w:rsidRPr="007E0714">
              <w:rPr>
                <w:b w:val="0"/>
                <w:bCs w:val="0"/>
              </w:rPr>
              <w:t>Intitulé</w:t>
            </w:r>
          </w:p>
        </w:tc>
        <w:tc>
          <w:tcPr>
            <w:cnfStyle w:val="000010000000" w:firstRow="0" w:lastRow="0" w:firstColumn="0" w:lastColumn="0" w:oddVBand="1" w:evenVBand="0" w:oddHBand="0" w:evenHBand="0" w:firstRowFirstColumn="0" w:firstRowLastColumn="0" w:lastRowFirstColumn="0" w:lastRowLastColumn="0"/>
            <w:tcW w:w="1584" w:type="pct"/>
          </w:tcPr>
          <w:p w14:paraId="6E28D358" w14:textId="77777777" w:rsidR="00AD056A" w:rsidRPr="007E0714" w:rsidRDefault="00AD056A" w:rsidP="00C20BF5">
            <w:pPr>
              <w:pStyle w:val="Texte"/>
              <w:jc w:val="center"/>
              <w:rPr>
                <w:b w:val="0"/>
                <w:bCs w:val="0"/>
              </w:rPr>
            </w:pPr>
            <w:r w:rsidRPr="007E0714">
              <w:rPr>
                <w:b w:val="0"/>
                <w:bCs w:val="0"/>
              </w:rPr>
              <w:t>Référence</w:t>
            </w:r>
          </w:p>
        </w:tc>
        <w:tc>
          <w:tcPr>
            <w:tcW w:w="669" w:type="pct"/>
          </w:tcPr>
          <w:p w14:paraId="2F40C08B" w14:textId="77777777" w:rsidR="00AD056A" w:rsidRPr="007E0714" w:rsidRDefault="00AD056A" w:rsidP="00C20BF5">
            <w:pPr>
              <w:pStyle w:val="Texte"/>
              <w:jc w:val="center"/>
              <w:cnfStyle w:val="100000000000" w:firstRow="1" w:lastRow="0" w:firstColumn="0" w:lastColumn="0" w:oddVBand="0" w:evenVBand="0" w:oddHBand="0" w:evenHBand="0" w:firstRowFirstColumn="0" w:firstRowLastColumn="0" w:lastRowFirstColumn="0" w:lastRowLastColumn="0"/>
              <w:rPr>
                <w:b w:val="0"/>
                <w:bCs w:val="0"/>
              </w:rPr>
            </w:pPr>
            <w:r w:rsidRPr="007E0714">
              <w:rPr>
                <w:b w:val="0"/>
                <w:bCs w:val="0"/>
              </w:rPr>
              <w:t>Date/Indice</w:t>
            </w:r>
          </w:p>
        </w:tc>
      </w:tr>
      <w:tr w:rsidR="00AD056A" w:rsidRPr="007E0714" w14:paraId="67C35FCD" w14:textId="77777777" w:rsidTr="00C20B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0" w:type="pct"/>
          </w:tcPr>
          <w:p w14:paraId="1D5EEF50" w14:textId="211A2133" w:rsidR="00AD056A" w:rsidRPr="007E0714" w:rsidRDefault="004163FF" w:rsidP="00C20BF5">
            <w:pPr>
              <w:pStyle w:val="Texte"/>
              <w:jc w:val="center"/>
            </w:pPr>
            <w:r>
              <w:t>R</w:t>
            </w:r>
            <w:r w:rsidR="00AD056A" w:rsidRPr="007E0714">
              <w:t>1</w:t>
            </w:r>
          </w:p>
        </w:tc>
        <w:tc>
          <w:tcPr>
            <w:tcW w:w="2307" w:type="pct"/>
          </w:tcPr>
          <w:p w14:paraId="5E0F9C1D" w14:textId="77777777" w:rsidR="00AD056A" w:rsidRPr="007E0714" w:rsidRDefault="00AD056A" w:rsidP="00C20BF5">
            <w:pPr>
              <w:pStyle w:val="Texte"/>
              <w:cnfStyle w:val="000000100000" w:firstRow="0" w:lastRow="0" w:firstColumn="0" w:lastColumn="0" w:oddVBand="0" w:evenVBand="0" w:oddHBand="1" w:evenHBand="0" w:firstRowFirstColumn="0" w:firstRowLastColumn="0" w:lastRowFirstColumn="0" w:lastRowLastColumn="0"/>
            </w:pPr>
            <w:r w:rsidRPr="007E0714">
              <w:t>Manuel Qualité AVANTIX</w:t>
            </w:r>
          </w:p>
        </w:tc>
        <w:tc>
          <w:tcPr>
            <w:cnfStyle w:val="000010000000" w:firstRow="0" w:lastRow="0" w:firstColumn="0" w:lastColumn="0" w:oddVBand="1" w:evenVBand="0" w:oddHBand="0" w:evenHBand="0" w:firstRowFirstColumn="0" w:firstRowLastColumn="0" w:lastRowFirstColumn="0" w:lastRowLastColumn="0"/>
            <w:tcW w:w="1584" w:type="pct"/>
          </w:tcPr>
          <w:p w14:paraId="17E4EC63" w14:textId="77777777" w:rsidR="00AD056A" w:rsidRPr="007E0714" w:rsidRDefault="00AD056A" w:rsidP="00C20BF5">
            <w:pPr>
              <w:pStyle w:val="Texte"/>
            </w:pPr>
            <w:r w:rsidRPr="007E0714">
              <w:t>96QP007</w:t>
            </w:r>
          </w:p>
        </w:tc>
        <w:tc>
          <w:tcPr>
            <w:tcW w:w="669" w:type="pct"/>
          </w:tcPr>
          <w:p w14:paraId="444D625D" w14:textId="77777777" w:rsidR="00AD056A" w:rsidRPr="007E0714" w:rsidRDefault="00AD056A" w:rsidP="00C20BF5">
            <w:pPr>
              <w:pStyle w:val="Texte"/>
              <w:jc w:val="center"/>
              <w:cnfStyle w:val="000000100000" w:firstRow="0" w:lastRow="0" w:firstColumn="0" w:lastColumn="0" w:oddVBand="0" w:evenVBand="0" w:oddHBand="1" w:evenHBand="0" w:firstRowFirstColumn="0" w:firstRowLastColumn="0" w:lastRowFirstColumn="0" w:lastRowLastColumn="0"/>
            </w:pPr>
            <w:r w:rsidRPr="007E0714">
              <w:t>25</w:t>
            </w:r>
          </w:p>
        </w:tc>
      </w:tr>
      <w:tr w:rsidR="005B18FC" w:rsidRPr="007E0714" w14:paraId="0C1AFF71" w14:textId="77777777" w:rsidTr="00C20BF5">
        <w:tc>
          <w:tcPr>
            <w:cnfStyle w:val="000010000000" w:firstRow="0" w:lastRow="0" w:firstColumn="0" w:lastColumn="0" w:oddVBand="1" w:evenVBand="0" w:oddHBand="0" w:evenHBand="0" w:firstRowFirstColumn="0" w:firstRowLastColumn="0" w:lastRowFirstColumn="0" w:lastRowLastColumn="0"/>
            <w:tcW w:w="440" w:type="pct"/>
          </w:tcPr>
          <w:p w14:paraId="5E0750B1" w14:textId="709BB921" w:rsidR="005B18FC" w:rsidRPr="007E0714" w:rsidRDefault="004163FF" w:rsidP="00C20BF5">
            <w:pPr>
              <w:pStyle w:val="Texte"/>
              <w:jc w:val="center"/>
            </w:pPr>
            <w:bookmarkStart w:id="12" w:name="ref2"/>
            <w:r>
              <w:t>R</w:t>
            </w:r>
            <w:r w:rsidR="00ED03DC">
              <w:t>2</w:t>
            </w:r>
            <w:bookmarkEnd w:id="12"/>
          </w:p>
        </w:tc>
        <w:tc>
          <w:tcPr>
            <w:tcW w:w="2307" w:type="pct"/>
          </w:tcPr>
          <w:p w14:paraId="59AF8EDC" w14:textId="66039E2C" w:rsidR="005B18FC" w:rsidRPr="007E0714" w:rsidRDefault="00710C1B" w:rsidP="00ED03DC">
            <w:pPr>
              <w:pStyle w:val="Texte"/>
              <w:cnfStyle w:val="000000000000" w:firstRow="0" w:lastRow="0" w:firstColumn="0" w:lastColumn="0" w:oddVBand="0" w:evenVBand="0" w:oddHBand="0" w:evenHBand="0" w:firstRowFirstColumn="0" w:firstRowLastColumn="0" w:lastRowFirstColumn="0" w:lastRowLastColumn="0"/>
            </w:pPr>
            <w:r>
              <w:t>Liste Emetteur Bord Cessna C208B</w:t>
            </w:r>
          </w:p>
        </w:tc>
        <w:tc>
          <w:tcPr>
            <w:cnfStyle w:val="000010000000" w:firstRow="0" w:lastRow="0" w:firstColumn="0" w:lastColumn="0" w:oddVBand="1" w:evenVBand="0" w:oddHBand="0" w:evenHBand="0" w:firstRowFirstColumn="0" w:firstRowLastColumn="0" w:lastRowFirstColumn="0" w:lastRowLastColumn="0"/>
            <w:tcW w:w="1584" w:type="pct"/>
          </w:tcPr>
          <w:p w14:paraId="3F0871BA" w14:textId="2C1A5B21" w:rsidR="005B18FC" w:rsidRPr="007E0714" w:rsidRDefault="00710C1B" w:rsidP="00ED03DC">
            <w:pPr>
              <w:pStyle w:val="Texte"/>
            </w:pPr>
            <w:r w:rsidRPr="00710C1B">
              <w:t>AVANTIX_LISTE ANTENNES C208B 4XCZL_12092024_OCL</w:t>
            </w:r>
          </w:p>
        </w:tc>
        <w:tc>
          <w:tcPr>
            <w:tcW w:w="669" w:type="pct"/>
          </w:tcPr>
          <w:p w14:paraId="41FFC450" w14:textId="121B832E" w:rsidR="005B18FC" w:rsidRPr="007E0714" w:rsidRDefault="00710C1B" w:rsidP="00C20BF5">
            <w:pPr>
              <w:pStyle w:val="Texte"/>
              <w:jc w:val="center"/>
              <w:cnfStyle w:val="000000000000" w:firstRow="0" w:lastRow="0" w:firstColumn="0" w:lastColumn="0" w:oddVBand="0" w:evenVBand="0" w:oddHBand="0" w:evenHBand="0" w:firstRowFirstColumn="0" w:firstRowLastColumn="0" w:lastRowFirstColumn="0" w:lastRowLastColumn="0"/>
            </w:pPr>
            <w:r>
              <w:t>12/09/2024</w:t>
            </w:r>
          </w:p>
        </w:tc>
      </w:tr>
    </w:tbl>
    <w:p w14:paraId="475ABDFB" w14:textId="2DBDEEBF" w:rsidR="00AD056A" w:rsidRPr="007E0714" w:rsidRDefault="00C4448A" w:rsidP="004917C2">
      <w:pPr>
        <w:pStyle w:val="Titre1"/>
        <w:numPr>
          <w:ilvl w:val="0"/>
          <w:numId w:val="8"/>
        </w:numPr>
        <w:tabs>
          <w:tab w:val="clear" w:pos="360"/>
          <w:tab w:val="num" w:pos="502"/>
        </w:tabs>
        <w:ind w:left="426"/>
      </w:pPr>
      <w:bookmarkStart w:id="13" w:name="_Toc147825624"/>
      <w:bookmarkStart w:id="14" w:name="_Toc177400754"/>
      <w:r>
        <w:lastRenderedPageBreak/>
        <w:t>Méthodologie appliquée</w:t>
      </w:r>
      <w:bookmarkEnd w:id="14"/>
    </w:p>
    <w:p w14:paraId="03B156E1" w14:textId="6DCD2693" w:rsidR="00AD056A" w:rsidRDefault="00C4448A" w:rsidP="004917C2">
      <w:pPr>
        <w:pStyle w:val="Titre2"/>
        <w:numPr>
          <w:ilvl w:val="1"/>
          <w:numId w:val="8"/>
        </w:numPr>
        <w:tabs>
          <w:tab w:val="clear" w:pos="709"/>
          <w:tab w:val="num" w:pos="567"/>
        </w:tabs>
        <w:ind w:left="567"/>
      </w:pPr>
      <w:bookmarkStart w:id="15" w:name="_Hlk98405771"/>
      <w:bookmarkStart w:id="16" w:name="_Toc177400755"/>
      <w:r>
        <w:t>Simulation</w:t>
      </w:r>
      <w:r w:rsidR="005B4C1D">
        <w:t>s</w:t>
      </w:r>
      <w:r>
        <w:t xml:space="preserve"> électromagnétique</w:t>
      </w:r>
      <w:r w:rsidR="005B4C1D">
        <w:t>s</w:t>
      </w:r>
      <w:bookmarkEnd w:id="16"/>
    </w:p>
    <w:p w14:paraId="1021261F" w14:textId="77777777" w:rsidR="001A5223" w:rsidRDefault="001A5223" w:rsidP="001A5223"/>
    <w:p w14:paraId="2E933543" w14:textId="4F0A6559" w:rsidR="001A5223" w:rsidRPr="00FF0816" w:rsidRDefault="00F0426C" w:rsidP="001A5223">
      <w:pPr>
        <w:spacing w:after="160" w:line="259" w:lineRule="auto"/>
        <w:rPr>
          <w:rFonts w:eastAsia="Calibri"/>
        </w:rPr>
      </w:pPr>
      <w:r>
        <w:rPr>
          <w:rFonts w:eastAsia="Calibri"/>
        </w:rPr>
        <w:t>L’étude</w:t>
      </w:r>
      <w:r w:rsidR="001A5223" w:rsidRPr="00FF0816">
        <w:rPr>
          <w:rFonts w:eastAsia="Calibri"/>
        </w:rPr>
        <w:t xml:space="preserve"> consiste à analyser le couplage entre antenne par des simulations électromagnétiques en utilisant le logiciel HFSS d’Ansys. Cette analyse se décompose en deux étapes.</w:t>
      </w:r>
    </w:p>
    <w:p w14:paraId="21069D80" w14:textId="1F732609" w:rsidR="001A5223" w:rsidRPr="00FF0816" w:rsidRDefault="001A5223" w:rsidP="001A5223">
      <w:pPr>
        <w:spacing w:after="160" w:line="259" w:lineRule="auto"/>
        <w:rPr>
          <w:rFonts w:eastAsia="Calibri"/>
        </w:rPr>
      </w:pPr>
      <w:r w:rsidRPr="00FF0816">
        <w:rPr>
          <w:rFonts w:eastAsia="Calibri"/>
        </w:rPr>
        <w:t xml:space="preserve">La première étape consiste à </w:t>
      </w:r>
      <w:r w:rsidR="00F0426C">
        <w:rPr>
          <w:rFonts w:eastAsia="Calibri"/>
        </w:rPr>
        <w:t>caractériser</w:t>
      </w:r>
      <w:r w:rsidRPr="00FF0816">
        <w:rPr>
          <w:rFonts w:eastAsia="Calibri"/>
        </w:rPr>
        <w:t xml:space="preserve"> </w:t>
      </w:r>
      <w:r w:rsidR="00F0426C">
        <w:rPr>
          <w:rFonts w:eastAsia="Calibri"/>
        </w:rPr>
        <w:t xml:space="preserve">le rayonnement électromagnétique </w:t>
      </w:r>
      <w:r w:rsidRPr="00FF0816">
        <w:rPr>
          <w:rFonts w:eastAsia="Calibri"/>
        </w:rPr>
        <w:t>les antennes</w:t>
      </w:r>
      <w:r w:rsidR="00F0426C">
        <w:rPr>
          <w:rFonts w:eastAsia="Calibri"/>
        </w:rPr>
        <w:t xml:space="preserve"> </w:t>
      </w:r>
      <w:r w:rsidRPr="00FF0816">
        <w:rPr>
          <w:rFonts w:eastAsia="Calibri"/>
        </w:rPr>
        <w:t xml:space="preserve">du réseau antennaire FlashHawk. Pour cette étude et compte tenu </w:t>
      </w:r>
      <w:r w:rsidR="00F0426C">
        <w:rPr>
          <w:rFonts w:eastAsia="Calibri"/>
        </w:rPr>
        <w:t>des fréquences des émetteurs bords à analyser</w:t>
      </w:r>
      <w:r w:rsidRPr="00FF0816">
        <w:rPr>
          <w:rFonts w:eastAsia="Calibri"/>
        </w:rPr>
        <w:t>, le</w:t>
      </w:r>
      <w:r w:rsidR="00F0426C">
        <w:rPr>
          <w:rFonts w:eastAsia="Calibri"/>
        </w:rPr>
        <w:t>s deux</w:t>
      </w:r>
      <w:r w:rsidRPr="00FF0816">
        <w:rPr>
          <w:rFonts w:eastAsia="Calibri"/>
        </w:rPr>
        <w:t xml:space="preserve"> sous réseau</w:t>
      </w:r>
      <w:r w:rsidR="00F0426C">
        <w:rPr>
          <w:rFonts w:eastAsia="Calibri"/>
        </w:rPr>
        <w:t>x</w:t>
      </w:r>
      <w:r w:rsidRPr="00FF0816">
        <w:rPr>
          <w:rFonts w:eastAsia="Calibri"/>
        </w:rPr>
        <w:t xml:space="preserve"> </w:t>
      </w:r>
      <w:r w:rsidR="00F0426C">
        <w:rPr>
          <w:rFonts w:eastAsia="Calibri"/>
        </w:rPr>
        <w:t>(</w:t>
      </w:r>
      <w:r w:rsidRPr="00FF0816">
        <w:rPr>
          <w:rFonts w:eastAsia="Calibri"/>
        </w:rPr>
        <w:t xml:space="preserve">bande </w:t>
      </w:r>
      <w:r w:rsidR="00F0426C">
        <w:rPr>
          <w:rFonts w:eastAsia="Calibri"/>
        </w:rPr>
        <w:t>basse et bande haute)</w:t>
      </w:r>
      <w:r w:rsidRPr="00FF0816">
        <w:rPr>
          <w:rFonts w:eastAsia="Calibri"/>
        </w:rPr>
        <w:t xml:space="preserve"> </w:t>
      </w:r>
      <w:r w:rsidR="00F0426C">
        <w:rPr>
          <w:rFonts w:eastAsia="Calibri"/>
        </w:rPr>
        <w:t>sont</w:t>
      </w:r>
      <w:r w:rsidRPr="00FF0816">
        <w:rPr>
          <w:rFonts w:eastAsia="Calibri"/>
        </w:rPr>
        <w:t xml:space="preserve"> simulé</w:t>
      </w:r>
      <w:r w:rsidR="00F0426C">
        <w:rPr>
          <w:rFonts w:eastAsia="Calibri"/>
        </w:rPr>
        <w:t>s</w:t>
      </w:r>
      <w:r w:rsidRPr="00FF0816">
        <w:rPr>
          <w:rFonts w:eastAsia="Calibri"/>
        </w:rPr>
        <w:t xml:space="preserve"> (cf. figure </w:t>
      </w:r>
      <w:r w:rsidRPr="00FF0816">
        <w:rPr>
          <w:rFonts w:eastAsia="Calibri"/>
        </w:rPr>
        <w:fldChar w:fldCharType="begin"/>
      </w:r>
      <w:r w:rsidRPr="00FF0816">
        <w:rPr>
          <w:rFonts w:eastAsia="Calibri"/>
        </w:rPr>
        <w:instrText xml:space="preserve"> REF _Ref90311507 \h \##</w:instrText>
      </w:r>
      <w:r w:rsidRPr="00FF0816">
        <w:rPr>
          <w:rFonts w:eastAsia="Calibri"/>
        </w:rPr>
      </w:r>
      <w:r w:rsidRPr="00FF0816">
        <w:rPr>
          <w:rFonts w:eastAsia="Calibri"/>
        </w:rPr>
        <w:fldChar w:fldCharType="separate"/>
      </w:r>
      <w:r w:rsidR="00CF07FE">
        <w:rPr>
          <w:rFonts w:eastAsia="Calibri"/>
        </w:rPr>
        <w:t xml:space="preserve"> 1</w:t>
      </w:r>
      <w:r w:rsidRPr="00FF0816">
        <w:rPr>
          <w:rFonts w:eastAsia="Calibri"/>
        </w:rPr>
        <w:fldChar w:fldCharType="end"/>
      </w:r>
      <w:r w:rsidRPr="00FF0816">
        <w:rPr>
          <w:rFonts w:eastAsia="Calibri"/>
        </w:rPr>
        <w:t xml:space="preserve">). </w:t>
      </w:r>
    </w:p>
    <w:p w14:paraId="15D4F8B1" w14:textId="77777777" w:rsidR="001A5223" w:rsidRPr="00FF0816" w:rsidRDefault="001A5223" w:rsidP="001A5223">
      <w:pPr>
        <w:keepNext/>
        <w:spacing w:after="160" w:line="259" w:lineRule="auto"/>
        <w:jc w:val="center"/>
        <w:rPr>
          <w:rFonts w:eastAsia="Calibri"/>
        </w:rPr>
      </w:pPr>
      <w:r w:rsidRPr="00FF0816">
        <w:rPr>
          <w:rFonts w:eastAsia="Calibri"/>
          <w:noProof/>
        </w:rPr>
        <w:drawing>
          <wp:inline distT="0" distB="0" distL="0" distR="0" wp14:anchorId="0138B1BC" wp14:editId="642A01CB">
            <wp:extent cx="2828925" cy="250466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8827" cy="2513430"/>
                    </a:xfrm>
                    <a:prstGeom prst="rect">
                      <a:avLst/>
                    </a:prstGeom>
                  </pic:spPr>
                </pic:pic>
              </a:graphicData>
            </a:graphic>
          </wp:inline>
        </w:drawing>
      </w:r>
    </w:p>
    <w:p w14:paraId="265552D4" w14:textId="6F5811AB" w:rsidR="001A5223" w:rsidRPr="00CF07FE" w:rsidRDefault="001A5223" w:rsidP="00CF07FE">
      <w:pPr>
        <w:pStyle w:val="Figure"/>
      </w:pPr>
      <w:bookmarkStart w:id="17" w:name="_Ref90311507"/>
      <w:bookmarkStart w:id="18" w:name="_Toc177400807"/>
      <w:r w:rsidRPr="00CF07FE">
        <w:t xml:space="preserve">Figure </w:t>
      </w:r>
      <w:fldSimple w:instr=" SEQ Figure \* ARABIC ">
        <w:r w:rsidR="00CF07FE">
          <w:rPr>
            <w:noProof/>
          </w:rPr>
          <w:t>1</w:t>
        </w:r>
      </w:fldSimple>
      <w:bookmarkEnd w:id="17"/>
      <w:r w:rsidRPr="00CF07FE">
        <w:t xml:space="preserve"> : Modèle de simulation du réseau antennaire FlashHawk.</w:t>
      </w:r>
      <w:bookmarkEnd w:id="18"/>
    </w:p>
    <w:p w14:paraId="5204EC1C" w14:textId="4E1FD8A4" w:rsidR="001A5223" w:rsidRDefault="00275086" w:rsidP="001A5223">
      <w:pPr>
        <w:spacing w:after="160" w:line="259" w:lineRule="auto"/>
        <w:rPr>
          <w:rFonts w:eastAsia="Calibri"/>
        </w:rPr>
      </w:pPr>
      <w:r>
        <w:rPr>
          <w:rFonts w:eastAsia="Calibri"/>
        </w:rPr>
        <w:t>Une fois le réseau antennaire simulé</w:t>
      </w:r>
      <w:r w:rsidR="001A5223" w:rsidRPr="00FF0816">
        <w:rPr>
          <w:rFonts w:eastAsia="Calibri"/>
        </w:rPr>
        <w:t xml:space="preserve">, une analyse de couplage électromagnétique sur porteur peut être réalisée. Cette étude consiste à utiliser le solveur SBR (pour Shooting and Bouncing Rays en anglais) du logiciel de simulation. </w:t>
      </w:r>
      <w:r>
        <w:rPr>
          <w:rFonts w:eastAsia="Calibri"/>
        </w:rPr>
        <w:t>La simulation considère donc les paramètres suivants :</w:t>
      </w:r>
    </w:p>
    <w:p w14:paraId="2664B8F6" w14:textId="18383F0A" w:rsidR="00A70B21" w:rsidRDefault="00A70B21" w:rsidP="00A70B21">
      <w:pPr>
        <w:pStyle w:val="Paragraphedeliste"/>
        <w:numPr>
          <w:ilvl w:val="0"/>
          <w:numId w:val="33"/>
        </w:numPr>
        <w:spacing w:after="160" w:line="259" w:lineRule="auto"/>
        <w:rPr>
          <w:rFonts w:eastAsia="Calibri"/>
        </w:rPr>
      </w:pPr>
      <w:r>
        <w:rPr>
          <w:rFonts w:eastAsia="Calibri"/>
        </w:rPr>
        <w:t>Le porteur aérien (</w:t>
      </w:r>
      <w:r w:rsidR="00710C1B" w:rsidRPr="00710C1B">
        <w:rPr>
          <w:rFonts w:eastAsia="Calibri"/>
        </w:rPr>
        <w:t>Cessna</w:t>
      </w:r>
      <w:r w:rsidR="00710C1B">
        <w:rPr>
          <w:rFonts w:eastAsia="Calibri"/>
        </w:rPr>
        <w:t xml:space="preserve"> </w:t>
      </w:r>
      <w:r w:rsidR="00710C1B" w:rsidRPr="00710C1B">
        <w:rPr>
          <w:rFonts w:eastAsia="Calibri"/>
        </w:rPr>
        <w:t>208B</w:t>
      </w:r>
      <w:r w:rsidR="00710C1B">
        <w:rPr>
          <w:rFonts w:eastAsia="Calibri"/>
        </w:rPr>
        <w:t xml:space="preserve"> Grand Caravan</w:t>
      </w:r>
      <w:r>
        <w:rPr>
          <w:rFonts w:eastAsia="Calibri"/>
        </w:rPr>
        <w:t xml:space="preserve">). Dans le cadre de la simulation, le porteur est considéré comme entièrement conducteur. </w:t>
      </w:r>
      <w:r w:rsidR="004163FF">
        <w:rPr>
          <w:rFonts w:eastAsia="Calibri"/>
        </w:rPr>
        <w:t>Par ailleurs, l</w:t>
      </w:r>
      <w:r w:rsidR="00A4558B">
        <w:rPr>
          <w:rFonts w:eastAsia="Calibri"/>
        </w:rPr>
        <w:t>’</w:t>
      </w:r>
      <w:r w:rsidR="004163FF">
        <w:rPr>
          <w:rFonts w:eastAsia="Calibri"/>
        </w:rPr>
        <w:t xml:space="preserve">hélice du porteur </w:t>
      </w:r>
      <w:r w:rsidR="00A4558B">
        <w:rPr>
          <w:rFonts w:eastAsia="Calibri"/>
        </w:rPr>
        <w:t>est</w:t>
      </w:r>
      <w:r w:rsidR="004163FF">
        <w:rPr>
          <w:rFonts w:eastAsia="Calibri"/>
        </w:rPr>
        <w:t xml:space="preserve"> considérée comme des disques métalliques.</w:t>
      </w:r>
    </w:p>
    <w:p w14:paraId="75C17F1F" w14:textId="604B534C" w:rsidR="00A70B21" w:rsidRDefault="00A70B21" w:rsidP="00A70B21">
      <w:pPr>
        <w:pStyle w:val="Paragraphedeliste"/>
        <w:numPr>
          <w:ilvl w:val="0"/>
          <w:numId w:val="33"/>
        </w:numPr>
        <w:spacing w:after="160" w:line="259" w:lineRule="auto"/>
        <w:rPr>
          <w:rFonts w:eastAsia="Calibri"/>
        </w:rPr>
      </w:pPr>
      <w:r>
        <w:rPr>
          <w:rFonts w:eastAsia="Calibri"/>
        </w:rPr>
        <w:t xml:space="preserve">Les positions des antennes </w:t>
      </w:r>
      <w:r w:rsidR="004163FF">
        <w:rPr>
          <w:rFonts w:eastAsia="Calibri"/>
        </w:rPr>
        <w:t>(</w:t>
      </w:r>
      <w:r>
        <w:rPr>
          <w:rFonts w:eastAsia="Calibri"/>
        </w:rPr>
        <w:t>FH</w:t>
      </w:r>
      <w:r w:rsidR="00A4558B">
        <w:rPr>
          <w:rFonts w:eastAsia="Calibri"/>
        </w:rPr>
        <w:t>, ICSDR</w:t>
      </w:r>
      <w:r>
        <w:rPr>
          <w:rFonts w:eastAsia="Calibri"/>
        </w:rPr>
        <w:t xml:space="preserve"> et </w:t>
      </w:r>
      <w:r w:rsidR="004163FF">
        <w:rPr>
          <w:rFonts w:eastAsia="Calibri"/>
        </w:rPr>
        <w:t xml:space="preserve">des </w:t>
      </w:r>
      <w:r>
        <w:rPr>
          <w:rFonts w:eastAsia="Calibri"/>
        </w:rPr>
        <w:t>antenne</w:t>
      </w:r>
      <w:r w:rsidR="004163FF">
        <w:rPr>
          <w:rFonts w:eastAsia="Calibri"/>
        </w:rPr>
        <w:t>s</w:t>
      </w:r>
      <w:r>
        <w:rPr>
          <w:rFonts w:eastAsia="Calibri"/>
        </w:rPr>
        <w:t xml:space="preserve"> bord</w:t>
      </w:r>
      <w:r w:rsidR="004163FF">
        <w:rPr>
          <w:rFonts w:eastAsia="Calibri"/>
        </w:rPr>
        <w:t>) sont données par le document [</w:t>
      </w:r>
      <w:r w:rsidR="004163FF">
        <w:rPr>
          <w:rFonts w:eastAsia="Calibri"/>
        </w:rPr>
        <w:fldChar w:fldCharType="begin"/>
      </w:r>
      <w:r w:rsidR="004163FF">
        <w:rPr>
          <w:rFonts w:eastAsia="Calibri"/>
        </w:rPr>
        <w:instrText xml:space="preserve"> REF ref2 \h </w:instrText>
      </w:r>
      <w:r w:rsidR="004163FF">
        <w:rPr>
          <w:rFonts w:eastAsia="Calibri"/>
        </w:rPr>
      </w:r>
      <w:r w:rsidR="004163FF">
        <w:rPr>
          <w:rFonts w:eastAsia="Calibri"/>
        </w:rPr>
        <w:fldChar w:fldCharType="separate"/>
      </w:r>
      <w:r w:rsidR="00CF07FE">
        <w:t>R2</w:t>
      </w:r>
      <w:r w:rsidR="004163FF">
        <w:rPr>
          <w:rFonts w:eastAsia="Calibri"/>
        </w:rPr>
        <w:fldChar w:fldCharType="end"/>
      </w:r>
      <w:r w:rsidR="004163FF">
        <w:rPr>
          <w:rFonts w:eastAsia="Calibri"/>
        </w:rPr>
        <w:t>].</w:t>
      </w:r>
    </w:p>
    <w:p w14:paraId="4D6B0741" w14:textId="55426250" w:rsidR="00B07D84" w:rsidRDefault="00A70B21" w:rsidP="004163FF">
      <w:pPr>
        <w:pStyle w:val="Paragraphedeliste"/>
        <w:numPr>
          <w:ilvl w:val="0"/>
          <w:numId w:val="33"/>
        </w:numPr>
        <w:spacing w:after="160" w:line="259" w:lineRule="auto"/>
        <w:rPr>
          <w:rFonts w:eastAsia="Calibri"/>
        </w:rPr>
      </w:pPr>
      <w:r>
        <w:rPr>
          <w:rFonts w:eastAsia="Calibri"/>
        </w:rPr>
        <w:t>Les caractéristiques de rayonnement (</w:t>
      </w:r>
      <w:r w:rsidR="004163FF">
        <w:rPr>
          <w:rFonts w:eastAsia="Calibri"/>
        </w:rPr>
        <w:t xml:space="preserve">antenne </w:t>
      </w:r>
      <w:r>
        <w:rPr>
          <w:rFonts w:eastAsia="Calibri"/>
        </w:rPr>
        <w:t>omni</w:t>
      </w:r>
      <w:r w:rsidR="004163FF">
        <w:rPr>
          <w:rFonts w:eastAsia="Calibri"/>
        </w:rPr>
        <w:t xml:space="preserve">directionnelle ou </w:t>
      </w:r>
      <w:r>
        <w:rPr>
          <w:rFonts w:eastAsia="Calibri"/>
        </w:rPr>
        <w:t>dir</w:t>
      </w:r>
      <w:r w:rsidR="004163FF">
        <w:rPr>
          <w:rFonts w:eastAsia="Calibri"/>
        </w:rPr>
        <w:t>ective</w:t>
      </w:r>
      <w:r>
        <w:rPr>
          <w:rFonts w:eastAsia="Calibri"/>
        </w:rPr>
        <w:t>, polarisation, ouverture</w:t>
      </w:r>
      <w:r w:rsidR="004163FF">
        <w:rPr>
          <w:rFonts w:eastAsia="Calibri"/>
        </w:rPr>
        <w:t xml:space="preserve"> des diagrammes de rayonnement des antennes directives</w:t>
      </w:r>
      <w:r>
        <w:rPr>
          <w:rFonts w:eastAsia="Calibri"/>
        </w:rPr>
        <w:t xml:space="preserve">) </w:t>
      </w:r>
      <w:r w:rsidR="004163FF">
        <w:rPr>
          <w:rFonts w:eastAsia="Calibri"/>
        </w:rPr>
        <w:t>sont données par le document [</w:t>
      </w:r>
      <w:r w:rsidR="004163FF">
        <w:rPr>
          <w:rFonts w:eastAsia="Calibri"/>
        </w:rPr>
        <w:fldChar w:fldCharType="begin"/>
      </w:r>
      <w:r w:rsidR="004163FF">
        <w:rPr>
          <w:rFonts w:eastAsia="Calibri"/>
        </w:rPr>
        <w:instrText xml:space="preserve"> REF ref2 \h </w:instrText>
      </w:r>
      <w:r w:rsidR="004163FF">
        <w:rPr>
          <w:rFonts w:eastAsia="Calibri"/>
        </w:rPr>
      </w:r>
      <w:r w:rsidR="004163FF">
        <w:rPr>
          <w:rFonts w:eastAsia="Calibri"/>
        </w:rPr>
        <w:fldChar w:fldCharType="separate"/>
      </w:r>
      <w:r w:rsidR="00CF07FE">
        <w:t>R2</w:t>
      </w:r>
      <w:r w:rsidR="004163FF">
        <w:rPr>
          <w:rFonts w:eastAsia="Calibri"/>
        </w:rPr>
        <w:fldChar w:fldCharType="end"/>
      </w:r>
      <w:r w:rsidR="004163FF">
        <w:rPr>
          <w:rFonts w:eastAsia="Calibri"/>
        </w:rPr>
        <w:t>].</w:t>
      </w:r>
      <w:r w:rsidR="00B07D84">
        <w:rPr>
          <w:rFonts w:eastAsia="Calibri"/>
        </w:rPr>
        <w:t xml:space="preserve"> Le logiciel de simulation permet d’intégrer sur le porteur des </w:t>
      </w:r>
      <w:r w:rsidR="003A1907">
        <w:rPr>
          <w:rFonts w:eastAsia="Calibri"/>
        </w:rPr>
        <w:t>émetteurs</w:t>
      </w:r>
      <w:r w:rsidR="00B07D84">
        <w:rPr>
          <w:rFonts w:eastAsia="Calibri"/>
        </w:rPr>
        <w:t xml:space="preserve"> selon leur rayonnement. </w:t>
      </w:r>
      <w:r w:rsidR="003A1907">
        <w:rPr>
          <w:rFonts w:eastAsia="Calibri"/>
        </w:rPr>
        <w:t>La figure</w:t>
      </w:r>
      <w:r w:rsidR="003A1907">
        <w:rPr>
          <w:rFonts w:eastAsia="Calibri"/>
        </w:rPr>
        <w:fldChar w:fldCharType="begin"/>
      </w:r>
      <w:r w:rsidR="003A1907">
        <w:rPr>
          <w:rFonts w:eastAsia="Calibri"/>
        </w:rPr>
        <w:instrText xml:space="preserve"> REF _Ref171604745 \h \##</w:instrText>
      </w:r>
      <w:r w:rsidR="003A1907">
        <w:rPr>
          <w:rFonts w:eastAsia="Calibri"/>
        </w:rPr>
      </w:r>
      <w:r w:rsidR="003A1907">
        <w:rPr>
          <w:rFonts w:eastAsia="Calibri"/>
        </w:rPr>
        <w:fldChar w:fldCharType="separate"/>
      </w:r>
      <w:r w:rsidR="00CF07FE">
        <w:rPr>
          <w:rFonts w:eastAsia="Calibri"/>
        </w:rPr>
        <w:t xml:space="preserve"> 2</w:t>
      </w:r>
      <w:r w:rsidR="003A1907">
        <w:rPr>
          <w:rFonts w:eastAsia="Calibri"/>
        </w:rPr>
        <w:fldChar w:fldCharType="end"/>
      </w:r>
      <w:r w:rsidR="00EA3418">
        <w:rPr>
          <w:rFonts w:eastAsia="Calibri"/>
        </w:rPr>
        <w:t xml:space="preserve"> décrit la position des émetteurs bord situés dans la sous bande </w:t>
      </w:r>
      <w:r w:rsidR="00A4558B">
        <w:rPr>
          <w:rFonts w:eastAsia="Calibri"/>
        </w:rPr>
        <w:t>haute</w:t>
      </w:r>
      <w:r w:rsidR="00EA3418">
        <w:rPr>
          <w:rFonts w:eastAsia="Calibri"/>
        </w:rPr>
        <w:t xml:space="preserve"> du réseau antennaire (760</w:t>
      </w:r>
      <w:r w:rsidR="00A4558B">
        <w:rPr>
          <w:rFonts w:eastAsia="Calibri"/>
        </w:rPr>
        <w:t>-3000</w:t>
      </w:r>
      <w:r w:rsidR="00EA3418">
        <w:rPr>
          <w:rFonts w:eastAsia="Calibri"/>
        </w:rPr>
        <w:t xml:space="preserve"> MHz). La figure</w:t>
      </w:r>
      <w:r w:rsidR="00EA3418">
        <w:rPr>
          <w:rFonts w:eastAsia="Calibri"/>
        </w:rPr>
        <w:fldChar w:fldCharType="begin"/>
      </w:r>
      <w:r w:rsidR="00EA3418">
        <w:rPr>
          <w:rFonts w:eastAsia="Calibri"/>
        </w:rPr>
        <w:instrText xml:space="preserve"> REF _Ref171604889 \h \##</w:instrText>
      </w:r>
      <w:r w:rsidR="00EA3418">
        <w:rPr>
          <w:rFonts w:eastAsia="Calibri"/>
        </w:rPr>
      </w:r>
      <w:r w:rsidR="00EA3418">
        <w:rPr>
          <w:rFonts w:eastAsia="Calibri"/>
        </w:rPr>
        <w:fldChar w:fldCharType="separate"/>
      </w:r>
      <w:r w:rsidR="00CF07FE">
        <w:rPr>
          <w:rFonts w:eastAsia="Calibri"/>
        </w:rPr>
        <w:t xml:space="preserve"> 3</w:t>
      </w:r>
      <w:r w:rsidR="00EA3418">
        <w:rPr>
          <w:rFonts w:eastAsia="Calibri"/>
        </w:rPr>
        <w:fldChar w:fldCharType="end"/>
      </w:r>
      <w:r w:rsidR="00EA3418">
        <w:rPr>
          <w:rFonts w:eastAsia="Calibri"/>
        </w:rPr>
        <w:t xml:space="preserve"> met évidence la présence d’antennes omnidirectionnelles ou directives selon les émetteurs décrits en [</w:t>
      </w:r>
      <w:r w:rsidR="00EA3418">
        <w:rPr>
          <w:rFonts w:eastAsia="Calibri"/>
        </w:rPr>
        <w:fldChar w:fldCharType="begin"/>
      </w:r>
      <w:r w:rsidR="00EA3418">
        <w:rPr>
          <w:rFonts w:eastAsia="Calibri"/>
        </w:rPr>
        <w:instrText xml:space="preserve"> REF ref2 \h </w:instrText>
      </w:r>
      <w:r w:rsidR="00EA3418">
        <w:rPr>
          <w:rFonts w:eastAsia="Calibri"/>
        </w:rPr>
      </w:r>
      <w:r w:rsidR="00EA3418">
        <w:rPr>
          <w:rFonts w:eastAsia="Calibri"/>
        </w:rPr>
        <w:fldChar w:fldCharType="separate"/>
      </w:r>
      <w:r w:rsidR="00CF07FE">
        <w:t>R2</w:t>
      </w:r>
      <w:r w:rsidR="00EA3418">
        <w:rPr>
          <w:rFonts w:eastAsia="Calibri"/>
        </w:rPr>
        <w:fldChar w:fldCharType="end"/>
      </w:r>
      <w:r w:rsidR="00EA3418">
        <w:rPr>
          <w:rFonts w:eastAsia="Calibri"/>
        </w:rPr>
        <w:t>].</w:t>
      </w:r>
    </w:p>
    <w:p w14:paraId="7D77DC42" w14:textId="77777777" w:rsidR="00B07D84" w:rsidRDefault="00B07D84" w:rsidP="00B07D84">
      <w:pPr>
        <w:spacing w:after="160" w:line="259" w:lineRule="auto"/>
        <w:rPr>
          <w:rFonts w:eastAsia="Calibri"/>
        </w:rPr>
      </w:pPr>
    </w:p>
    <w:p w14:paraId="227B8CEF" w14:textId="77777777" w:rsidR="00B07D84" w:rsidRDefault="00B07D84" w:rsidP="00B07D84">
      <w:pPr>
        <w:spacing w:after="160" w:line="259" w:lineRule="auto"/>
        <w:rPr>
          <w:rFonts w:eastAsia="Calibri"/>
        </w:rPr>
      </w:pPr>
    </w:p>
    <w:p w14:paraId="6D2041F8" w14:textId="77777777" w:rsidR="00B07D84" w:rsidRDefault="00B07D84" w:rsidP="00B07D84">
      <w:pPr>
        <w:spacing w:after="160" w:line="259" w:lineRule="auto"/>
        <w:rPr>
          <w:rFonts w:eastAsia="Calibri"/>
        </w:rPr>
      </w:pPr>
    </w:p>
    <w:p w14:paraId="6C4ABB70" w14:textId="77777777" w:rsidR="00B07D84" w:rsidRDefault="00B07D84" w:rsidP="00B07D84">
      <w:pPr>
        <w:spacing w:after="160" w:line="259" w:lineRule="auto"/>
        <w:rPr>
          <w:rFonts w:eastAsia="Calibri"/>
        </w:rPr>
      </w:pPr>
    </w:p>
    <w:p w14:paraId="18EDD1AF" w14:textId="77777777" w:rsidR="00B07D84" w:rsidRDefault="00B07D84" w:rsidP="00B07D84">
      <w:pPr>
        <w:spacing w:after="160" w:line="259" w:lineRule="auto"/>
        <w:rPr>
          <w:rFonts w:eastAsia="Calibri"/>
        </w:rPr>
      </w:pPr>
    </w:p>
    <w:p w14:paraId="554A0C2D" w14:textId="77777777" w:rsidR="00B07D84" w:rsidRDefault="00B07D84" w:rsidP="00B07D84">
      <w:pPr>
        <w:spacing w:after="160" w:line="259" w:lineRule="auto"/>
        <w:rPr>
          <w:rFonts w:eastAsia="Calibri"/>
        </w:rPr>
      </w:pPr>
    </w:p>
    <w:tbl>
      <w:tblPr>
        <w:tblStyle w:val="Grilledutableau"/>
        <w:tblW w:w="0" w:type="auto"/>
        <w:tblLook w:val="04A0" w:firstRow="1" w:lastRow="0" w:firstColumn="1" w:lastColumn="0" w:noHBand="0" w:noVBand="1"/>
      </w:tblPr>
      <w:tblGrid>
        <w:gridCol w:w="5480"/>
        <w:gridCol w:w="5390"/>
      </w:tblGrid>
      <w:tr w:rsidR="003A1907" w14:paraId="30664A34" w14:textId="77777777" w:rsidTr="003A1907">
        <w:tc>
          <w:tcPr>
            <w:tcW w:w="5435" w:type="dxa"/>
          </w:tcPr>
          <w:p w14:paraId="2FF3ECB4" w14:textId="169DEFA5" w:rsidR="003A1907" w:rsidRDefault="00497B13" w:rsidP="003A1907">
            <w:pPr>
              <w:spacing w:after="160" w:line="259" w:lineRule="auto"/>
              <w:jc w:val="center"/>
              <w:rPr>
                <w:rFonts w:eastAsia="Calibri"/>
              </w:rPr>
            </w:pPr>
            <w:r w:rsidRPr="00497B13">
              <w:rPr>
                <w:rFonts w:eastAsia="Calibri"/>
              </w:rPr>
              <w:drawing>
                <wp:inline distT="0" distB="0" distL="0" distR="0" wp14:anchorId="43FF570C" wp14:editId="2BC2B560">
                  <wp:extent cx="3343267" cy="2520000"/>
                  <wp:effectExtent l="0" t="0" r="0" b="0"/>
                  <wp:docPr id="15209798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79831" name=""/>
                          <pic:cNvPicPr/>
                        </pic:nvPicPr>
                        <pic:blipFill>
                          <a:blip r:embed="rId12"/>
                          <a:stretch>
                            <a:fillRect/>
                          </a:stretch>
                        </pic:blipFill>
                        <pic:spPr>
                          <a:xfrm>
                            <a:off x="0" y="0"/>
                            <a:ext cx="3343267" cy="2520000"/>
                          </a:xfrm>
                          <a:prstGeom prst="rect">
                            <a:avLst/>
                          </a:prstGeom>
                        </pic:spPr>
                      </pic:pic>
                    </a:graphicData>
                  </a:graphic>
                </wp:inline>
              </w:drawing>
            </w:r>
          </w:p>
        </w:tc>
        <w:tc>
          <w:tcPr>
            <w:tcW w:w="5435" w:type="dxa"/>
          </w:tcPr>
          <w:p w14:paraId="3BCC8710" w14:textId="47CC5CB8" w:rsidR="003A1907" w:rsidRDefault="003A1907" w:rsidP="003A1907">
            <w:pPr>
              <w:spacing w:after="160" w:line="259" w:lineRule="auto"/>
              <w:jc w:val="center"/>
              <w:rPr>
                <w:rFonts w:eastAsia="Calibri"/>
              </w:rPr>
            </w:pPr>
            <w:r>
              <w:rPr>
                <w:noProof/>
              </w:rPr>
              <mc:AlternateContent>
                <mc:Choice Requires="wps">
                  <w:drawing>
                    <wp:anchor distT="0" distB="0" distL="114300" distR="114300" simplePos="0" relativeHeight="251660288" behindDoc="0" locked="0" layoutInCell="1" allowOverlap="1" wp14:anchorId="338D9176" wp14:editId="1A05D796">
                      <wp:simplePos x="0" y="0"/>
                      <wp:positionH relativeFrom="column">
                        <wp:posOffset>725805</wp:posOffset>
                      </wp:positionH>
                      <wp:positionV relativeFrom="paragraph">
                        <wp:posOffset>977265</wp:posOffset>
                      </wp:positionV>
                      <wp:extent cx="967740" cy="541020"/>
                      <wp:effectExtent l="0" t="0" r="80010" b="49530"/>
                      <wp:wrapNone/>
                      <wp:docPr id="7" name="Connecteur droit avec flèche 7"/>
                      <wp:cNvGraphicFramePr/>
                      <a:graphic xmlns:a="http://schemas.openxmlformats.org/drawingml/2006/main">
                        <a:graphicData uri="http://schemas.microsoft.com/office/word/2010/wordprocessingShape">
                          <wps:wsp>
                            <wps:cNvCnPr/>
                            <wps:spPr>
                              <a:xfrm>
                                <a:off x="0" y="0"/>
                                <a:ext cx="967740" cy="5410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DDD521" id="_x0000_t32" coordsize="21600,21600" o:spt="32" o:oned="t" path="m,l21600,21600e" filled="f">
                      <v:path arrowok="t" fillok="f" o:connecttype="none"/>
                      <o:lock v:ext="edit" shapetype="t"/>
                    </v:shapetype>
                    <v:shape id="Connecteur droit avec flèche 7" o:spid="_x0000_s1026" type="#_x0000_t32" style="position:absolute;margin-left:57.15pt;margin-top:76.95pt;width:76.2pt;height:4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" strokecolor="red">
                      <v:stroke endarrow="block"/>
                    </v:shape>
                  </w:pict>
                </mc:Fallback>
              </mc:AlternateContent>
            </w:r>
            <w:r>
              <w:rPr>
                <w:noProof/>
              </w:rPr>
              <mc:AlternateContent>
                <mc:Choice Requires="wps">
                  <w:drawing>
                    <wp:anchor distT="45720" distB="45720" distL="114300" distR="114300" simplePos="0" relativeHeight="251659264" behindDoc="0" locked="0" layoutInCell="1" allowOverlap="1" wp14:anchorId="3F96F5A6" wp14:editId="55A4F597">
                      <wp:simplePos x="0" y="0"/>
                      <wp:positionH relativeFrom="column">
                        <wp:posOffset>243840</wp:posOffset>
                      </wp:positionH>
                      <wp:positionV relativeFrom="paragraph">
                        <wp:posOffset>485775</wp:posOffset>
                      </wp:positionV>
                      <wp:extent cx="853440" cy="1404620"/>
                      <wp:effectExtent l="0" t="0" r="22860" b="2159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solidFill>
                                <a:srgbClr val="FFFFFF"/>
                              </a:solidFill>
                              <a:ln w="9525">
                                <a:solidFill>
                                  <a:srgbClr val="FF0000"/>
                                </a:solidFill>
                                <a:miter lim="800000"/>
                                <a:headEnd/>
                                <a:tailEnd/>
                              </a:ln>
                            </wps:spPr>
                            <wps:txbx>
                              <w:txbxContent>
                                <w:p w14:paraId="4E5DB5DD" w14:textId="1F4140B8" w:rsidR="003A1907" w:rsidRDefault="003A1907">
                                  <w:r>
                                    <w:t>RA FlashHawk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96F5A6" id="_x0000_t202" coordsize="21600,21600" o:spt="202" path="m,l,21600r21600,l21600,xe">
                      <v:stroke joinstyle="miter"/>
                      <v:path gradientshapeok="t" o:connecttype="rect"/>
                    </v:shapetype>
                    <v:shape id="Zone de texte 2" o:spid="_x0000_s1026" type="#_x0000_t202" style="position:absolute;left:0;text-align:left;margin-left:19.2pt;margin-top:38.25pt;width:67.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" strokecolor="red">
                      <v:textbox style="mso-fit-shape-to-text:t">
                        <w:txbxContent>
                          <w:p w14:paraId="4E5DB5DD" w14:textId="1F4140B8" w:rsidR="003A1907" w:rsidRDefault="003A1907">
                            <w:r>
                              <w:t>RA FlashHawk</w:t>
                            </w:r>
                          </w:p>
                        </w:txbxContent>
                      </v:textbox>
                    </v:shape>
                  </w:pict>
                </mc:Fallback>
              </mc:AlternateContent>
            </w:r>
            <w:r w:rsidR="00497B13" w:rsidRPr="00497B13">
              <w:rPr>
                <w:rFonts w:eastAsia="Calibri"/>
              </w:rPr>
              <w:drawing>
                <wp:inline distT="0" distB="0" distL="0" distR="0" wp14:anchorId="060DC761" wp14:editId="20D8BC4F">
                  <wp:extent cx="3090938" cy="2520000"/>
                  <wp:effectExtent l="0" t="0" r="0" b="0"/>
                  <wp:docPr id="15401115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11560" name=""/>
                          <pic:cNvPicPr/>
                        </pic:nvPicPr>
                        <pic:blipFill>
                          <a:blip r:embed="rId13"/>
                          <a:stretch>
                            <a:fillRect/>
                          </a:stretch>
                        </pic:blipFill>
                        <pic:spPr>
                          <a:xfrm flipV="1">
                            <a:off x="0" y="0"/>
                            <a:ext cx="3090938" cy="2520000"/>
                          </a:xfrm>
                          <a:prstGeom prst="rect">
                            <a:avLst/>
                          </a:prstGeom>
                        </pic:spPr>
                      </pic:pic>
                    </a:graphicData>
                  </a:graphic>
                </wp:inline>
              </w:drawing>
            </w:r>
          </w:p>
        </w:tc>
      </w:tr>
      <w:tr w:rsidR="003A1907" w14:paraId="7A5A47A4" w14:textId="77777777" w:rsidTr="003A1907">
        <w:tc>
          <w:tcPr>
            <w:tcW w:w="5435" w:type="dxa"/>
          </w:tcPr>
          <w:p w14:paraId="5F397B1D" w14:textId="4461E186" w:rsidR="003A1907" w:rsidRPr="003A1907" w:rsidRDefault="003A1907" w:rsidP="003A1907">
            <w:pPr>
              <w:spacing w:after="160" w:line="259" w:lineRule="auto"/>
              <w:jc w:val="center"/>
              <w:rPr>
                <w:rFonts w:eastAsia="Calibri"/>
                <w:b/>
                <w:bCs/>
                <w:i/>
                <w:iCs/>
              </w:rPr>
            </w:pPr>
            <w:r w:rsidRPr="003A1907">
              <w:rPr>
                <w:rFonts w:eastAsia="Calibri"/>
                <w:b/>
                <w:bCs/>
                <w:i/>
                <w:iCs/>
              </w:rPr>
              <w:t>Vue de dessus</w:t>
            </w:r>
          </w:p>
        </w:tc>
        <w:tc>
          <w:tcPr>
            <w:tcW w:w="5435" w:type="dxa"/>
          </w:tcPr>
          <w:p w14:paraId="3B34F9A7" w14:textId="0AF7106F" w:rsidR="003A1907" w:rsidRPr="003A1907" w:rsidRDefault="003A1907" w:rsidP="003A1907">
            <w:pPr>
              <w:keepNext/>
              <w:spacing w:after="160" w:line="259" w:lineRule="auto"/>
              <w:jc w:val="center"/>
              <w:rPr>
                <w:rFonts w:eastAsia="Calibri"/>
                <w:b/>
                <w:bCs/>
                <w:i/>
                <w:iCs/>
              </w:rPr>
            </w:pPr>
            <w:r w:rsidRPr="003A1907">
              <w:rPr>
                <w:rFonts w:eastAsia="Calibri"/>
                <w:b/>
                <w:bCs/>
                <w:i/>
                <w:iCs/>
              </w:rPr>
              <w:t>Vue de dessous</w:t>
            </w:r>
          </w:p>
        </w:tc>
      </w:tr>
    </w:tbl>
    <w:p w14:paraId="35D9DA9D" w14:textId="14ABA500" w:rsidR="003A1907" w:rsidRDefault="003A1907" w:rsidP="00CF07FE">
      <w:pPr>
        <w:pStyle w:val="Figure"/>
      </w:pPr>
      <w:bookmarkStart w:id="19" w:name="_Ref171604745"/>
      <w:bookmarkStart w:id="20" w:name="_Toc177400808"/>
      <w:r>
        <w:t xml:space="preserve">Figure </w:t>
      </w:r>
      <w:fldSimple w:instr=" SEQ Figure \* ARABIC ">
        <w:r w:rsidR="00CF07FE">
          <w:rPr>
            <w:noProof/>
          </w:rPr>
          <w:t>2</w:t>
        </w:r>
      </w:fldSimple>
      <w:bookmarkEnd w:id="19"/>
      <w:r>
        <w:t xml:space="preserve"> : Vue des émetteurs sur la sous bande basse du RA. Le RA FlashHawk est situé au centre du carré rouge.</w:t>
      </w:r>
      <w:bookmarkEnd w:id="20"/>
    </w:p>
    <w:p w14:paraId="6C5B049F" w14:textId="0CEC22E6" w:rsidR="00B07D84" w:rsidRDefault="00B07D84" w:rsidP="00B07D84">
      <w:pPr>
        <w:spacing w:after="160" w:line="259" w:lineRule="auto"/>
        <w:rPr>
          <w:noProof/>
        </w:rPr>
      </w:pPr>
      <w:r w:rsidRPr="00B07D84">
        <w:rPr>
          <w:noProof/>
        </w:rPr>
        <w:t xml:space="preserve"> </w:t>
      </w:r>
    </w:p>
    <w:p w14:paraId="712924D7" w14:textId="038C9BB4" w:rsidR="003A1907" w:rsidRDefault="00DE5AC4" w:rsidP="003A1907">
      <w:pPr>
        <w:keepNext/>
        <w:spacing w:after="160" w:line="259" w:lineRule="auto"/>
        <w:jc w:val="center"/>
      </w:pPr>
      <w:r>
        <w:rPr>
          <w:noProof/>
        </w:rPr>
        <mc:AlternateContent>
          <mc:Choice Requires="wps">
            <w:drawing>
              <wp:anchor distT="0" distB="0" distL="114300" distR="114300" simplePos="0" relativeHeight="251671552" behindDoc="0" locked="0" layoutInCell="1" allowOverlap="1" wp14:anchorId="7FBF7DDC" wp14:editId="3F5D90E6">
                <wp:simplePos x="0" y="0"/>
                <wp:positionH relativeFrom="column">
                  <wp:posOffset>4102100</wp:posOffset>
                </wp:positionH>
                <wp:positionV relativeFrom="paragraph">
                  <wp:posOffset>357505</wp:posOffset>
                </wp:positionV>
                <wp:extent cx="617220" cy="510540"/>
                <wp:effectExtent l="38100" t="0" r="30480" b="60960"/>
                <wp:wrapNone/>
                <wp:docPr id="22" name="Connecteur droit avec flèche 22"/>
                <wp:cNvGraphicFramePr/>
                <a:graphic xmlns:a="http://schemas.openxmlformats.org/drawingml/2006/main">
                  <a:graphicData uri="http://schemas.microsoft.com/office/word/2010/wordprocessingShape">
                    <wps:wsp>
                      <wps:cNvCnPr/>
                      <wps:spPr>
                        <a:xfrm flipH="1">
                          <a:off x="0" y="0"/>
                          <a:ext cx="617220" cy="510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88159" id="Connecteur droit avec flèche 22" o:spid="_x0000_s1026" type="#_x0000_t32" style="position:absolute;margin-left:323pt;margin-top:28.15pt;width:48.6pt;height:40.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" strokecolor="black [3213]">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43A00A08" wp14:editId="4E5BDC18">
                <wp:simplePos x="0" y="0"/>
                <wp:positionH relativeFrom="column">
                  <wp:posOffset>1724660</wp:posOffset>
                </wp:positionH>
                <wp:positionV relativeFrom="paragraph">
                  <wp:posOffset>304165</wp:posOffset>
                </wp:positionV>
                <wp:extent cx="571500" cy="426720"/>
                <wp:effectExtent l="0" t="0" r="57150" b="49530"/>
                <wp:wrapNone/>
                <wp:docPr id="1403248532" name="Connecteur droit avec flèche 1403248532"/>
                <wp:cNvGraphicFramePr/>
                <a:graphic xmlns:a="http://schemas.openxmlformats.org/drawingml/2006/main">
                  <a:graphicData uri="http://schemas.microsoft.com/office/word/2010/wordprocessingShape">
                    <wps:wsp>
                      <wps:cNvCnPr/>
                      <wps:spPr>
                        <a:xfrm>
                          <a:off x="0" y="0"/>
                          <a:ext cx="571500" cy="426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B11B9" id="Connecteur droit avec flèche 1403248532" o:spid="_x0000_s1026" type="#_x0000_t32" style="position:absolute;margin-left:135.8pt;margin-top:23.95pt;width:45pt;height:3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" strokecolor="black [3213]">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03EEB684" wp14:editId="40CDC179">
                <wp:simplePos x="0" y="0"/>
                <wp:positionH relativeFrom="column">
                  <wp:posOffset>1732280</wp:posOffset>
                </wp:positionH>
                <wp:positionV relativeFrom="paragraph">
                  <wp:posOffset>304165</wp:posOffset>
                </wp:positionV>
                <wp:extent cx="548640" cy="1356360"/>
                <wp:effectExtent l="0" t="0" r="60960" b="53340"/>
                <wp:wrapNone/>
                <wp:docPr id="23" name="Connecteur droit avec flèche 23"/>
                <wp:cNvGraphicFramePr/>
                <a:graphic xmlns:a="http://schemas.openxmlformats.org/drawingml/2006/main">
                  <a:graphicData uri="http://schemas.microsoft.com/office/word/2010/wordprocessingShape">
                    <wps:wsp>
                      <wps:cNvCnPr/>
                      <wps:spPr>
                        <a:xfrm>
                          <a:off x="0" y="0"/>
                          <a:ext cx="548640" cy="1356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C1093" id="Connecteur droit avec flèche 23" o:spid="_x0000_s1026" type="#_x0000_t32" style="position:absolute;margin-left:136.4pt;margin-top:23.95pt;width:43.2pt;height:10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" strokecolor="black [3213]">
                <v:stroke endarrow="block"/>
              </v:shape>
            </w:pict>
          </mc:Fallback>
        </mc:AlternateContent>
      </w:r>
      <w:r w:rsidR="00EA3418">
        <w:rPr>
          <w:noProof/>
        </w:rPr>
        <mc:AlternateContent>
          <mc:Choice Requires="wps">
            <w:drawing>
              <wp:anchor distT="45720" distB="45720" distL="114300" distR="114300" simplePos="0" relativeHeight="251665408" behindDoc="0" locked="0" layoutInCell="1" allowOverlap="1" wp14:anchorId="5189367E" wp14:editId="5E8218F4">
                <wp:simplePos x="0" y="0"/>
                <wp:positionH relativeFrom="column">
                  <wp:posOffset>467360</wp:posOffset>
                </wp:positionH>
                <wp:positionV relativeFrom="paragraph">
                  <wp:posOffset>56515</wp:posOffset>
                </wp:positionV>
                <wp:extent cx="1379220" cy="1404620"/>
                <wp:effectExtent l="0" t="0" r="0" b="825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04620"/>
                        </a:xfrm>
                        <a:prstGeom prst="rect">
                          <a:avLst/>
                        </a:prstGeom>
                        <a:solidFill>
                          <a:srgbClr val="FFFFFF"/>
                        </a:solidFill>
                        <a:ln w="9525">
                          <a:noFill/>
                          <a:miter lim="800000"/>
                          <a:headEnd/>
                          <a:tailEnd/>
                        </a:ln>
                      </wps:spPr>
                      <wps:txbx>
                        <w:txbxContent>
                          <w:p w14:paraId="08572C58" w14:textId="289D4A5D" w:rsidR="00EA3418" w:rsidRDefault="00EA3418" w:rsidP="00EA3418">
                            <w:r>
                              <w:t>Antenne</w:t>
                            </w:r>
                            <w:r w:rsidR="00DE5AC4">
                              <w:t>s omnidirectionnelles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9367E" id="_x0000_s1027" type="#_x0000_t202" style="position:absolute;left:0;text-align:left;margin-left:36.8pt;margin-top:4.45pt;width:108.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07DQIAAP4DAAAOAAAAZHJzL2Uyb0RvYy54bWysU9tu2zAMfR+wfxD0vtjJkrYx4hRdugwD&#10;ugvQ7QMUWY6FyaJGKbGzry8lu2m2vQ3zg0Ca1CF5eLS67VvDjgq9Blvy6STnTFkJlbb7kn//tn1z&#10;w5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" stroked="f">
                <v:textbox style="mso-fit-shape-to-text:t">
                  <w:txbxContent>
                    <w:p w14:paraId="08572C58" w14:textId="289D4A5D" w:rsidR="00EA3418" w:rsidRDefault="00EA3418" w:rsidP="00EA3418">
                      <w:r>
                        <w:t>Antenne</w:t>
                      </w:r>
                      <w:r w:rsidR="00DE5AC4">
                        <w:t>s omnidirectionnelles</w:t>
                      </w:r>
                    </w:p>
                  </w:txbxContent>
                </v:textbox>
              </v:shape>
            </w:pict>
          </mc:Fallback>
        </mc:AlternateContent>
      </w:r>
      <w:r w:rsidR="00EA3418">
        <w:rPr>
          <w:noProof/>
        </w:rPr>
        <mc:AlternateContent>
          <mc:Choice Requires="wps">
            <w:drawing>
              <wp:anchor distT="45720" distB="45720" distL="114300" distR="114300" simplePos="0" relativeHeight="251668480" behindDoc="0" locked="0" layoutInCell="1" allowOverlap="1" wp14:anchorId="4EBE7C2B" wp14:editId="443DFB31">
                <wp:simplePos x="0" y="0"/>
                <wp:positionH relativeFrom="column">
                  <wp:posOffset>4704080</wp:posOffset>
                </wp:positionH>
                <wp:positionV relativeFrom="paragraph">
                  <wp:posOffset>193675</wp:posOffset>
                </wp:positionV>
                <wp:extent cx="1379220" cy="1404620"/>
                <wp:effectExtent l="0" t="0" r="0" b="254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04620"/>
                        </a:xfrm>
                        <a:prstGeom prst="rect">
                          <a:avLst/>
                        </a:prstGeom>
                        <a:solidFill>
                          <a:srgbClr val="FFFFFF"/>
                        </a:solidFill>
                        <a:ln w="9525">
                          <a:noFill/>
                          <a:miter lim="800000"/>
                          <a:headEnd/>
                          <a:tailEnd/>
                        </a:ln>
                      </wps:spPr>
                      <wps:txbx>
                        <w:txbxContent>
                          <w:p w14:paraId="4D57C4F6" w14:textId="1C251988" w:rsidR="00EA3418" w:rsidRDefault="00EA3418" w:rsidP="00EA3418">
                            <w:r>
                              <w:t xml:space="preserve">Antenne </w:t>
                            </w:r>
                            <w:r w:rsidR="00DE5AC4">
                              <w:t>directive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E7C2B" id="_x0000_s1028" type="#_x0000_t202" style="position:absolute;left:0;text-align:left;margin-left:370.4pt;margin-top:15.25pt;width:108.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" stroked="f">
                <v:textbox style="mso-fit-shape-to-text:t">
                  <w:txbxContent>
                    <w:p w14:paraId="4D57C4F6" w14:textId="1C251988" w:rsidR="00EA3418" w:rsidRDefault="00EA3418" w:rsidP="00EA3418">
                      <w:r>
                        <w:t xml:space="preserve">Antenne </w:t>
                      </w:r>
                      <w:r w:rsidR="00DE5AC4">
                        <w:t>directive</w:t>
                      </w:r>
                    </w:p>
                  </w:txbxContent>
                </v:textbox>
              </v:shape>
            </w:pict>
          </mc:Fallback>
        </mc:AlternateContent>
      </w:r>
      <w:r w:rsidRPr="00DE5AC4">
        <w:drawing>
          <wp:inline distT="0" distB="0" distL="0" distR="0" wp14:anchorId="74BA2EE5" wp14:editId="34CD3D02">
            <wp:extent cx="2690093" cy="3215919"/>
            <wp:effectExtent l="3810" t="0" r="0" b="0"/>
            <wp:docPr id="953904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04587" name=""/>
                    <pic:cNvPicPr/>
                  </pic:nvPicPr>
                  <pic:blipFill>
                    <a:blip r:embed="rId14"/>
                    <a:stretch>
                      <a:fillRect/>
                    </a:stretch>
                  </pic:blipFill>
                  <pic:spPr>
                    <a:xfrm rot="16200000">
                      <a:off x="0" y="0"/>
                      <a:ext cx="2690093" cy="3215919"/>
                    </a:xfrm>
                    <a:prstGeom prst="rect">
                      <a:avLst/>
                    </a:prstGeom>
                  </pic:spPr>
                </pic:pic>
              </a:graphicData>
            </a:graphic>
          </wp:inline>
        </w:drawing>
      </w:r>
    </w:p>
    <w:p w14:paraId="5B62AE4F" w14:textId="5E1CD1F9" w:rsidR="00B07D84" w:rsidRDefault="003A1907" w:rsidP="00CF07FE">
      <w:pPr>
        <w:pStyle w:val="Figure"/>
      </w:pPr>
      <w:bookmarkStart w:id="21" w:name="_Ref171604889"/>
      <w:bookmarkStart w:id="22" w:name="_Toc177400809"/>
      <w:r>
        <w:t xml:space="preserve">Figure </w:t>
      </w:r>
      <w:fldSimple w:instr=" SEQ Figure \* ARABIC ">
        <w:r w:rsidR="00CF07FE">
          <w:rPr>
            <w:noProof/>
          </w:rPr>
          <w:t>3</w:t>
        </w:r>
      </w:fldSimple>
      <w:bookmarkEnd w:id="21"/>
      <w:r>
        <w:t xml:space="preserve"> : Zoom sur des émetteurs situés à proximité du RA FlashHawk. Mise en évidence d'antennes directive et omnidirectionnelles.</w:t>
      </w:r>
      <w:bookmarkEnd w:id="22"/>
    </w:p>
    <w:p w14:paraId="1B3554EE" w14:textId="77777777" w:rsidR="00B07D84" w:rsidRDefault="00B07D84" w:rsidP="00B07D84">
      <w:pPr>
        <w:spacing w:after="160" w:line="259" w:lineRule="auto"/>
        <w:rPr>
          <w:rFonts w:eastAsia="Calibri"/>
        </w:rPr>
      </w:pPr>
    </w:p>
    <w:p w14:paraId="4C455E29" w14:textId="25D6AC3F" w:rsidR="004163FF" w:rsidRPr="00B07D84" w:rsidRDefault="00B07D84" w:rsidP="00080EA4">
      <w:pPr>
        <w:spacing w:after="160" w:line="259" w:lineRule="auto"/>
        <w:rPr>
          <w:rFonts w:eastAsia="Calibri"/>
        </w:rPr>
      </w:pPr>
      <w:r w:rsidRPr="00B07D84">
        <w:rPr>
          <w:rFonts w:eastAsia="Calibri"/>
        </w:rPr>
        <w:t>La figure</w:t>
      </w:r>
      <w:r w:rsidR="00DE5AC4">
        <w:rPr>
          <w:rFonts w:eastAsia="Calibri"/>
        </w:rPr>
        <w:t xml:space="preserve"> </w:t>
      </w:r>
      <w:r w:rsidRPr="00B07D84">
        <w:rPr>
          <w:rFonts w:eastAsia="Calibri"/>
        </w:rPr>
        <w:fldChar w:fldCharType="begin"/>
      </w:r>
      <w:r w:rsidRPr="00B07D84">
        <w:rPr>
          <w:rFonts w:eastAsia="Calibri"/>
        </w:rPr>
        <w:instrText xml:space="preserve"> REF _Ref171603602 \h \##</w:instrText>
      </w:r>
      <w:r w:rsidR="00080EA4">
        <w:rPr>
          <w:rFonts w:eastAsia="Calibri"/>
        </w:rPr>
        <w:instrText xml:space="preserve"> \* MERGEFORMAT </w:instrText>
      </w:r>
      <w:r w:rsidRPr="00B07D84">
        <w:rPr>
          <w:rFonts w:eastAsia="Calibri"/>
        </w:rPr>
      </w:r>
      <w:r w:rsidRPr="00B07D84">
        <w:rPr>
          <w:rFonts w:eastAsia="Calibri"/>
        </w:rPr>
        <w:fldChar w:fldCharType="separate"/>
      </w:r>
      <w:r w:rsidR="00CF07FE">
        <w:rPr>
          <w:rFonts w:eastAsia="Calibri"/>
        </w:rPr>
        <w:t>4</w:t>
      </w:r>
      <w:r w:rsidRPr="00B07D84">
        <w:rPr>
          <w:rFonts w:eastAsia="Calibri"/>
        </w:rPr>
        <w:fldChar w:fldCharType="end"/>
      </w:r>
      <w:r w:rsidRPr="00B07D84">
        <w:rPr>
          <w:rFonts w:eastAsia="Calibri"/>
        </w:rPr>
        <w:t xml:space="preserve"> donne les </w:t>
      </w:r>
      <w:r>
        <w:rPr>
          <w:rFonts w:eastAsia="Calibri"/>
        </w:rPr>
        <w:t xml:space="preserve">caractéristiques </w:t>
      </w:r>
      <w:r w:rsidR="004E2879">
        <w:rPr>
          <w:rFonts w:eastAsia="Calibri"/>
        </w:rPr>
        <w:t xml:space="preserve">paramétrables </w:t>
      </w:r>
      <w:r>
        <w:rPr>
          <w:rFonts w:eastAsia="Calibri"/>
        </w:rPr>
        <w:t>des antennes directives</w:t>
      </w:r>
      <w:r w:rsidR="004E2879">
        <w:rPr>
          <w:rFonts w:eastAsia="Calibri"/>
        </w:rPr>
        <w:t xml:space="preserve">. Il est </w:t>
      </w:r>
      <w:r w:rsidR="0074044D">
        <w:rPr>
          <w:rFonts w:eastAsia="Calibri"/>
        </w:rPr>
        <w:t>notamment</w:t>
      </w:r>
      <w:r w:rsidR="004E2879">
        <w:rPr>
          <w:rFonts w:eastAsia="Calibri"/>
        </w:rPr>
        <w:t xml:space="preserve"> p</w:t>
      </w:r>
      <w:r w:rsidR="0074044D">
        <w:rPr>
          <w:rFonts w:eastAsia="Calibri"/>
        </w:rPr>
        <w:t>ossible de préciser les ouvertures des diagrammes de rayonnement et la polarisation.</w:t>
      </w:r>
      <w:r>
        <w:rPr>
          <w:rFonts w:eastAsia="Calibri"/>
        </w:rPr>
        <w:t xml:space="preserve"> </w:t>
      </w:r>
      <w:r w:rsidR="00080EA4">
        <w:rPr>
          <w:rFonts w:eastAsia="Calibri"/>
        </w:rPr>
        <w:t xml:space="preserve">Enfin, </w:t>
      </w:r>
      <w:r w:rsidR="009C3ACF">
        <w:rPr>
          <w:rFonts w:eastAsia="Calibri"/>
        </w:rPr>
        <w:t>le logiciel de simulation permet de définir les émetteurs (Tx) et les récepteurs (Rx), cf. figure</w:t>
      </w:r>
      <w:r w:rsidR="009C3ACF">
        <w:rPr>
          <w:rFonts w:eastAsia="Calibri"/>
        </w:rPr>
        <w:fldChar w:fldCharType="begin"/>
      </w:r>
      <w:r w:rsidR="009C3ACF">
        <w:rPr>
          <w:rFonts w:eastAsia="Calibri"/>
        </w:rPr>
        <w:instrText xml:space="preserve"> REF _Ref171606693 \h \##</w:instrText>
      </w:r>
      <w:r w:rsidR="009C3ACF">
        <w:rPr>
          <w:rFonts w:eastAsia="Calibri"/>
        </w:rPr>
      </w:r>
      <w:r w:rsidR="009C3ACF">
        <w:rPr>
          <w:rFonts w:eastAsia="Calibri"/>
        </w:rPr>
        <w:fldChar w:fldCharType="separate"/>
      </w:r>
      <w:r w:rsidR="00CF07FE">
        <w:rPr>
          <w:rFonts w:eastAsia="Calibri"/>
        </w:rPr>
        <w:t xml:space="preserve"> 5</w:t>
      </w:r>
      <w:r w:rsidR="009C3ACF">
        <w:rPr>
          <w:rFonts w:eastAsia="Calibri"/>
        </w:rPr>
        <w:fldChar w:fldCharType="end"/>
      </w:r>
      <w:r w:rsidR="009C3ACF">
        <w:rPr>
          <w:rFonts w:eastAsia="Calibri"/>
        </w:rPr>
        <w:t>. L’ensemble des ports du réseau antennaire FlashHawk sont en Rx et les émetteurs bord sont définis en Tx.</w:t>
      </w:r>
    </w:p>
    <w:p w14:paraId="30BA6A28" w14:textId="77777777" w:rsidR="007E4075" w:rsidRDefault="007E4075" w:rsidP="007E4075">
      <w:pPr>
        <w:keepNext/>
        <w:spacing w:after="160" w:line="259" w:lineRule="auto"/>
        <w:jc w:val="center"/>
      </w:pPr>
      <w:r w:rsidRPr="007E4075">
        <w:rPr>
          <w:rFonts w:eastAsia="Calibri"/>
          <w:noProof/>
        </w:rPr>
        <w:lastRenderedPageBreak/>
        <w:drawing>
          <wp:inline distT="0" distB="0" distL="0" distR="0" wp14:anchorId="30C2FA95" wp14:editId="17E635D6">
            <wp:extent cx="3329940" cy="282388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2897" cy="2834876"/>
                    </a:xfrm>
                    <a:prstGeom prst="rect">
                      <a:avLst/>
                    </a:prstGeom>
                  </pic:spPr>
                </pic:pic>
              </a:graphicData>
            </a:graphic>
          </wp:inline>
        </w:drawing>
      </w:r>
    </w:p>
    <w:p w14:paraId="2B6B9AEB" w14:textId="380F3674" w:rsidR="007E4075" w:rsidRDefault="007E4075" w:rsidP="00CF07FE">
      <w:pPr>
        <w:pStyle w:val="Figure"/>
        <w:rPr>
          <w:highlight w:val="yellow"/>
        </w:rPr>
      </w:pPr>
      <w:bookmarkStart w:id="23" w:name="_Ref171603602"/>
      <w:bookmarkStart w:id="24" w:name="_Toc177400810"/>
      <w:r>
        <w:t xml:space="preserve">Figure </w:t>
      </w:r>
      <w:fldSimple w:instr=" SEQ Figure \* ARABIC ">
        <w:r w:rsidR="00CF07FE">
          <w:rPr>
            <w:noProof/>
          </w:rPr>
          <w:t>4</w:t>
        </w:r>
      </w:fldSimple>
      <w:bookmarkEnd w:id="23"/>
      <w:r>
        <w:t xml:space="preserve"> : Paramétrage des caractéristiques des diagrammes de rayonnement des antennes directives.</w:t>
      </w:r>
      <w:bookmarkEnd w:id="24"/>
    </w:p>
    <w:p w14:paraId="08AFC94A" w14:textId="0CD02D5A" w:rsidR="007E4075" w:rsidRDefault="00031E09" w:rsidP="00DE5AC4">
      <w:pPr>
        <w:spacing w:after="160" w:line="259" w:lineRule="auto"/>
        <w:jc w:val="center"/>
        <w:rPr>
          <w:rFonts w:eastAsia="Calibri"/>
          <w:highlight w:val="yellow"/>
        </w:rPr>
      </w:pPr>
      <w:r w:rsidRPr="00031E09">
        <w:rPr>
          <w:rFonts w:eastAsia="Calibri"/>
        </w:rPr>
        <w:drawing>
          <wp:inline distT="0" distB="0" distL="0" distR="0" wp14:anchorId="386F4287" wp14:editId="1F57F7F5">
            <wp:extent cx="3939881" cy="4168501"/>
            <wp:effectExtent l="0" t="0" r="3810" b="3810"/>
            <wp:docPr id="831297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97573" name=""/>
                    <pic:cNvPicPr/>
                  </pic:nvPicPr>
                  <pic:blipFill>
                    <a:blip r:embed="rId16"/>
                    <a:stretch>
                      <a:fillRect/>
                    </a:stretch>
                  </pic:blipFill>
                  <pic:spPr>
                    <a:xfrm>
                      <a:off x="0" y="0"/>
                      <a:ext cx="3939881" cy="4168501"/>
                    </a:xfrm>
                    <a:prstGeom prst="rect">
                      <a:avLst/>
                    </a:prstGeom>
                  </pic:spPr>
                </pic:pic>
              </a:graphicData>
            </a:graphic>
          </wp:inline>
        </w:drawing>
      </w:r>
    </w:p>
    <w:p w14:paraId="416CAD14" w14:textId="1A2E951B" w:rsidR="001A5223" w:rsidRPr="00DE5AC4" w:rsidRDefault="001A5223" w:rsidP="00CF07FE">
      <w:pPr>
        <w:pStyle w:val="Figure"/>
      </w:pPr>
      <w:bookmarkStart w:id="25" w:name="_Ref171606693"/>
      <w:bookmarkStart w:id="26" w:name="_Toc177400811"/>
      <w:r w:rsidRPr="00DE5AC4">
        <w:t xml:space="preserve">Figure </w:t>
      </w:r>
      <w:fldSimple w:instr=" SEQ Figure \* ARABIC ">
        <w:r w:rsidR="00CF07FE">
          <w:rPr>
            <w:noProof/>
          </w:rPr>
          <w:t>5</w:t>
        </w:r>
      </w:fldSimple>
      <w:bookmarkEnd w:id="25"/>
      <w:r w:rsidRPr="00DE5AC4">
        <w:t xml:space="preserve"> : Attribution des caractéristiques des ports d’excitation de la simulation.</w:t>
      </w:r>
      <w:bookmarkEnd w:id="26"/>
    </w:p>
    <w:p w14:paraId="63FB46B6" w14:textId="6ED75B49" w:rsidR="0074044D" w:rsidRPr="00F82EE6" w:rsidRDefault="00275086" w:rsidP="001A5223">
      <w:r w:rsidRPr="00F82EE6">
        <w:rPr>
          <w:b/>
          <w:bCs/>
          <w:i/>
          <w:iCs/>
          <w:u w:val="single"/>
        </w:rPr>
        <w:t>Note</w:t>
      </w:r>
      <w:r w:rsidR="0074044D" w:rsidRPr="00F82EE6">
        <w:rPr>
          <w:b/>
          <w:bCs/>
          <w:i/>
          <w:iCs/>
          <w:u w:val="single"/>
        </w:rPr>
        <w:t xml:space="preserve"> 1 :</w:t>
      </w:r>
      <w:r w:rsidR="0074044D" w:rsidRPr="00F82EE6">
        <w:t xml:space="preserve"> Seules les antennes Tx sont intégrées au porteur. Les antennes Rx précisées dans </w:t>
      </w:r>
      <w:r w:rsidR="00F82EE6" w:rsidRPr="00F82EE6">
        <w:t>[</w:t>
      </w:r>
      <w:r w:rsidR="00F82EE6" w:rsidRPr="00F82EE6">
        <w:fldChar w:fldCharType="begin"/>
      </w:r>
      <w:r w:rsidR="00F82EE6" w:rsidRPr="00F82EE6">
        <w:instrText xml:space="preserve"> REF ref2 \h </w:instrText>
      </w:r>
      <w:r w:rsidR="00F82EE6">
        <w:instrText xml:space="preserve"> \* MERGEFORMAT </w:instrText>
      </w:r>
      <w:r w:rsidR="00F82EE6" w:rsidRPr="00F82EE6">
        <w:fldChar w:fldCharType="separate"/>
      </w:r>
      <w:r w:rsidR="00CF07FE">
        <w:t>R2</w:t>
      </w:r>
      <w:r w:rsidR="00F82EE6" w:rsidRPr="00F82EE6">
        <w:fldChar w:fldCharType="end"/>
      </w:r>
      <w:r w:rsidR="00F82EE6" w:rsidRPr="00F82EE6">
        <w:t>]</w:t>
      </w:r>
      <w:r w:rsidR="0074044D" w:rsidRPr="00F82EE6">
        <w:t xml:space="preserve"> ne sont pas modélisées dans l</w:t>
      </w:r>
      <w:r w:rsidR="00F82EE6" w:rsidRPr="00F82EE6">
        <w:t>a simulation EM</w:t>
      </w:r>
      <w:r w:rsidR="0074044D" w:rsidRPr="00F82EE6">
        <w:t>.</w:t>
      </w:r>
    </w:p>
    <w:p w14:paraId="2F222A74" w14:textId="77777777" w:rsidR="0074044D" w:rsidRDefault="0074044D" w:rsidP="001A5223">
      <w:pPr>
        <w:rPr>
          <w:highlight w:val="yellow"/>
        </w:rPr>
      </w:pPr>
    </w:p>
    <w:p w14:paraId="1E418CCD" w14:textId="62B63E92" w:rsidR="001A5223" w:rsidRDefault="00F82EE6" w:rsidP="001A5223">
      <w:r w:rsidRPr="00F82EE6">
        <w:rPr>
          <w:b/>
          <w:bCs/>
          <w:i/>
          <w:iCs/>
          <w:u w:val="single"/>
        </w:rPr>
        <w:t xml:space="preserve">Note </w:t>
      </w:r>
      <w:r w:rsidR="00031E09">
        <w:rPr>
          <w:b/>
          <w:bCs/>
          <w:i/>
          <w:iCs/>
          <w:u w:val="single"/>
        </w:rPr>
        <w:t>2</w:t>
      </w:r>
      <w:r w:rsidRPr="00F82EE6">
        <w:rPr>
          <w:b/>
          <w:bCs/>
          <w:i/>
          <w:iCs/>
          <w:u w:val="single"/>
        </w:rPr>
        <w:t> </w:t>
      </w:r>
      <w:r w:rsidRPr="00F82EE6">
        <w:t xml:space="preserve">:  Compte tenu de </w:t>
      </w:r>
      <w:r w:rsidR="00031E09">
        <w:t>ses</w:t>
      </w:r>
      <w:r w:rsidRPr="00F82EE6">
        <w:t xml:space="preserve"> caractéristiques, </w:t>
      </w:r>
      <w:r w:rsidR="00031E09">
        <w:t>un</w:t>
      </w:r>
      <w:r w:rsidRPr="00F82EE6">
        <w:t xml:space="preserve"> émetteur n’</w:t>
      </w:r>
      <w:r w:rsidR="00031E09">
        <w:t>a</w:t>
      </w:r>
      <w:r w:rsidRPr="00F82EE6">
        <w:t xml:space="preserve"> pas été intégré à la simulation : </w:t>
      </w:r>
    </w:p>
    <w:p w14:paraId="4069175C" w14:textId="39261937" w:rsidR="00F82EE6" w:rsidRDefault="00F82EE6" w:rsidP="00F82EE6">
      <w:pPr>
        <w:pStyle w:val="Paragraphedeliste"/>
        <w:numPr>
          <w:ilvl w:val="0"/>
          <w:numId w:val="33"/>
        </w:numPr>
      </w:pPr>
      <w:r>
        <w:t>Antenne n°</w:t>
      </w:r>
      <w:r w:rsidR="00031E09">
        <w:t>29</w:t>
      </w:r>
      <w:r>
        <w:t> :</w:t>
      </w:r>
      <w:r w:rsidR="00904450">
        <w:t xml:space="preserve"> Antenne directive présentant une fréquence de fonctionnement (93</w:t>
      </w:r>
      <w:r w:rsidR="00031E09">
        <w:t>7</w:t>
      </w:r>
      <w:r w:rsidR="00904450">
        <w:t>5 MHz</w:t>
      </w:r>
      <w:r w:rsidR="00031E09">
        <w:t xml:space="preserve"> +/- 30 MHz</w:t>
      </w:r>
      <w:r w:rsidR="00904450">
        <w:t xml:space="preserve">) bien supérieure à la fréquence de travail du système FlashHawk. Par ailleurs, la position et la directivité de l’antenne vis-à-vis du RA font que cet émetteur ne présente aucun risque pour le système FlashHawk. </w:t>
      </w:r>
    </w:p>
    <w:p w14:paraId="130C3EC5" w14:textId="425685E3" w:rsidR="00222DC1" w:rsidRDefault="00222DC1" w:rsidP="00F82EE6">
      <w:pPr>
        <w:pStyle w:val="Paragraphedeliste"/>
        <w:numPr>
          <w:ilvl w:val="0"/>
          <w:numId w:val="33"/>
        </w:numPr>
      </w:pPr>
      <w:r>
        <w:t>A la date de ce rapport (16/09/2024), il est envisagé de déployer un mât pour le fonctionnement d’une liaison de données. Outre les éventuels questions relatives à la calibration bande basse du système FlashHawk, cet émetteur n’est pas considéré lors de cette étude.</w:t>
      </w:r>
    </w:p>
    <w:p w14:paraId="725E9398" w14:textId="62163118" w:rsidR="00F248C9" w:rsidRDefault="00F248C9" w:rsidP="00F248C9">
      <w:r w:rsidRPr="00F82EE6">
        <w:rPr>
          <w:b/>
          <w:bCs/>
          <w:i/>
          <w:iCs/>
          <w:u w:val="single"/>
        </w:rPr>
        <w:t xml:space="preserve">Note </w:t>
      </w:r>
      <w:r>
        <w:rPr>
          <w:b/>
          <w:bCs/>
          <w:i/>
          <w:iCs/>
          <w:u w:val="single"/>
        </w:rPr>
        <w:t>3</w:t>
      </w:r>
      <w:r w:rsidRPr="00F82EE6">
        <w:rPr>
          <w:b/>
          <w:bCs/>
          <w:i/>
          <w:iCs/>
          <w:u w:val="single"/>
        </w:rPr>
        <w:t> </w:t>
      </w:r>
      <w:r w:rsidRPr="00F82EE6">
        <w:t xml:space="preserve">: </w:t>
      </w:r>
      <w:r>
        <w:t xml:space="preserve">Concernant les antennes de l’ICSDR (référence </w:t>
      </w:r>
      <w:r w:rsidRPr="00F248C9">
        <w:t>MAT-9x9A-0.7-2.7R-XN2</w:t>
      </w:r>
      <w:r>
        <w:t>), seules les caractéristiques de rayonnement (ouvertures dans les plans E et H) sont considérées. Le filtrage pouvant s’opérer en dehors des plages de fonctionnement de l’antenne (à 9700 MHz par exemple) n’est pas pris en compte.</w:t>
      </w:r>
      <w:r>
        <w:t xml:space="preserve"> </w:t>
      </w:r>
    </w:p>
    <w:p w14:paraId="351D126E" w14:textId="3E6562CF" w:rsidR="00C4448A" w:rsidRDefault="00C4448A" w:rsidP="00C4448A">
      <w:pPr>
        <w:pStyle w:val="Titre2"/>
        <w:numPr>
          <w:ilvl w:val="1"/>
          <w:numId w:val="8"/>
        </w:numPr>
        <w:tabs>
          <w:tab w:val="clear" w:pos="709"/>
          <w:tab w:val="num" w:pos="567"/>
        </w:tabs>
        <w:ind w:left="567"/>
      </w:pPr>
      <w:bookmarkStart w:id="27" w:name="_Toc177400756"/>
      <w:r>
        <w:t>Post-traitement des résultats</w:t>
      </w:r>
      <w:bookmarkEnd w:id="27"/>
    </w:p>
    <w:p w14:paraId="1AE981D6" w14:textId="0010B014" w:rsidR="005B4C1D" w:rsidRDefault="005B4C1D" w:rsidP="005B4C1D">
      <w:r>
        <w:t xml:space="preserve">Les résultats des simulations permettent de connaitre les couplages électromagnétiques entre les émetteurs bord et les ports antenne du réseau antennaire FlashHawk. L’ensemble de ces résultats sont ensuite exportés pour le post-traitement (sous Excel) et l’analyse. Le post-traitement intègre la fréquence et la puissance d’émissions des émetteurs bord. </w:t>
      </w:r>
    </w:p>
    <w:p w14:paraId="3C6883A0" w14:textId="77777777" w:rsidR="00C4448A" w:rsidRDefault="00C4448A" w:rsidP="00C4448A"/>
    <w:p w14:paraId="164B36A4" w14:textId="7B56BDED" w:rsidR="005B4C1D" w:rsidRPr="00FF0816" w:rsidRDefault="005B4C1D" w:rsidP="005B4C1D">
      <w:pPr>
        <w:spacing w:after="160" w:line="259" w:lineRule="auto"/>
        <w:rPr>
          <w:rFonts w:eastAsia="Calibri"/>
        </w:rPr>
      </w:pPr>
      <w:r w:rsidRPr="00FF0816">
        <w:rPr>
          <w:rFonts w:eastAsia="Calibri"/>
        </w:rPr>
        <w:t xml:space="preserve">La tenue des composants </w:t>
      </w:r>
      <w:r w:rsidR="00633571">
        <w:rPr>
          <w:rFonts w:eastAsia="Calibri"/>
        </w:rPr>
        <w:t xml:space="preserve">du système FlashHawk </w:t>
      </w:r>
      <w:r w:rsidRPr="00FF0816">
        <w:rPr>
          <w:rFonts w:eastAsia="Calibri"/>
        </w:rPr>
        <w:t>est directement issue de leurs fiches constructeur. Ainsi, en BB, on retrouve :</w:t>
      </w:r>
    </w:p>
    <w:p w14:paraId="5E7BE8B9" w14:textId="12BE4DE4" w:rsidR="005B4C1D" w:rsidRPr="00FF0816" w:rsidRDefault="005B4C1D" w:rsidP="005B4C1D">
      <w:pPr>
        <w:numPr>
          <w:ilvl w:val="0"/>
          <w:numId w:val="34"/>
        </w:numPr>
        <w:spacing w:after="160" w:line="259" w:lineRule="auto"/>
        <w:contextualSpacing/>
        <w:rPr>
          <w:rFonts w:eastAsia="Calibri"/>
        </w:rPr>
      </w:pPr>
      <w:r w:rsidRPr="00FF0816">
        <w:rPr>
          <w:rFonts w:eastAsia="Calibri"/>
        </w:rPr>
        <w:t>Les commutateurs de tarage</w:t>
      </w:r>
      <w:r w:rsidR="00633571">
        <w:rPr>
          <w:rFonts w:eastAsia="Calibri"/>
        </w:rPr>
        <w:t xml:space="preserve"> </w:t>
      </w:r>
      <w:r w:rsidRPr="00FF0816">
        <w:rPr>
          <w:rFonts w:eastAsia="Calibri"/>
        </w:rPr>
        <w:t xml:space="preserve">: </w:t>
      </w:r>
    </w:p>
    <w:p w14:paraId="529BF56C" w14:textId="77777777" w:rsidR="005B4C1D" w:rsidRPr="00FF0816" w:rsidRDefault="005B4C1D" w:rsidP="005B4C1D">
      <w:pPr>
        <w:numPr>
          <w:ilvl w:val="1"/>
          <w:numId w:val="34"/>
        </w:numPr>
        <w:spacing w:after="160" w:line="259" w:lineRule="auto"/>
        <w:contextualSpacing/>
        <w:rPr>
          <w:rFonts w:eastAsia="Calibri"/>
        </w:rPr>
      </w:pPr>
      <w:r w:rsidRPr="00FF0816">
        <w:rPr>
          <w:rFonts w:eastAsia="Calibri"/>
        </w:rPr>
        <w:t>Puissance du signal maximale admissible : 34 dBm</w:t>
      </w:r>
    </w:p>
    <w:p w14:paraId="4422FF82" w14:textId="1D7B0011" w:rsidR="005B4C1D" w:rsidRPr="00FF0816" w:rsidRDefault="005B4C1D" w:rsidP="005B4C1D">
      <w:pPr>
        <w:numPr>
          <w:ilvl w:val="0"/>
          <w:numId w:val="34"/>
        </w:numPr>
        <w:spacing w:after="160" w:line="259" w:lineRule="auto"/>
        <w:contextualSpacing/>
        <w:rPr>
          <w:rFonts w:eastAsia="Calibri"/>
        </w:rPr>
      </w:pPr>
      <w:r w:rsidRPr="00FF0816">
        <w:rPr>
          <w:rFonts w:eastAsia="Calibri"/>
        </w:rPr>
        <w:t>Les coupleurs directifs</w:t>
      </w:r>
      <w:r w:rsidR="00633571">
        <w:rPr>
          <w:rFonts w:eastAsia="Calibri"/>
        </w:rPr>
        <w:t xml:space="preserve"> </w:t>
      </w:r>
      <w:r w:rsidRPr="00FF0816">
        <w:rPr>
          <w:rFonts w:eastAsia="Calibri"/>
        </w:rPr>
        <w:t>:</w:t>
      </w:r>
    </w:p>
    <w:p w14:paraId="0DB0FED0" w14:textId="77777777" w:rsidR="005B4C1D" w:rsidRPr="00FF0816" w:rsidRDefault="005B4C1D" w:rsidP="005B4C1D">
      <w:pPr>
        <w:numPr>
          <w:ilvl w:val="1"/>
          <w:numId w:val="34"/>
        </w:numPr>
        <w:spacing w:after="160" w:line="259" w:lineRule="auto"/>
        <w:contextualSpacing/>
        <w:rPr>
          <w:rFonts w:eastAsia="Calibri"/>
        </w:rPr>
      </w:pPr>
      <w:r w:rsidRPr="00FF0816">
        <w:rPr>
          <w:rFonts w:eastAsia="Calibri"/>
        </w:rPr>
        <w:t>Puissance du signal maximale admissible : 34.77 dBm (3 W)</w:t>
      </w:r>
    </w:p>
    <w:p w14:paraId="5A2C2A35" w14:textId="29BEE2C5" w:rsidR="005B4C1D" w:rsidRPr="00FF0816" w:rsidRDefault="005B4C1D" w:rsidP="005B4C1D">
      <w:pPr>
        <w:numPr>
          <w:ilvl w:val="0"/>
          <w:numId w:val="34"/>
        </w:numPr>
        <w:spacing w:after="160" w:line="259" w:lineRule="auto"/>
        <w:contextualSpacing/>
        <w:rPr>
          <w:rFonts w:eastAsia="Calibri"/>
        </w:rPr>
      </w:pPr>
      <w:r w:rsidRPr="00FF0816">
        <w:rPr>
          <w:rFonts w:eastAsia="Calibri"/>
        </w:rPr>
        <w:t>Les commutateurs de bande (idem commutateur de tarage)</w:t>
      </w:r>
    </w:p>
    <w:p w14:paraId="6B5C1961" w14:textId="77777777" w:rsidR="005B4C1D" w:rsidRPr="00FF0816" w:rsidRDefault="005B4C1D" w:rsidP="005B4C1D">
      <w:pPr>
        <w:numPr>
          <w:ilvl w:val="0"/>
          <w:numId w:val="34"/>
        </w:numPr>
        <w:spacing w:after="160" w:line="259" w:lineRule="auto"/>
        <w:contextualSpacing/>
        <w:rPr>
          <w:rFonts w:eastAsia="Calibri"/>
        </w:rPr>
      </w:pPr>
      <w:r w:rsidRPr="00FF0816">
        <w:rPr>
          <w:rFonts w:eastAsia="Calibri"/>
        </w:rPr>
        <w:t>Le capteur embarqué FlashHawk :</w:t>
      </w:r>
    </w:p>
    <w:p w14:paraId="47468E2E" w14:textId="77777777" w:rsidR="005B4C1D" w:rsidRDefault="005B4C1D" w:rsidP="005B4C1D">
      <w:pPr>
        <w:numPr>
          <w:ilvl w:val="1"/>
          <w:numId w:val="34"/>
        </w:numPr>
        <w:spacing w:after="160" w:line="259" w:lineRule="auto"/>
        <w:contextualSpacing/>
        <w:rPr>
          <w:rFonts w:eastAsia="Calibri"/>
        </w:rPr>
      </w:pPr>
      <w:r w:rsidRPr="00FF0816">
        <w:rPr>
          <w:rFonts w:eastAsia="Calibri"/>
        </w:rPr>
        <w:t>Puissance du signal maximal admissible : 22 dBm</w:t>
      </w:r>
    </w:p>
    <w:p w14:paraId="656A0567" w14:textId="737B39D1" w:rsidR="00E871E1" w:rsidRPr="00E871E1" w:rsidRDefault="00E871E1" w:rsidP="00E871E1">
      <w:pPr>
        <w:spacing w:after="160" w:line="259" w:lineRule="auto"/>
        <w:contextualSpacing/>
        <w:rPr>
          <w:rFonts w:eastAsia="Calibri"/>
          <w:b/>
          <w:bCs/>
        </w:rPr>
      </w:pPr>
      <w:r w:rsidRPr="00E871E1">
        <w:rPr>
          <w:rFonts w:eastAsia="Calibri"/>
          <w:b/>
          <w:bCs/>
        </w:rPr>
        <w:t xml:space="preserve">Ainsi, pour un émetteur présent dans la bande 30-760 MHz, l’analyse se portera sur le commutateur de tarage (premier élément de l’architecture RF) et sur le capteur embarqué. </w:t>
      </w:r>
    </w:p>
    <w:p w14:paraId="75379FB5" w14:textId="6C322141" w:rsidR="005B4C1D" w:rsidRPr="00FF0816" w:rsidRDefault="00E75E81" w:rsidP="005B4C1D">
      <w:pPr>
        <w:spacing w:after="160" w:line="259" w:lineRule="auto"/>
        <w:rPr>
          <w:rFonts w:eastAsia="Calibri"/>
        </w:rPr>
      </w:pPr>
      <w:r>
        <w:rPr>
          <w:rFonts w:eastAsia="Calibri"/>
        </w:rPr>
        <w:t>E</w:t>
      </w:r>
      <w:r w:rsidR="005B4C1D" w:rsidRPr="00FF0816">
        <w:rPr>
          <w:rFonts w:eastAsia="Calibri"/>
        </w:rPr>
        <w:t>n BH, on retrouve :</w:t>
      </w:r>
    </w:p>
    <w:p w14:paraId="54A32ED5" w14:textId="5F31BB78" w:rsidR="00633571" w:rsidRDefault="00633571" w:rsidP="005B4C1D">
      <w:pPr>
        <w:numPr>
          <w:ilvl w:val="0"/>
          <w:numId w:val="34"/>
        </w:numPr>
        <w:spacing w:after="160" w:line="259" w:lineRule="auto"/>
        <w:contextualSpacing/>
        <w:rPr>
          <w:rFonts w:eastAsia="Calibri"/>
        </w:rPr>
      </w:pPr>
      <w:r>
        <w:rPr>
          <w:rFonts w:eastAsia="Calibri"/>
        </w:rPr>
        <w:t>Les baluns :</w:t>
      </w:r>
    </w:p>
    <w:p w14:paraId="7125B4CA" w14:textId="41B5001B" w:rsidR="00633571" w:rsidRPr="00FF0816" w:rsidRDefault="00633571" w:rsidP="00633571">
      <w:pPr>
        <w:numPr>
          <w:ilvl w:val="1"/>
          <w:numId w:val="34"/>
        </w:numPr>
        <w:spacing w:after="160" w:line="259" w:lineRule="auto"/>
        <w:contextualSpacing/>
        <w:rPr>
          <w:rFonts w:eastAsia="Calibri"/>
        </w:rPr>
      </w:pPr>
      <w:r w:rsidRPr="00FF0816">
        <w:rPr>
          <w:rFonts w:eastAsia="Calibri"/>
        </w:rPr>
        <w:t xml:space="preserve">Puissance du signal maximale admissible : </w:t>
      </w:r>
      <w:r>
        <w:rPr>
          <w:rFonts w:eastAsia="Calibri"/>
        </w:rPr>
        <w:t>33</w:t>
      </w:r>
      <w:r w:rsidRPr="00FF0816">
        <w:rPr>
          <w:rFonts w:eastAsia="Calibri"/>
        </w:rPr>
        <w:t xml:space="preserve"> dBm</w:t>
      </w:r>
    </w:p>
    <w:p w14:paraId="71F6CCB3" w14:textId="55024F25" w:rsidR="005B4C1D" w:rsidRPr="00FF0816" w:rsidRDefault="005B4C1D" w:rsidP="005B4C1D">
      <w:pPr>
        <w:numPr>
          <w:ilvl w:val="0"/>
          <w:numId w:val="34"/>
        </w:numPr>
        <w:spacing w:after="160" w:line="259" w:lineRule="auto"/>
        <w:contextualSpacing/>
        <w:rPr>
          <w:rFonts w:eastAsia="Calibri"/>
        </w:rPr>
      </w:pPr>
      <w:r w:rsidRPr="00FF0816">
        <w:rPr>
          <w:rFonts w:eastAsia="Calibri"/>
        </w:rPr>
        <w:t>Les commutateurs de tarage</w:t>
      </w:r>
      <w:r w:rsidR="00633571">
        <w:rPr>
          <w:rFonts w:eastAsia="Calibri"/>
        </w:rPr>
        <w:t xml:space="preserve"> </w:t>
      </w:r>
      <w:r w:rsidRPr="00FF0816">
        <w:rPr>
          <w:rFonts w:eastAsia="Calibri"/>
        </w:rPr>
        <w:t xml:space="preserve">: </w:t>
      </w:r>
    </w:p>
    <w:p w14:paraId="2417E93D" w14:textId="77777777" w:rsidR="005B4C1D" w:rsidRPr="00FF0816" w:rsidRDefault="005B4C1D" w:rsidP="005B4C1D">
      <w:pPr>
        <w:numPr>
          <w:ilvl w:val="1"/>
          <w:numId w:val="34"/>
        </w:numPr>
        <w:spacing w:after="160" w:line="259" w:lineRule="auto"/>
        <w:contextualSpacing/>
        <w:rPr>
          <w:rFonts w:eastAsia="Calibri"/>
        </w:rPr>
      </w:pPr>
      <w:r w:rsidRPr="00FF0816">
        <w:rPr>
          <w:rFonts w:eastAsia="Calibri"/>
        </w:rPr>
        <w:t>Puissance du signal maximale admissible : 34 dBm</w:t>
      </w:r>
    </w:p>
    <w:p w14:paraId="445B8687" w14:textId="77777777" w:rsidR="005B4C1D" w:rsidRPr="00FF0816" w:rsidRDefault="005B4C1D" w:rsidP="005B4C1D">
      <w:pPr>
        <w:numPr>
          <w:ilvl w:val="0"/>
          <w:numId w:val="34"/>
        </w:numPr>
        <w:spacing w:after="160" w:line="259" w:lineRule="auto"/>
        <w:contextualSpacing/>
        <w:rPr>
          <w:rFonts w:eastAsia="Calibri"/>
        </w:rPr>
      </w:pPr>
      <w:r w:rsidRPr="00FF0816">
        <w:rPr>
          <w:rFonts w:eastAsia="Calibri"/>
        </w:rPr>
        <w:t>Les amplificateur (LNA) de référence TSS-53LNB+ de chez Mini-Circuits :</w:t>
      </w:r>
    </w:p>
    <w:p w14:paraId="0644B9D2" w14:textId="77777777" w:rsidR="005B4C1D" w:rsidRPr="00FF0816" w:rsidRDefault="005B4C1D" w:rsidP="005B4C1D">
      <w:pPr>
        <w:numPr>
          <w:ilvl w:val="1"/>
          <w:numId w:val="34"/>
        </w:numPr>
        <w:spacing w:after="160" w:line="259" w:lineRule="auto"/>
        <w:contextualSpacing/>
        <w:rPr>
          <w:rFonts w:eastAsia="Calibri"/>
        </w:rPr>
      </w:pPr>
      <w:r w:rsidRPr="00FF0816">
        <w:rPr>
          <w:rFonts w:eastAsia="Calibri"/>
          <w:u w:val="single"/>
        </w:rPr>
        <w:t>Amplificateur ON :</w:t>
      </w:r>
      <w:r w:rsidRPr="00FF0816">
        <w:rPr>
          <w:rFonts w:eastAsia="Calibri"/>
        </w:rPr>
        <w:t xml:space="preserve"> Puissance du signal maximale admissible : 8 dBm (continu) ; 19 dBm (5 minutes max),</w:t>
      </w:r>
    </w:p>
    <w:p w14:paraId="1599596D" w14:textId="77777777" w:rsidR="005B4C1D" w:rsidRPr="00FF0816" w:rsidRDefault="005B4C1D" w:rsidP="005B4C1D">
      <w:pPr>
        <w:numPr>
          <w:ilvl w:val="1"/>
          <w:numId w:val="34"/>
        </w:numPr>
        <w:spacing w:after="160" w:line="259" w:lineRule="auto"/>
        <w:contextualSpacing/>
        <w:rPr>
          <w:rFonts w:eastAsia="Calibri"/>
        </w:rPr>
      </w:pPr>
      <w:r w:rsidRPr="00FF0816">
        <w:rPr>
          <w:rFonts w:eastAsia="Calibri"/>
          <w:u w:val="single"/>
        </w:rPr>
        <w:t>Amplificateur Bypass :</w:t>
      </w:r>
      <w:r w:rsidRPr="00FF0816">
        <w:rPr>
          <w:rFonts w:eastAsia="Calibri"/>
        </w:rPr>
        <w:t xml:space="preserve"> Puissance du signal maximale admissible : 16 dBm (continu) ; 29 dBm (5 minutes max).</w:t>
      </w:r>
    </w:p>
    <w:p w14:paraId="37085D8D" w14:textId="57D1E2F3" w:rsidR="005B4C1D" w:rsidRPr="00FF0816" w:rsidRDefault="005B4C1D" w:rsidP="005B4C1D">
      <w:pPr>
        <w:numPr>
          <w:ilvl w:val="0"/>
          <w:numId w:val="34"/>
        </w:numPr>
        <w:spacing w:after="160" w:line="259" w:lineRule="auto"/>
        <w:contextualSpacing/>
        <w:rPr>
          <w:rFonts w:eastAsia="Calibri"/>
        </w:rPr>
      </w:pPr>
      <w:r w:rsidRPr="00FF0816">
        <w:rPr>
          <w:rFonts w:eastAsia="Calibri"/>
        </w:rPr>
        <w:t>Les commutateurs de bande (idem commutateur de tarage)</w:t>
      </w:r>
    </w:p>
    <w:p w14:paraId="56F9B17A" w14:textId="77777777" w:rsidR="005B4C1D" w:rsidRPr="00FF0816" w:rsidRDefault="005B4C1D" w:rsidP="005B4C1D">
      <w:pPr>
        <w:numPr>
          <w:ilvl w:val="0"/>
          <w:numId w:val="34"/>
        </w:numPr>
        <w:spacing w:after="160" w:line="259" w:lineRule="auto"/>
        <w:contextualSpacing/>
        <w:rPr>
          <w:rFonts w:eastAsia="Calibri"/>
        </w:rPr>
      </w:pPr>
      <w:r w:rsidRPr="00FF0816">
        <w:rPr>
          <w:rFonts w:eastAsia="Calibri"/>
        </w:rPr>
        <w:t>Le capteur embarqué FlashHawk :</w:t>
      </w:r>
    </w:p>
    <w:p w14:paraId="441A8B8F" w14:textId="77777777" w:rsidR="005B4C1D" w:rsidRPr="00FF0816" w:rsidRDefault="005B4C1D" w:rsidP="005B4C1D">
      <w:pPr>
        <w:numPr>
          <w:ilvl w:val="1"/>
          <w:numId w:val="34"/>
        </w:numPr>
        <w:spacing w:after="160" w:line="259" w:lineRule="auto"/>
        <w:contextualSpacing/>
        <w:rPr>
          <w:rFonts w:eastAsia="Calibri"/>
        </w:rPr>
      </w:pPr>
      <w:r w:rsidRPr="00FF0816">
        <w:rPr>
          <w:rFonts w:eastAsia="Calibri"/>
        </w:rPr>
        <w:t>Puissance du signal maximal admissible : 22 dBm</w:t>
      </w:r>
    </w:p>
    <w:p w14:paraId="360A7E54" w14:textId="6B5CA467" w:rsidR="00E871E1" w:rsidRPr="00E871E1" w:rsidRDefault="00E871E1" w:rsidP="00E871E1">
      <w:pPr>
        <w:spacing w:after="160" w:line="259" w:lineRule="auto"/>
        <w:contextualSpacing/>
        <w:rPr>
          <w:rFonts w:eastAsia="Calibri"/>
          <w:b/>
          <w:bCs/>
        </w:rPr>
      </w:pPr>
      <w:r w:rsidRPr="00E871E1">
        <w:rPr>
          <w:rFonts w:eastAsia="Calibri"/>
          <w:b/>
          <w:bCs/>
        </w:rPr>
        <w:t xml:space="preserve">Ainsi, pour un émetteur présent dans la bande </w:t>
      </w:r>
      <w:r>
        <w:rPr>
          <w:rFonts w:eastAsia="Calibri"/>
          <w:b/>
          <w:bCs/>
        </w:rPr>
        <w:t>760</w:t>
      </w:r>
      <w:r w:rsidRPr="00E871E1">
        <w:rPr>
          <w:rFonts w:eastAsia="Calibri"/>
          <w:b/>
          <w:bCs/>
        </w:rPr>
        <w:t>-</w:t>
      </w:r>
      <w:r>
        <w:rPr>
          <w:rFonts w:eastAsia="Calibri"/>
          <w:b/>
          <w:bCs/>
        </w:rPr>
        <w:t>3000</w:t>
      </w:r>
      <w:r w:rsidRPr="00E871E1">
        <w:rPr>
          <w:rFonts w:eastAsia="Calibri"/>
          <w:b/>
          <w:bCs/>
        </w:rPr>
        <w:t xml:space="preserve"> MHz, l’analyse se portera sur</w:t>
      </w:r>
      <w:r>
        <w:rPr>
          <w:rFonts w:eastAsia="Calibri"/>
          <w:b/>
          <w:bCs/>
        </w:rPr>
        <w:t xml:space="preserve"> le balun </w:t>
      </w:r>
      <w:r w:rsidRPr="00E871E1">
        <w:rPr>
          <w:rFonts w:eastAsia="Calibri"/>
          <w:b/>
          <w:bCs/>
        </w:rPr>
        <w:t>(premier élément de l’architecture RF)</w:t>
      </w:r>
      <w:r>
        <w:rPr>
          <w:rFonts w:eastAsia="Calibri"/>
          <w:b/>
          <w:bCs/>
        </w:rPr>
        <w:t>, le LNA</w:t>
      </w:r>
      <w:r w:rsidRPr="00E871E1">
        <w:rPr>
          <w:rFonts w:eastAsia="Calibri"/>
          <w:b/>
          <w:bCs/>
        </w:rPr>
        <w:t xml:space="preserve"> et sur le capteur embarqué. </w:t>
      </w:r>
    </w:p>
    <w:p w14:paraId="16674BF0" w14:textId="77777777" w:rsidR="00C4448A" w:rsidRDefault="00C4448A" w:rsidP="00C4448A"/>
    <w:p w14:paraId="167A8A1C" w14:textId="4D2B2DAB" w:rsidR="000D0C47" w:rsidRPr="00DE570C" w:rsidRDefault="003802F6" w:rsidP="00C4448A">
      <w:pPr>
        <w:rPr>
          <w:b/>
          <w:bCs/>
        </w:rPr>
      </w:pPr>
      <w:r w:rsidRPr="00DE570C">
        <w:rPr>
          <w:b/>
          <w:bCs/>
        </w:rPr>
        <w:lastRenderedPageBreak/>
        <w:t xml:space="preserve">En ce qui concerne </w:t>
      </w:r>
      <w:r w:rsidR="000D0C47" w:rsidRPr="00DE570C">
        <w:rPr>
          <w:b/>
          <w:bCs/>
        </w:rPr>
        <w:t>l’ICSDR</w:t>
      </w:r>
      <w:r w:rsidRPr="00DE570C">
        <w:rPr>
          <w:b/>
          <w:bCs/>
        </w:rPr>
        <w:t xml:space="preserve">, la puissance maximale admissible en entrée de capteur avant destruction est de 20 dBm.  </w:t>
      </w:r>
      <w:r w:rsidR="00DE570C" w:rsidRPr="00DE570C">
        <w:t>Opérationnellement</w:t>
      </w:r>
      <w:r w:rsidRPr="00DE570C">
        <w:t>, l’analyse des tests bloqueurs</w:t>
      </w:r>
      <w:r w:rsidR="000D0C47" w:rsidRPr="00DE570C">
        <w:t xml:space="preserve"> </w:t>
      </w:r>
      <w:r w:rsidRPr="00DE570C">
        <w:t xml:space="preserve">montrent que les performances du capteur </w:t>
      </w:r>
      <w:r w:rsidR="00DE570C" w:rsidRPr="00DE570C">
        <w:t xml:space="preserve">restent identiques avec un signal interférent </w:t>
      </w:r>
      <w:r w:rsidR="000D0C47" w:rsidRPr="00DE570C">
        <w:t>à 0 dBm</w:t>
      </w:r>
      <w:r w:rsidR="00DE570C" w:rsidRPr="00DE570C">
        <w:t>.</w:t>
      </w:r>
      <w:r w:rsidR="000D0C47" w:rsidRPr="00DE570C">
        <w:t xml:space="preserve"> </w:t>
      </w:r>
    </w:p>
    <w:p w14:paraId="7FB58F94" w14:textId="42033F21" w:rsidR="002621E3" w:rsidRDefault="00C4448A" w:rsidP="00816587">
      <w:pPr>
        <w:pStyle w:val="Titre1"/>
      </w:pPr>
      <w:bookmarkStart w:id="28" w:name="_Toc177400757"/>
      <w:bookmarkEnd w:id="13"/>
      <w:bookmarkEnd w:id="15"/>
      <w:r>
        <w:lastRenderedPageBreak/>
        <w:t xml:space="preserve">Analyse </w:t>
      </w:r>
      <w:r w:rsidR="00031E09">
        <w:t>du système FlashHawk</w:t>
      </w:r>
      <w:bookmarkEnd w:id="28"/>
    </w:p>
    <w:p w14:paraId="225F4917" w14:textId="77777777" w:rsidR="00045EDA" w:rsidRDefault="00045EDA" w:rsidP="00045EDA">
      <w:pPr>
        <w:pStyle w:val="Titre2"/>
      </w:pPr>
      <w:bookmarkStart w:id="29" w:name="_Toc177400758"/>
      <w:r>
        <w:t>Analyse de la tenue des composants du système FlashHawk</w:t>
      </w:r>
      <w:bookmarkEnd w:id="29"/>
    </w:p>
    <w:p w14:paraId="11445104" w14:textId="655851ED" w:rsidR="00E75E81" w:rsidRDefault="00E75E81" w:rsidP="00E75E81">
      <w:r>
        <w:t>L’analyse de la tenue des composants du système FlashHawk est divisée selon l’émetteur.</w:t>
      </w:r>
    </w:p>
    <w:p w14:paraId="5F02C75E" w14:textId="16D8655B" w:rsidR="00E75E81" w:rsidRDefault="00E75E81" w:rsidP="00045EDA">
      <w:pPr>
        <w:pStyle w:val="Titre3"/>
      </w:pPr>
      <w:bookmarkStart w:id="30" w:name="_Toc177400759"/>
      <w:r>
        <w:t xml:space="preserve">Emetteur </w:t>
      </w:r>
      <w:r w:rsidR="00031E09">
        <w:t>2</w:t>
      </w:r>
      <w:bookmarkEnd w:id="30"/>
      <w:r>
        <w:t xml:space="preserve"> </w:t>
      </w:r>
    </w:p>
    <w:p w14:paraId="4BC0F2A6" w14:textId="1A6F758D" w:rsidR="00E871E1" w:rsidRPr="000D0C47" w:rsidRDefault="00E871E1" w:rsidP="00E871E1">
      <w:r w:rsidRPr="000D0C47">
        <w:t>Les caractéristiques de l’émetteur :</w:t>
      </w:r>
    </w:p>
    <w:p w14:paraId="4429B6A7" w14:textId="30C561F2" w:rsidR="00E871E1" w:rsidRPr="000D0C47" w:rsidRDefault="00E871E1" w:rsidP="00E871E1">
      <w:pPr>
        <w:pStyle w:val="Paragraphedeliste"/>
        <w:numPr>
          <w:ilvl w:val="0"/>
          <w:numId w:val="34"/>
        </w:numPr>
      </w:pPr>
      <w:r w:rsidRPr="000D0C47">
        <w:t>Fréquence :</w:t>
      </w:r>
      <w:r w:rsidR="000D0C47" w:rsidRPr="000D0C47">
        <w:t xml:space="preserve"> 4200-4400 MHz</w:t>
      </w:r>
    </w:p>
    <w:p w14:paraId="0F50F12C" w14:textId="2F2C0D82" w:rsidR="00E871E1" w:rsidRDefault="00E871E1" w:rsidP="00E871E1">
      <w:pPr>
        <w:pStyle w:val="Paragraphedeliste"/>
        <w:numPr>
          <w:ilvl w:val="0"/>
          <w:numId w:val="34"/>
        </w:numPr>
      </w:pPr>
      <w:r w:rsidRPr="000D0C47">
        <w:t>Puissance émission :</w:t>
      </w:r>
      <w:r w:rsidR="000D0C47" w:rsidRPr="000D0C47">
        <w:t xml:space="preserve"> 0.25 W</w:t>
      </w:r>
    </w:p>
    <w:p w14:paraId="635F32DC" w14:textId="2DF7A04E" w:rsidR="000D0C47" w:rsidRDefault="000D0C47" w:rsidP="000D0C47">
      <w:r>
        <w:t>Les résultats présentés ci-après montrent que l’émetteur n°2 ne présente aucun risque pour le système FlashHawk.</w:t>
      </w:r>
    </w:p>
    <w:p w14:paraId="5FB5D5A4" w14:textId="77777777" w:rsidR="000D0C47" w:rsidRDefault="000D0C47" w:rsidP="000D0C47"/>
    <w:p w14:paraId="1F042A3A" w14:textId="77777777" w:rsidR="000D0C47" w:rsidRDefault="000D0C47" w:rsidP="000D0C47">
      <w:pPr>
        <w:spacing w:after="200"/>
        <w:jc w:val="center"/>
      </w:pPr>
      <w:r>
        <w:rPr>
          <w:noProof/>
        </w:rPr>
        <w:drawing>
          <wp:inline distT="0" distB="0" distL="0" distR="0" wp14:anchorId="2E94D71A" wp14:editId="3234F722">
            <wp:extent cx="6840000" cy="3599815"/>
            <wp:effectExtent l="0" t="0" r="18415" b="635"/>
            <wp:docPr id="369845642" name="Graphique 1">
              <a:extLst xmlns:a="http://schemas.openxmlformats.org/drawingml/2006/main">
                <a:ext uri="{FF2B5EF4-FFF2-40B4-BE49-F238E27FC236}">
                  <a16:creationId xmlns:a16="http://schemas.microsoft.com/office/drawing/2014/main" id="{6FB8635F-4B43-40C0-B7BD-C575E6D12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D3DE6C" w14:textId="77777777" w:rsidR="000D0C47" w:rsidRDefault="000D0C47" w:rsidP="000D0C47">
      <w:pPr>
        <w:spacing w:after="200"/>
        <w:jc w:val="center"/>
      </w:pPr>
      <w:r>
        <w:rPr>
          <w:noProof/>
        </w:rPr>
        <w:lastRenderedPageBreak/>
        <w:drawing>
          <wp:inline distT="0" distB="0" distL="0" distR="0" wp14:anchorId="62814497" wp14:editId="7F1C6763">
            <wp:extent cx="6840000" cy="3600000"/>
            <wp:effectExtent l="0" t="0" r="18415" b="635"/>
            <wp:docPr id="1638716875" name="Graphique 1">
              <a:extLst xmlns:a="http://schemas.openxmlformats.org/drawingml/2006/main">
                <a:ext uri="{FF2B5EF4-FFF2-40B4-BE49-F238E27FC236}">
                  <a16:creationId xmlns:a16="http://schemas.microsoft.com/office/drawing/2014/main" id="{7AC32D50-4026-449F-A238-4B6CB68E5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3D89B0" w14:textId="6933ADD5" w:rsidR="0067068A" w:rsidRDefault="000D0C47" w:rsidP="000D0C47">
      <w:pPr>
        <w:spacing w:after="200"/>
        <w:jc w:val="center"/>
        <w:rPr>
          <w:rFonts w:ascii="Cambria" w:eastAsia="Times New Roman" w:hAnsi="Cambria" w:cs="Times New Roman"/>
          <w:b/>
          <w:bCs/>
          <w:smallCaps/>
          <w:color w:val="244061" w:themeColor="accent1" w:themeShade="80"/>
          <w:sz w:val="26"/>
          <w:szCs w:val="26"/>
        </w:rPr>
      </w:pPr>
      <w:r>
        <w:rPr>
          <w:noProof/>
        </w:rPr>
        <w:drawing>
          <wp:inline distT="0" distB="0" distL="0" distR="0" wp14:anchorId="7EA0B332" wp14:editId="753A7BC6">
            <wp:extent cx="6840000" cy="3600000"/>
            <wp:effectExtent l="0" t="0" r="18415" b="635"/>
            <wp:docPr id="1875669384" name="Graphique 1">
              <a:extLst xmlns:a="http://schemas.openxmlformats.org/drawingml/2006/main">
                <a:ext uri="{FF2B5EF4-FFF2-40B4-BE49-F238E27FC236}">
                  <a16:creationId xmlns:a16="http://schemas.microsoft.com/office/drawing/2014/main" id="{159F770C-91D6-404A-850A-80B9079E4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7068A">
        <w:br w:type="page"/>
      </w:r>
    </w:p>
    <w:p w14:paraId="054E81CC" w14:textId="68EC3014" w:rsidR="00E75E81" w:rsidRDefault="00E75E81" w:rsidP="00045EDA">
      <w:pPr>
        <w:pStyle w:val="Titre3"/>
      </w:pPr>
      <w:bookmarkStart w:id="31" w:name="_Toc177400760"/>
      <w:r>
        <w:lastRenderedPageBreak/>
        <w:t xml:space="preserve">Emetteur </w:t>
      </w:r>
      <w:r w:rsidR="00031E09">
        <w:t>4</w:t>
      </w:r>
      <w:bookmarkEnd w:id="31"/>
      <w:r>
        <w:t xml:space="preserve"> </w:t>
      </w:r>
    </w:p>
    <w:p w14:paraId="7BAE000B" w14:textId="77777777" w:rsidR="00E871E1" w:rsidRPr="000D0C47" w:rsidRDefault="00E871E1" w:rsidP="00E871E1">
      <w:r w:rsidRPr="000D0C47">
        <w:t>Les caractéristiques de l’émetteur :</w:t>
      </w:r>
    </w:p>
    <w:p w14:paraId="5D44A526" w14:textId="0D39C757" w:rsidR="00E871E1" w:rsidRPr="000D0C47" w:rsidRDefault="00E871E1" w:rsidP="00E871E1">
      <w:pPr>
        <w:pStyle w:val="Paragraphedeliste"/>
        <w:numPr>
          <w:ilvl w:val="0"/>
          <w:numId w:val="34"/>
        </w:numPr>
      </w:pPr>
      <w:r w:rsidRPr="000D0C47">
        <w:t xml:space="preserve">Fréquence : </w:t>
      </w:r>
      <w:r w:rsidR="000D0C47">
        <w:t>1090 MHz</w:t>
      </w:r>
    </w:p>
    <w:p w14:paraId="2D808616" w14:textId="09E656DE" w:rsidR="00E871E1" w:rsidRDefault="00E871E1" w:rsidP="00E871E1">
      <w:pPr>
        <w:pStyle w:val="Paragraphedeliste"/>
        <w:numPr>
          <w:ilvl w:val="0"/>
          <w:numId w:val="34"/>
        </w:numPr>
      </w:pPr>
      <w:r w:rsidRPr="000D0C47">
        <w:t xml:space="preserve">Puissance émission : </w:t>
      </w:r>
      <w:r w:rsidR="000D0C47">
        <w:t>240 W</w:t>
      </w:r>
    </w:p>
    <w:p w14:paraId="2E047906" w14:textId="6862B6D4" w:rsidR="000D0C47" w:rsidRDefault="000D0C47" w:rsidP="000D0C47">
      <w:r>
        <w:t>Les résultats présentés ci-après montrent que l’émetteur n°</w:t>
      </w:r>
      <w:r>
        <w:t>4</w:t>
      </w:r>
      <w:r>
        <w:t xml:space="preserve"> présente </w:t>
      </w:r>
      <w:r w:rsidR="00393E8A">
        <w:t>un</w:t>
      </w:r>
      <w:r>
        <w:t xml:space="preserve"> risque</w:t>
      </w:r>
      <w:r w:rsidR="00393E8A">
        <w:t xml:space="preserve"> moyen</w:t>
      </w:r>
      <w:r>
        <w:t xml:space="preserve"> pour le système FlashHawk</w:t>
      </w:r>
      <w:r w:rsidR="00393E8A">
        <w:t xml:space="preserve"> et notamment sur le LNA du RA. Pour éviter tout risque de casse du composant, il est recommandé d’utiliser le LNA en mode</w:t>
      </w:r>
      <w:r w:rsidR="00A65ECC">
        <w:t xml:space="preserve"> </w:t>
      </w:r>
      <w:r w:rsidR="00393E8A">
        <w:t xml:space="preserve">« by-pass ». Pour valider ces résultats et dans la mesure du possible, une mesure à l’analyseur de spectre </w:t>
      </w:r>
      <w:r w:rsidR="00282FF5">
        <w:t>pourra être demandée sur porteur.</w:t>
      </w:r>
      <w:r w:rsidR="00393E8A">
        <w:t xml:space="preserve"> </w:t>
      </w:r>
    </w:p>
    <w:p w14:paraId="6456083C" w14:textId="77777777" w:rsidR="000D0C47" w:rsidRDefault="000D0C47" w:rsidP="000D0C47"/>
    <w:p w14:paraId="2EE2F84F" w14:textId="0C5DA5EF" w:rsidR="000D0C47" w:rsidRDefault="000D0C47" w:rsidP="000D0C47">
      <w:pPr>
        <w:jc w:val="center"/>
      </w:pPr>
      <w:r>
        <w:rPr>
          <w:noProof/>
        </w:rPr>
        <w:drawing>
          <wp:inline distT="0" distB="0" distL="0" distR="0" wp14:anchorId="7FB3833C" wp14:editId="12C0B90A">
            <wp:extent cx="6840000" cy="3600000"/>
            <wp:effectExtent l="0" t="0" r="18415" b="635"/>
            <wp:docPr id="241994922" name="Graphique 1">
              <a:extLst xmlns:a="http://schemas.openxmlformats.org/drawingml/2006/main">
                <a:ext uri="{FF2B5EF4-FFF2-40B4-BE49-F238E27FC236}">
                  <a16:creationId xmlns:a16="http://schemas.microsoft.com/office/drawing/2014/main" id="{30117FD1-3B8E-4CFD-9D37-FABC45710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9CD5BD" w14:textId="77777777" w:rsidR="000D0C47" w:rsidRDefault="000D0C47" w:rsidP="000D0C47"/>
    <w:p w14:paraId="701DE86E" w14:textId="77777777" w:rsidR="00C506A9" w:rsidRDefault="00C506A9" w:rsidP="000D0C47"/>
    <w:p w14:paraId="381B96F7" w14:textId="77777777" w:rsidR="00282FF5" w:rsidRDefault="000D0C47" w:rsidP="00282FF5">
      <w:pPr>
        <w:jc w:val="center"/>
      </w:pPr>
      <w:r>
        <w:rPr>
          <w:noProof/>
        </w:rPr>
        <w:lastRenderedPageBreak/>
        <w:drawing>
          <wp:inline distT="0" distB="0" distL="0" distR="0" wp14:anchorId="74DE1032" wp14:editId="6E0A8982">
            <wp:extent cx="6840000" cy="3600000"/>
            <wp:effectExtent l="0" t="0" r="18415" b="635"/>
            <wp:docPr id="979922217" name="Graphique 1">
              <a:extLst xmlns:a="http://schemas.openxmlformats.org/drawingml/2006/main">
                <a:ext uri="{FF2B5EF4-FFF2-40B4-BE49-F238E27FC236}">
                  <a16:creationId xmlns:a16="http://schemas.microsoft.com/office/drawing/2014/main" id="{F6B7238C-8241-4F2C-BE22-EFF93D004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D09210" w14:textId="77777777" w:rsidR="00282FF5" w:rsidRDefault="00282FF5" w:rsidP="00282FF5">
      <w:pPr>
        <w:jc w:val="center"/>
      </w:pPr>
    </w:p>
    <w:p w14:paraId="386A8B97" w14:textId="392E1655" w:rsidR="0067068A" w:rsidRDefault="000D0C47" w:rsidP="00282FF5">
      <w:pPr>
        <w:jc w:val="center"/>
      </w:pPr>
      <w:r>
        <w:rPr>
          <w:noProof/>
        </w:rPr>
        <w:drawing>
          <wp:inline distT="0" distB="0" distL="0" distR="0" wp14:anchorId="2A7E2279" wp14:editId="52B2A134">
            <wp:extent cx="6840000" cy="3600000"/>
            <wp:effectExtent l="0" t="0" r="18415" b="635"/>
            <wp:docPr id="1662062061" name="Graphique 1">
              <a:extLst xmlns:a="http://schemas.openxmlformats.org/drawingml/2006/main">
                <a:ext uri="{FF2B5EF4-FFF2-40B4-BE49-F238E27FC236}">
                  <a16:creationId xmlns:a16="http://schemas.microsoft.com/office/drawing/2014/main" id="{92B54FDA-74AA-470A-A0B9-E7EC85DBD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6092D9" w14:textId="77777777" w:rsidR="00282FF5" w:rsidRDefault="00282FF5">
      <w:pPr>
        <w:spacing w:after="200"/>
        <w:jc w:val="left"/>
        <w:rPr>
          <w:rFonts w:ascii="Cambria" w:eastAsia="Times New Roman" w:hAnsi="Cambria" w:cs="Times New Roman"/>
          <w:b/>
          <w:bCs/>
          <w:smallCaps/>
          <w:color w:val="244061" w:themeColor="accent1" w:themeShade="80"/>
          <w:sz w:val="26"/>
          <w:szCs w:val="26"/>
        </w:rPr>
      </w:pPr>
      <w:r>
        <w:br w:type="page"/>
      </w:r>
    </w:p>
    <w:p w14:paraId="7F57A640" w14:textId="59279A8A" w:rsidR="00E75E81" w:rsidRDefault="00E75E81" w:rsidP="00045EDA">
      <w:pPr>
        <w:pStyle w:val="Titre3"/>
      </w:pPr>
      <w:bookmarkStart w:id="32" w:name="_Toc177400761"/>
      <w:r>
        <w:lastRenderedPageBreak/>
        <w:t xml:space="preserve">Emetteur </w:t>
      </w:r>
      <w:r w:rsidR="00031E09">
        <w:t>5</w:t>
      </w:r>
      <w:bookmarkEnd w:id="32"/>
    </w:p>
    <w:p w14:paraId="329F0C5F" w14:textId="77777777" w:rsidR="00E871E1" w:rsidRPr="00282FF5" w:rsidRDefault="00E871E1" w:rsidP="00E871E1">
      <w:r w:rsidRPr="00282FF5">
        <w:t>Les caractéristiques de l’émetteur :</w:t>
      </w:r>
    </w:p>
    <w:p w14:paraId="1AAA74E7" w14:textId="343DFA42" w:rsidR="00E871E1" w:rsidRPr="00282FF5" w:rsidRDefault="00E871E1" w:rsidP="00E871E1">
      <w:pPr>
        <w:pStyle w:val="Paragraphedeliste"/>
        <w:numPr>
          <w:ilvl w:val="0"/>
          <w:numId w:val="34"/>
        </w:numPr>
      </w:pPr>
      <w:r w:rsidRPr="00282FF5">
        <w:t>Fréquence :</w:t>
      </w:r>
      <w:r w:rsidR="00282FF5" w:rsidRPr="00282FF5">
        <w:t xml:space="preserve"> 1090 MHz</w:t>
      </w:r>
    </w:p>
    <w:p w14:paraId="16CF12EB" w14:textId="77777777" w:rsidR="00282FF5" w:rsidRDefault="00E871E1" w:rsidP="00282FF5">
      <w:pPr>
        <w:pStyle w:val="Paragraphedeliste"/>
        <w:numPr>
          <w:ilvl w:val="0"/>
          <w:numId w:val="34"/>
        </w:numPr>
      </w:pPr>
      <w:r w:rsidRPr="00282FF5">
        <w:t>Puissance émission :</w:t>
      </w:r>
      <w:r w:rsidR="00282FF5" w:rsidRPr="00282FF5">
        <w:t xml:space="preserve"> 200 W</w:t>
      </w:r>
    </w:p>
    <w:p w14:paraId="298322A7" w14:textId="4670925F" w:rsidR="00282FF5" w:rsidRPr="00282FF5" w:rsidRDefault="00282FF5" w:rsidP="00282FF5">
      <w:r>
        <w:t xml:space="preserve">Les différentes itérations de l’analyse ont montré que cet émetteur présentait un risque important pour le système FlashHawk. En définitive, il a été choisi par l’intégrateur avion de supprimer cet émetteur de la liste. </w:t>
      </w:r>
    </w:p>
    <w:p w14:paraId="6A7F59A5" w14:textId="77777777" w:rsidR="00E871E1" w:rsidRPr="00E871E1" w:rsidRDefault="00E871E1" w:rsidP="00E871E1"/>
    <w:p w14:paraId="32F426DE" w14:textId="77777777" w:rsidR="007E2E6E" w:rsidRDefault="007E2E6E">
      <w:pPr>
        <w:spacing w:after="200"/>
        <w:jc w:val="left"/>
        <w:rPr>
          <w:rFonts w:ascii="Cambria" w:eastAsia="Times New Roman" w:hAnsi="Cambria" w:cs="Times New Roman"/>
          <w:b/>
          <w:bCs/>
          <w:smallCaps/>
          <w:color w:val="244061" w:themeColor="accent1" w:themeShade="80"/>
          <w:sz w:val="26"/>
          <w:szCs w:val="26"/>
        </w:rPr>
      </w:pPr>
      <w:r>
        <w:br w:type="page"/>
      </w:r>
    </w:p>
    <w:p w14:paraId="6091CF59" w14:textId="78A70541" w:rsidR="00E75E81" w:rsidRDefault="00E75E81" w:rsidP="00045EDA">
      <w:pPr>
        <w:pStyle w:val="Titre3"/>
      </w:pPr>
      <w:bookmarkStart w:id="33" w:name="_Toc177400762"/>
      <w:r>
        <w:lastRenderedPageBreak/>
        <w:t xml:space="preserve">Emetteur </w:t>
      </w:r>
      <w:r w:rsidR="00031E09">
        <w:t>8</w:t>
      </w:r>
      <w:bookmarkEnd w:id="33"/>
      <w:r>
        <w:t xml:space="preserve"> </w:t>
      </w:r>
    </w:p>
    <w:p w14:paraId="2384B6E7" w14:textId="40DEAB23" w:rsidR="00E871E1" w:rsidRPr="00282FF5" w:rsidRDefault="00E871E1" w:rsidP="00E871E1">
      <w:r w:rsidRPr="00282FF5">
        <w:t>Les caractéristiques de l’émetteur :</w:t>
      </w:r>
    </w:p>
    <w:p w14:paraId="75C22DD8" w14:textId="75A0DE00" w:rsidR="00E871E1" w:rsidRPr="00282FF5" w:rsidRDefault="00E871E1" w:rsidP="00E871E1">
      <w:pPr>
        <w:pStyle w:val="Paragraphedeliste"/>
        <w:numPr>
          <w:ilvl w:val="0"/>
          <w:numId w:val="34"/>
        </w:numPr>
      </w:pPr>
      <w:r w:rsidRPr="00282FF5">
        <w:t xml:space="preserve">Fréquence : </w:t>
      </w:r>
      <w:r w:rsidR="00282FF5" w:rsidRPr="00282FF5">
        <w:t xml:space="preserve">1025 – 1150 </w:t>
      </w:r>
      <w:r w:rsidRPr="00282FF5">
        <w:t>MHz</w:t>
      </w:r>
    </w:p>
    <w:p w14:paraId="3565AF35" w14:textId="3771957F" w:rsidR="00E871E1" w:rsidRPr="00282FF5" w:rsidRDefault="00E871E1" w:rsidP="00E871E1">
      <w:pPr>
        <w:pStyle w:val="Paragraphedeliste"/>
        <w:numPr>
          <w:ilvl w:val="0"/>
          <w:numId w:val="34"/>
        </w:numPr>
      </w:pPr>
      <w:r w:rsidRPr="00282FF5">
        <w:t>Puissance émission : 10</w:t>
      </w:r>
      <w:r w:rsidR="00282FF5" w:rsidRPr="00282FF5">
        <w:t>0</w:t>
      </w:r>
      <w:r w:rsidRPr="00282FF5">
        <w:t>W</w:t>
      </w:r>
    </w:p>
    <w:p w14:paraId="09A2BA07" w14:textId="3DFA3E16" w:rsidR="00A65ECC" w:rsidRDefault="00A65ECC" w:rsidP="00A65ECC">
      <w:r>
        <w:t>Les résultats présentés ci-après montrent que l’émetteur n°</w:t>
      </w:r>
      <w:r>
        <w:t>8</w:t>
      </w:r>
      <w:r>
        <w:t xml:space="preserve"> présente un risque moyen pour le système FlashHawk et notamment sur le LNA du RA. Pour éviter tout risque de casse du composant, il est recommandé d’utiliser le LNA en mode</w:t>
      </w:r>
      <w:r>
        <w:t xml:space="preserve"> </w:t>
      </w:r>
      <w:r>
        <w:t xml:space="preserve">« by-pass ». Pour valider ces résultats et dans la mesure du possible, une mesure à l’analyseur de spectre pourra être demandée sur porteur. </w:t>
      </w:r>
    </w:p>
    <w:p w14:paraId="09220775" w14:textId="1B80E768" w:rsidR="00E871E1" w:rsidRDefault="00E871E1" w:rsidP="00E871E1"/>
    <w:p w14:paraId="6A54B7BF" w14:textId="7B5E7B10" w:rsidR="00CD3C25" w:rsidRDefault="00A65ECC" w:rsidP="00E871E1">
      <w:r>
        <w:rPr>
          <w:noProof/>
        </w:rPr>
        <w:drawing>
          <wp:inline distT="0" distB="0" distL="0" distR="0" wp14:anchorId="72A41C95" wp14:editId="2B6843DD">
            <wp:extent cx="6840000" cy="3600000"/>
            <wp:effectExtent l="0" t="0" r="18415" b="635"/>
            <wp:docPr id="856385009" name="Graphique 1">
              <a:extLst xmlns:a="http://schemas.openxmlformats.org/drawingml/2006/main">
                <a:ext uri="{FF2B5EF4-FFF2-40B4-BE49-F238E27FC236}">
                  <a16:creationId xmlns:a16="http://schemas.microsoft.com/office/drawing/2014/main" id="{9C7DAB92-0BB1-4586-8992-8608D95EA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B46FE2" w14:textId="77777777" w:rsidR="00E871E1" w:rsidRDefault="00E871E1" w:rsidP="00E871E1"/>
    <w:p w14:paraId="7409CDAB" w14:textId="77777777" w:rsidR="007E2E6E" w:rsidRPr="00E871E1" w:rsidRDefault="007E2E6E" w:rsidP="00E871E1"/>
    <w:p w14:paraId="6DB59E4B" w14:textId="08FD9F25" w:rsidR="00A65ECC" w:rsidRDefault="00A65ECC">
      <w:pPr>
        <w:spacing w:after="200"/>
        <w:jc w:val="left"/>
      </w:pPr>
      <w:r>
        <w:br w:type="page"/>
      </w:r>
      <w:r>
        <w:rPr>
          <w:noProof/>
        </w:rPr>
        <w:lastRenderedPageBreak/>
        <w:drawing>
          <wp:inline distT="0" distB="0" distL="0" distR="0" wp14:anchorId="04CF104F" wp14:editId="7B28E69E">
            <wp:extent cx="6840000" cy="3600000"/>
            <wp:effectExtent l="0" t="0" r="18415" b="635"/>
            <wp:docPr id="455719885" name="Graphique 1">
              <a:extLst xmlns:a="http://schemas.openxmlformats.org/drawingml/2006/main">
                <a:ext uri="{FF2B5EF4-FFF2-40B4-BE49-F238E27FC236}">
                  <a16:creationId xmlns:a16="http://schemas.microsoft.com/office/drawing/2014/main" id="{657CBB2F-AA91-4C65-866A-7D33F4751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513830" w14:textId="6F9FAE12" w:rsidR="00A65ECC" w:rsidRDefault="00A65ECC">
      <w:pPr>
        <w:spacing w:after="200"/>
        <w:jc w:val="left"/>
        <w:rPr>
          <w:rFonts w:ascii="Cambria" w:eastAsia="Times New Roman" w:hAnsi="Cambria" w:cs="Times New Roman"/>
          <w:b/>
          <w:bCs/>
          <w:smallCaps/>
          <w:color w:val="244061" w:themeColor="accent1" w:themeShade="80"/>
          <w:sz w:val="26"/>
          <w:szCs w:val="26"/>
        </w:rPr>
      </w:pPr>
      <w:r>
        <w:rPr>
          <w:noProof/>
        </w:rPr>
        <w:drawing>
          <wp:inline distT="0" distB="0" distL="0" distR="0" wp14:anchorId="5BE5DE1A" wp14:editId="6E59B5EF">
            <wp:extent cx="6840000" cy="3600000"/>
            <wp:effectExtent l="0" t="0" r="18415" b="635"/>
            <wp:docPr id="330396760" name="Graphique 1">
              <a:extLst xmlns:a="http://schemas.openxmlformats.org/drawingml/2006/main">
                <a:ext uri="{FF2B5EF4-FFF2-40B4-BE49-F238E27FC236}">
                  <a16:creationId xmlns:a16="http://schemas.microsoft.com/office/drawing/2014/main" id="{0A8C165F-4C72-4083-89CC-708439E11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32DBA7" w14:textId="77777777" w:rsidR="00A65ECC" w:rsidRDefault="00A65ECC">
      <w:pPr>
        <w:spacing w:after="200"/>
        <w:jc w:val="left"/>
        <w:rPr>
          <w:rFonts w:ascii="Cambria" w:eastAsia="Times New Roman" w:hAnsi="Cambria" w:cs="Times New Roman"/>
          <w:b/>
          <w:bCs/>
          <w:smallCaps/>
          <w:color w:val="244061" w:themeColor="accent1" w:themeShade="80"/>
          <w:sz w:val="26"/>
          <w:szCs w:val="26"/>
        </w:rPr>
      </w:pPr>
      <w:r>
        <w:br w:type="page"/>
      </w:r>
    </w:p>
    <w:p w14:paraId="75F4EB0C" w14:textId="235DC3F2" w:rsidR="00E75E81" w:rsidRDefault="00E75E81" w:rsidP="00045EDA">
      <w:pPr>
        <w:pStyle w:val="Titre3"/>
      </w:pPr>
      <w:bookmarkStart w:id="34" w:name="_Toc177400763"/>
      <w:r>
        <w:lastRenderedPageBreak/>
        <w:t xml:space="preserve">Emetteur </w:t>
      </w:r>
      <w:r w:rsidR="00031E09">
        <w:t>24</w:t>
      </w:r>
      <w:bookmarkEnd w:id="34"/>
      <w:r>
        <w:t xml:space="preserve"> </w:t>
      </w:r>
    </w:p>
    <w:p w14:paraId="431A7AB8" w14:textId="77777777" w:rsidR="00E871E1" w:rsidRPr="00A65ECC" w:rsidRDefault="00E871E1" w:rsidP="00E871E1">
      <w:r w:rsidRPr="00A65ECC">
        <w:t>Les caractéristiques de l’émetteur :</w:t>
      </w:r>
    </w:p>
    <w:p w14:paraId="69E2CD37" w14:textId="5816DB55" w:rsidR="00E871E1" w:rsidRPr="00A65ECC" w:rsidRDefault="00E871E1" w:rsidP="00E871E1">
      <w:pPr>
        <w:pStyle w:val="Paragraphedeliste"/>
        <w:numPr>
          <w:ilvl w:val="0"/>
          <w:numId w:val="34"/>
        </w:numPr>
      </w:pPr>
      <w:r w:rsidRPr="00A65ECC">
        <w:t>Fréquence :</w:t>
      </w:r>
      <w:r w:rsidR="00A65ECC" w:rsidRPr="00A65ECC">
        <w:t xml:space="preserve"> 9700 MHz </w:t>
      </w:r>
    </w:p>
    <w:p w14:paraId="3CE7B828" w14:textId="511FB094" w:rsidR="00E871E1" w:rsidRDefault="00E871E1" w:rsidP="00E871E1">
      <w:pPr>
        <w:pStyle w:val="Paragraphedeliste"/>
        <w:numPr>
          <w:ilvl w:val="0"/>
          <w:numId w:val="34"/>
        </w:numPr>
      </w:pPr>
      <w:r w:rsidRPr="00A65ECC">
        <w:t>Puissance émission</w:t>
      </w:r>
      <w:r w:rsidR="00A65ECC">
        <w:t xml:space="preserve"> (trouvée sur Internet)</w:t>
      </w:r>
      <w:r w:rsidRPr="00A65ECC">
        <w:t> :</w:t>
      </w:r>
      <w:r w:rsidR="00A65ECC" w:rsidRPr="00A65ECC">
        <w:t xml:space="preserve"> 100W</w:t>
      </w:r>
    </w:p>
    <w:p w14:paraId="527C7C5A" w14:textId="2EA30D90" w:rsidR="00A65ECC" w:rsidRDefault="00A65ECC" w:rsidP="00A65ECC">
      <w:r>
        <w:t xml:space="preserve">En recherchant les caractéristiques de rayonnement de l’antenne de cet émetteur PicoSAR, la fiche technique du fabricant précise une couverture angulaire de scan de </w:t>
      </w:r>
      <w:r>
        <w:t>±45°</w:t>
      </w:r>
      <w:r>
        <w:t>. La couverture est réalisée à l’aide d’un réseau phasé permettant de dépointer le lobe de rayonnement dans la direction voulue. Pour notre étude, il a été choisi de définir un diagramme d’antenne directif avec une ouverture dans les 2 plans de 90°.</w:t>
      </w:r>
    </w:p>
    <w:p w14:paraId="0E56AFCD" w14:textId="404C08BB" w:rsidR="00A65ECC" w:rsidRDefault="00A65ECC" w:rsidP="00A65ECC">
      <w:r>
        <w:t>Les résultats présentés ci-après montrent que l’émetteur n°2</w:t>
      </w:r>
      <w:r>
        <w:t>4</w:t>
      </w:r>
      <w:r>
        <w:t xml:space="preserve"> ne présente aucun risque pour le système FlashHawk.</w:t>
      </w:r>
    </w:p>
    <w:p w14:paraId="6D286E40" w14:textId="77777777" w:rsidR="00E871E1" w:rsidRPr="00E871E1" w:rsidRDefault="00E871E1" w:rsidP="00E871E1"/>
    <w:p w14:paraId="4A587D09" w14:textId="77777777" w:rsidR="00A65ECC" w:rsidRDefault="00A65ECC">
      <w:pPr>
        <w:spacing w:after="200"/>
        <w:jc w:val="left"/>
      </w:pPr>
      <w:r>
        <w:rPr>
          <w:noProof/>
        </w:rPr>
        <w:drawing>
          <wp:inline distT="0" distB="0" distL="0" distR="0" wp14:anchorId="61D4E645" wp14:editId="50829949">
            <wp:extent cx="6840000" cy="3600000"/>
            <wp:effectExtent l="0" t="0" r="18415" b="635"/>
            <wp:docPr id="1258855961" name="Graphique 1">
              <a:extLst xmlns:a="http://schemas.openxmlformats.org/drawingml/2006/main">
                <a:ext uri="{FF2B5EF4-FFF2-40B4-BE49-F238E27FC236}">
                  <a16:creationId xmlns:a16="http://schemas.microsoft.com/office/drawing/2014/main" id="{8761257D-4632-49E9-80FE-0453BD17C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A88EAF" w14:textId="77777777" w:rsidR="00A65ECC" w:rsidRDefault="00A65ECC">
      <w:pPr>
        <w:spacing w:after="200"/>
        <w:jc w:val="left"/>
      </w:pPr>
    </w:p>
    <w:p w14:paraId="0ED9A4A1" w14:textId="77777777" w:rsidR="00A65ECC" w:rsidRDefault="00A65ECC">
      <w:pPr>
        <w:spacing w:after="200"/>
        <w:jc w:val="left"/>
      </w:pPr>
      <w:r>
        <w:rPr>
          <w:noProof/>
        </w:rPr>
        <w:lastRenderedPageBreak/>
        <w:drawing>
          <wp:inline distT="0" distB="0" distL="0" distR="0" wp14:anchorId="7A710A30" wp14:editId="21511A62">
            <wp:extent cx="6840000" cy="3600000"/>
            <wp:effectExtent l="0" t="0" r="18415" b="635"/>
            <wp:docPr id="424450107" name="Graphique 1">
              <a:extLst xmlns:a="http://schemas.openxmlformats.org/drawingml/2006/main">
                <a:ext uri="{FF2B5EF4-FFF2-40B4-BE49-F238E27FC236}">
                  <a16:creationId xmlns:a16="http://schemas.microsoft.com/office/drawing/2014/main" id="{C11E96A4-B41A-4244-8868-4A977BC80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F438C4" w14:textId="5915EC10" w:rsidR="0067068A" w:rsidRDefault="00A65ECC">
      <w:pPr>
        <w:spacing w:after="200"/>
        <w:jc w:val="left"/>
        <w:rPr>
          <w:rFonts w:ascii="Cambria" w:eastAsia="Times New Roman" w:hAnsi="Cambria" w:cs="Times New Roman"/>
          <w:b/>
          <w:bCs/>
          <w:smallCaps/>
          <w:color w:val="244061" w:themeColor="accent1" w:themeShade="80"/>
          <w:sz w:val="26"/>
          <w:szCs w:val="26"/>
        </w:rPr>
      </w:pPr>
      <w:r>
        <w:rPr>
          <w:noProof/>
        </w:rPr>
        <w:drawing>
          <wp:inline distT="0" distB="0" distL="0" distR="0" wp14:anchorId="390E1354" wp14:editId="264583E0">
            <wp:extent cx="6840000" cy="3600000"/>
            <wp:effectExtent l="0" t="0" r="18415" b="635"/>
            <wp:docPr id="1001086460" name="Graphique 1">
              <a:extLst xmlns:a="http://schemas.openxmlformats.org/drawingml/2006/main">
                <a:ext uri="{FF2B5EF4-FFF2-40B4-BE49-F238E27FC236}">
                  <a16:creationId xmlns:a16="http://schemas.microsoft.com/office/drawing/2014/main" id="{AF9E5F40-36E1-4A7B-89C5-D75E6B654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7068A">
        <w:br w:type="page"/>
      </w:r>
    </w:p>
    <w:p w14:paraId="2FD6273B" w14:textId="4AB945F7" w:rsidR="00E75E81" w:rsidRDefault="00E75E81" w:rsidP="00045EDA">
      <w:pPr>
        <w:pStyle w:val="Titre3"/>
      </w:pPr>
      <w:bookmarkStart w:id="35" w:name="_Toc177400764"/>
      <w:r>
        <w:lastRenderedPageBreak/>
        <w:t xml:space="preserve">Emetteur </w:t>
      </w:r>
      <w:r w:rsidR="00031E09">
        <w:t>25</w:t>
      </w:r>
      <w:bookmarkEnd w:id="35"/>
    </w:p>
    <w:p w14:paraId="686D9A27" w14:textId="77777777" w:rsidR="00E871E1" w:rsidRPr="008C78CD" w:rsidRDefault="00E871E1" w:rsidP="00E871E1">
      <w:r w:rsidRPr="008C78CD">
        <w:t>Les caractéristiques de l’émetteur :</w:t>
      </w:r>
    </w:p>
    <w:p w14:paraId="4FBFB4DD" w14:textId="62FB5E2C" w:rsidR="00E871E1" w:rsidRPr="008C78CD" w:rsidRDefault="00E871E1" w:rsidP="00E871E1">
      <w:pPr>
        <w:pStyle w:val="Paragraphedeliste"/>
        <w:numPr>
          <w:ilvl w:val="0"/>
          <w:numId w:val="34"/>
        </w:numPr>
      </w:pPr>
      <w:r w:rsidRPr="008C78CD">
        <w:t>Fréquence :</w:t>
      </w:r>
      <w:r w:rsidR="008C78CD" w:rsidRPr="008C78CD">
        <w:t xml:space="preserve"> 4400 MHz</w:t>
      </w:r>
    </w:p>
    <w:p w14:paraId="088A754E" w14:textId="0DA6B72C" w:rsidR="00E871E1" w:rsidRPr="008C78CD" w:rsidRDefault="00E871E1" w:rsidP="00E871E1">
      <w:pPr>
        <w:pStyle w:val="Paragraphedeliste"/>
        <w:numPr>
          <w:ilvl w:val="0"/>
          <w:numId w:val="34"/>
        </w:numPr>
      </w:pPr>
      <w:r w:rsidRPr="008C78CD">
        <w:t>Puissance émission :</w:t>
      </w:r>
      <w:r w:rsidR="008C78CD" w:rsidRPr="008C78CD">
        <w:t xml:space="preserve"> 20W</w:t>
      </w:r>
    </w:p>
    <w:p w14:paraId="7212C8FB" w14:textId="3E384DCD" w:rsidR="008C78CD" w:rsidRDefault="008C78CD" w:rsidP="008C78CD">
      <w:r>
        <w:t>Les résultats présentés ci-après montrent que l’émetteur n°2</w:t>
      </w:r>
      <w:r>
        <w:t>5</w:t>
      </w:r>
      <w:r>
        <w:t xml:space="preserve"> ne présente aucun risque pour le système FlashHawk.</w:t>
      </w:r>
    </w:p>
    <w:p w14:paraId="6AA5745A" w14:textId="77777777" w:rsidR="00E871E1" w:rsidRPr="00E871E1" w:rsidRDefault="00E871E1" w:rsidP="00E871E1"/>
    <w:p w14:paraId="0BBA82AA" w14:textId="77777777" w:rsidR="008C78CD" w:rsidRDefault="008C78CD">
      <w:pPr>
        <w:spacing w:after="200"/>
        <w:jc w:val="left"/>
      </w:pPr>
      <w:r>
        <w:rPr>
          <w:noProof/>
        </w:rPr>
        <w:drawing>
          <wp:inline distT="0" distB="0" distL="0" distR="0" wp14:anchorId="554B83A8" wp14:editId="4B5C914E">
            <wp:extent cx="6840000" cy="3600000"/>
            <wp:effectExtent l="0" t="0" r="18415" b="635"/>
            <wp:docPr id="429697536" name="Graphique 1">
              <a:extLst xmlns:a="http://schemas.openxmlformats.org/drawingml/2006/main">
                <a:ext uri="{FF2B5EF4-FFF2-40B4-BE49-F238E27FC236}">
                  <a16:creationId xmlns:a16="http://schemas.microsoft.com/office/drawing/2014/main" id="{870DCA88-4A8C-4B04-B9FB-18BD9DC99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24940D" w14:textId="77777777" w:rsidR="008C78CD" w:rsidRDefault="008C78CD">
      <w:pPr>
        <w:spacing w:after="200"/>
        <w:jc w:val="left"/>
      </w:pPr>
      <w:r>
        <w:rPr>
          <w:noProof/>
        </w:rPr>
        <w:lastRenderedPageBreak/>
        <w:drawing>
          <wp:inline distT="0" distB="0" distL="0" distR="0" wp14:anchorId="64BE10DA" wp14:editId="7C368A4A">
            <wp:extent cx="6840000" cy="3600000"/>
            <wp:effectExtent l="0" t="0" r="18415" b="635"/>
            <wp:docPr id="2140307445" name="Graphique 1">
              <a:extLst xmlns:a="http://schemas.openxmlformats.org/drawingml/2006/main">
                <a:ext uri="{FF2B5EF4-FFF2-40B4-BE49-F238E27FC236}">
                  <a16:creationId xmlns:a16="http://schemas.microsoft.com/office/drawing/2014/main" id="{77802B02-8237-4B14-83C4-9C1ED3AFB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D3038F" w14:textId="42BFE327" w:rsidR="0067068A" w:rsidRDefault="008C78CD">
      <w:pPr>
        <w:spacing w:after="200"/>
        <w:jc w:val="left"/>
        <w:rPr>
          <w:rFonts w:ascii="Cambria" w:eastAsia="Times New Roman" w:hAnsi="Cambria" w:cs="Times New Roman"/>
          <w:b/>
          <w:bCs/>
          <w:smallCaps/>
          <w:color w:val="244061" w:themeColor="accent1" w:themeShade="80"/>
          <w:sz w:val="26"/>
          <w:szCs w:val="26"/>
        </w:rPr>
      </w:pPr>
      <w:r>
        <w:rPr>
          <w:noProof/>
        </w:rPr>
        <w:drawing>
          <wp:inline distT="0" distB="0" distL="0" distR="0" wp14:anchorId="567A16F3" wp14:editId="16520A4F">
            <wp:extent cx="6840000" cy="3600000"/>
            <wp:effectExtent l="0" t="0" r="18415" b="635"/>
            <wp:docPr id="1086470881" name="Graphique 1">
              <a:extLst xmlns:a="http://schemas.openxmlformats.org/drawingml/2006/main">
                <a:ext uri="{FF2B5EF4-FFF2-40B4-BE49-F238E27FC236}">
                  <a16:creationId xmlns:a16="http://schemas.microsoft.com/office/drawing/2014/main" id="{2A5C82AE-0E5F-4099-9513-B4392DDA0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7068A">
        <w:br w:type="page"/>
      </w:r>
    </w:p>
    <w:p w14:paraId="4BD44107" w14:textId="038DA8A1" w:rsidR="00E75E81" w:rsidRDefault="00E75E81" w:rsidP="00045EDA">
      <w:pPr>
        <w:pStyle w:val="Titre3"/>
      </w:pPr>
      <w:bookmarkStart w:id="36" w:name="_Toc177400765"/>
      <w:r>
        <w:lastRenderedPageBreak/>
        <w:t xml:space="preserve">Emetteur </w:t>
      </w:r>
      <w:r w:rsidR="00031E09">
        <w:t>26</w:t>
      </w:r>
      <w:bookmarkEnd w:id="36"/>
    </w:p>
    <w:p w14:paraId="71817614" w14:textId="77777777" w:rsidR="008C78CD" w:rsidRPr="008C78CD" w:rsidRDefault="008C78CD" w:rsidP="008C78CD">
      <w:r w:rsidRPr="008C78CD">
        <w:t>Les caractéristiques de l’émetteur :</w:t>
      </w:r>
    </w:p>
    <w:p w14:paraId="0E9BCBCA" w14:textId="77777777" w:rsidR="008C78CD" w:rsidRPr="008C78CD" w:rsidRDefault="008C78CD" w:rsidP="008C78CD">
      <w:pPr>
        <w:pStyle w:val="Paragraphedeliste"/>
        <w:numPr>
          <w:ilvl w:val="0"/>
          <w:numId w:val="34"/>
        </w:numPr>
      </w:pPr>
      <w:r w:rsidRPr="008C78CD">
        <w:t>Fréquence : 4400 MHz</w:t>
      </w:r>
    </w:p>
    <w:p w14:paraId="09E5B4DD" w14:textId="77777777" w:rsidR="008C78CD" w:rsidRPr="008C78CD" w:rsidRDefault="008C78CD" w:rsidP="008C78CD">
      <w:pPr>
        <w:pStyle w:val="Paragraphedeliste"/>
        <w:numPr>
          <w:ilvl w:val="0"/>
          <w:numId w:val="34"/>
        </w:numPr>
      </w:pPr>
      <w:r w:rsidRPr="008C78CD">
        <w:t>Puissance émission : 20W</w:t>
      </w:r>
    </w:p>
    <w:p w14:paraId="110D786F" w14:textId="5EA58EA2" w:rsidR="008C78CD" w:rsidRDefault="008C78CD" w:rsidP="008C78CD">
      <w:r>
        <w:t>Les résultats présentés ci-après montrent que l’émetteur n°2</w:t>
      </w:r>
      <w:r>
        <w:t>6</w:t>
      </w:r>
      <w:r>
        <w:t xml:space="preserve"> ne présente aucun risque pour le système FlashHawk.</w:t>
      </w:r>
    </w:p>
    <w:p w14:paraId="48C57D43" w14:textId="77777777" w:rsidR="00E871E1" w:rsidRPr="00E871E1" w:rsidRDefault="00E871E1" w:rsidP="00E871E1"/>
    <w:p w14:paraId="22992B06" w14:textId="77777777" w:rsidR="008C78CD" w:rsidRDefault="008C78CD">
      <w:pPr>
        <w:spacing w:after="200"/>
        <w:jc w:val="left"/>
      </w:pPr>
      <w:r>
        <w:rPr>
          <w:noProof/>
        </w:rPr>
        <w:drawing>
          <wp:inline distT="0" distB="0" distL="0" distR="0" wp14:anchorId="5AE9071B" wp14:editId="3AF3CB4D">
            <wp:extent cx="6840000" cy="3600000"/>
            <wp:effectExtent l="0" t="0" r="18415" b="635"/>
            <wp:docPr id="2110048202" name="Graphique 1">
              <a:extLst xmlns:a="http://schemas.openxmlformats.org/drawingml/2006/main">
                <a:ext uri="{FF2B5EF4-FFF2-40B4-BE49-F238E27FC236}">
                  <a16:creationId xmlns:a16="http://schemas.microsoft.com/office/drawing/2014/main" id="{FB47D398-3D9B-4462-8649-5BB6A6D98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471145" w14:textId="77777777" w:rsidR="008C78CD" w:rsidRDefault="008C78CD">
      <w:pPr>
        <w:spacing w:after="200"/>
        <w:jc w:val="left"/>
      </w:pPr>
    </w:p>
    <w:p w14:paraId="28D0F756" w14:textId="77777777" w:rsidR="008C78CD" w:rsidRDefault="008C78CD">
      <w:pPr>
        <w:spacing w:after="200"/>
        <w:jc w:val="left"/>
      </w:pPr>
      <w:r>
        <w:rPr>
          <w:noProof/>
        </w:rPr>
        <w:lastRenderedPageBreak/>
        <w:drawing>
          <wp:inline distT="0" distB="0" distL="0" distR="0" wp14:anchorId="7EDDB35C" wp14:editId="1DD8039D">
            <wp:extent cx="6840000" cy="3600000"/>
            <wp:effectExtent l="0" t="0" r="18415" b="635"/>
            <wp:docPr id="2048686134" name="Graphique 1">
              <a:extLst xmlns:a="http://schemas.openxmlformats.org/drawingml/2006/main">
                <a:ext uri="{FF2B5EF4-FFF2-40B4-BE49-F238E27FC236}">
                  <a16:creationId xmlns:a16="http://schemas.microsoft.com/office/drawing/2014/main" id="{0AC41C1B-1044-406B-BFED-382BC7EA3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DBDCBA" w14:textId="3AA67A41" w:rsidR="0067068A" w:rsidRDefault="008C78CD">
      <w:pPr>
        <w:spacing w:after="200"/>
        <w:jc w:val="left"/>
        <w:rPr>
          <w:rFonts w:ascii="Cambria" w:eastAsia="Times New Roman" w:hAnsi="Cambria" w:cs="Times New Roman"/>
          <w:b/>
          <w:bCs/>
          <w:smallCaps/>
          <w:color w:val="244061" w:themeColor="accent1" w:themeShade="80"/>
          <w:sz w:val="26"/>
          <w:szCs w:val="26"/>
        </w:rPr>
      </w:pPr>
      <w:r>
        <w:rPr>
          <w:noProof/>
        </w:rPr>
        <w:drawing>
          <wp:inline distT="0" distB="0" distL="0" distR="0" wp14:anchorId="1FACEC87" wp14:editId="574BFDCF">
            <wp:extent cx="6840000" cy="3600000"/>
            <wp:effectExtent l="0" t="0" r="18415" b="635"/>
            <wp:docPr id="184009167" name="Graphique 1">
              <a:extLst xmlns:a="http://schemas.openxmlformats.org/drawingml/2006/main">
                <a:ext uri="{FF2B5EF4-FFF2-40B4-BE49-F238E27FC236}">
                  <a16:creationId xmlns:a16="http://schemas.microsoft.com/office/drawing/2014/main" id="{F19387AF-755F-42A0-AB57-C84C83782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67068A">
        <w:br w:type="page"/>
      </w:r>
    </w:p>
    <w:p w14:paraId="581BFEF7" w14:textId="05ECF574" w:rsidR="00E75E81" w:rsidRDefault="00E75E81" w:rsidP="00045EDA">
      <w:pPr>
        <w:pStyle w:val="Titre3"/>
      </w:pPr>
      <w:bookmarkStart w:id="37" w:name="_Toc177400766"/>
      <w:r>
        <w:lastRenderedPageBreak/>
        <w:t xml:space="preserve">Emetteur </w:t>
      </w:r>
      <w:r w:rsidR="00031E09">
        <w:t>28</w:t>
      </w:r>
      <w:bookmarkEnd w:id="37"/>
    </w:p>
    <w:p w14:paraId="6BD7509E" w14:textId="77777777" w:rsidR="00E871E1" w:rsidRPr="00C8041E" w:rsidRDefault="00E871E1" w:rsidP="00E871E1">
      <w:r w:rsidRPr="00C8041E">
        <w:t>Les caractéristiques de l’émetteur :</w:t>
      </w:r>
    </w:p>
    <w:p w14:paraId="3E3CB01D" w14:textId="139C5C90" w:rsidR="00E871E1" w:rsidRPr="00C8041E" w:rsidRDefault="00E871E1" w:rsidP="00E871E1">
      <w:pPr>
        <w:pStyle w:val="Paragraphedeliste"/>
        <w:numPr>
          <w:ilvl w:val="0"/>
          <w:numId w:val="34"/>
        </w:numPr>
      </w:pPr>
      <w:r w:rsidRPr="00C8041E">
        <w:t>Fréquence :</w:t>
      </w:r>
      <w:r w:rsidR="00C8041E" w:rsidRPr="00C8041E">
        <w:t xml:space="preserve"> 700 -</w:t>
      </w:r>
      <w:r w:rsidR="00BC7982">
        <w:t>2690</w:t>
      </w:r>
      <w:r w:rsidR="00C8041E" w:rsidRPr="00C8041E">
        <w:t xml:space="preserve"> MHz</w:t>
      </w:r>
    </w:p>
    <w:p w14:paraId="393D25F9" w14:textId="78513A34" w:rsidR="00E871E1" w:rsidRDefault="00E871E1" w:rsidP="00E871E1">
      <w:pPr>
        <w:pStyle w:val="Paragraphedeliste"/>
        <w:numPr>
          <w:ilvl w:val="0"/>
          <w:numId w:val="34"/>
        </w:numPr>
      </w:pPr>
      <w:r w:rsidRPr="00C8041E">
        <w:t>Puissance émission :</w:t>
      </w:r>
      <w:r w:rsidR="00C8041E" w:rsidRPr="00C8041E">
        <w:t xml:space="preserve"> 50W</w:t>
      </w:r>
    </w:p>
    <w:p w14:paraId="3EA62477" w14:textId="654D78F7" w:rsidR="00C8041E" w:rsidRDefault="00C8041E" w:rsidP="00C8041E">
      <w:r>
        <w:t>L’émetteur n°28 correspond à la voie TX de l’ICSDR.</w:t>
      </w:r>
    </w:p>
    <w:p w14:paraId="562CB2B4" w14:textId="57D43871" w:rsidR="00C8041E" w:rsidRDefault="00C8041E" w:rsidP="00C8041E">
      <w:r>
        <w:t>Les résultats présentés ci-après montrent que l’émetteur n°2</w:t>
      </w:r>
      <w:r>
        <w:t>8</w:t>
      </w:r>
      <w:r>
        <w:t xml:space="preserve"> ne présente aucun risque pour le système FlashHawk.</w:t>
      </w:r>
    </w:p>
    <w:p w14:paraId="744A9231" w14:textId="77777777" w:rsidR="00E871E1" w:rsidRPr="00E871E1" w:rsidRDefault="00E871E1" w:rsidP="00E871E1"/>
    <w:p w14:paraId="0E213EB4" w14:textId="77777777" w:rsidR="00C8041E" w:rsidRDefault="00C8041E">
      <w:pPr>
        <w:spacing w:after="200"/>
        <w:jc w:val="left"/>
      </w:pPr>
      <w:r>
        <w:rPr>
          <w:noProof/>
        </w:rPr>
        <w:drawing>
          <wp:inline distT="0" distB="0" distL="0" distR="0" wp14:anchorId="1172273A" wp14:editId="1BC26FD4">
            <wp:extent cx="6840000" cy="3600000"/>
            <wp:effectExtent l="0" t="0" r="18415" b="635"/>
            <wp:docPr id="589223053" name="Graphique 1">
              <a:extLst xmlns:a="http://schemas.openxmlformats.org/drawingml/2006/main">
                <a:ext uri="{FF2B5EF4-FFF2-40B4-BE49-F238E27FC236}">
                  <a16:creationId xmlns:a16="http://schemas.microsoft.com/office/drawing/2014/main" id="{7E5087DD-92A4-4459-96CA-6753FB340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F3EC59" w14:textId="77777777" w:rsidR="00C8041E" w:rsidRDefault="00C8041E">
      <w:pPr>
        <w:spacing w:after="200"/>
        <w:jc w:val="left"/>
      </w:pPr>
    </w:p>
    <w:p w14:paraId="5095C7AF" w14:textId="77777777" w:rsidR="00C8041E" w:rsidRDefault="00C8041E">
      <w:pPr>
        <w:spacing w:after="200"/>
        <w:jc w:val="left"/>
      </w:pPr>
      <w:r>
        <w:rPr>
          <w:noProof/>
        </w:rPr>
        <w:lastRenderedPageBreak/>
        <w:drawing>
          <wp:inline distT="0" distB="0" distL="0" distR="0" wp14:anchorId="5AC309DF" wp14:editId="6045429D">
            <wp:extent cx="6840000" cy="3600000"/>
            <wp:effectExtent l="0" t="0" r="18415" b="635"/>
            <wp:docPr id="172625899" name="Graphique 1">
              <a:extLst xmlns:a="http://schemas.openxmlformats.org/drawingml/2006/main">
                <a:ext uri="{FF2B5EF4-FFF2-40B4-BE49-F238E27FC236}">
                  <a16:creationId xmlns:a16="http://schemas.microsoft.com/office/drawing/2014/main" id="{E91CB2CD-4489-46D4-BEEF-5E3A273C7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6D383D" w14:textId="7E8CE690" w:rsidR="0067068A" w:rsidRDefault="00C8041E">
      <w:pPr>
        <w:spacing w:after="200"/>
        <w:jc w:val="left"/>
        <w:rPr>
          <w:rFonts w:ascii="Cambria" w:eastAsia="Times New Roman" w:hAnsi="Cambria" w:cs="Times New Roman"/>
          <w:b/>
          <w:bCs/>
          <w:smallCaps/>
          <w:color w:val="244061" w:themeColor="accent1" w:themeShade="80"/>
          <w:sz w:val="26"/>
          <w:szCs w:val="26"/>
        </w:rPr>
      </w:pPr>
      <w:r>
        <w:rPr>
          <w:noProof/>
        </w:rPr>
        <w:drawing>
          <wp:inline distT="0" distB="0" distL="0" distR="0" wp14:anchorId="7E761D7E" wp14:editId="090D62B0">
            <wp:extent cx="6840000" cy="3600000"/>
            <wp:effectExtent l="0" t="0" r="18415" b="635"/>
            <wp:docPr id="1193189668" name="Graphique 1">
              <a:extLst xmlns:a="http://schemas.openxmlformats.org/drawingml/2006/main">
                <a:ext uri="{FF2B5EF4-FFF2-40B4-BE49-F238E27FC236}">
                  <a16:creationId xmlns:a16="http://schemas.microsoft.com/office/drawing/2014/main" id="{6A0DA3FF-86D3-4542-99AA-4854568D46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67068A">
        <w:br w:type="page"/>
      </w:r>
    </w:p>
    <w:p w14:paraId="58E3B5AC" w14:textId="31D1B802" w:rsidR="00E75E81" w:rsidRDefault="00E75E81" w:rsidP="00045EDA">
      <w:pPr>
        <w:pStyle w:val="Titre3"/>
      </w:pPr>
      <w:bookmarkStart w:id="38" w:name="_Toc177400767"/>
      <w:r>
        <w:lastRenderedPageBreak/>
        <w:t>Emetteur 9</w:t>
      </w:r>
      <w:bookmarkEnd w:id="38"/>
    </w:p>
    <w:p w14:paraId="2AA8F149" w14:textId="77777777" w:rsidR="00E871E1" w:rsidRPr="00AF78D7" w:rsidRDefault="00E871E1" w:rsidP="00E871E1">
      <w:r w:rsidRPr="00AF78D7">
        <w:t>Les caractéristiques de l’émetteur :</w:t>
      </w:r>
    </w:p>
    <w:p w14:paraId="2E3D40A8" w14:textId="1630FD11" w:rsidR="00E871E1" w:rsidRPr="00AF78D7" w:rsidRDefault="00E871E1" w:rsidP="00E871E1">
      <w:pPr>
        <w:pStyle w:val="Paragraphedeliste"/>
        <w:numPr>
          <w:ilvl w:val="0"/>
          <w:numId w:val="34"/>
        </w:numPr>
      </w:pPr>
      <w:r w:rsidRPr="00AF78D7">
        <w:t>Fréquence :</w:t>
      </w:r>
      <w:r w:rsidR="00AF78D7" w:rsidRPr="00AF78D7">
        <w:t xml:space="preserve"> </w:t>
      </w:r>
      <w:r w:rsidR="00AF78D7" w:rsidRPr="00AF78D7">
        <w:t>121</w:t>
      </w:r>
      <w:r w:rsidR="00B6526A">
        <w:t>.</w:t>
      </w:r>
      <w:r w:rsidR="00AF78D7" w:rsidRPr="00AF78D7">
        <w:t>5 MHz / 243 MHz / 406 MHz</w:t>
      </w:r>
    </w:p>
    <w:p w14:paraId="7EE63D47" w14:textId="014989A2" w:rsidR="00E871E1" w:rsidRDefault="00E871E1" w:rsidP="00E871E1">
      <w:pPr>
        <w:pStyle w:val="Paragraphedeliste"/>
        <w:numPr>
          <w:ilvl w:val="0"/>
          <w:numId w:val="34"/>
        </w:numPr>
      </w:pPr>
      <w:r w:rsidRPr="00AF78D7">
        <w:t>Puissance émission :</w:t>
      </w:r>
      <w:r w:rsidR="00AF78D7" w:rsidRPr="00AF78D7">
        <w:t xml:space="preserve"> 5W</w:t>
      </w:r>
    </w:p>
    <w:p w14:paraId="6B025D36" w14:textId="6794E816" w:rsidR="00AF78D7" w:rsidRPr="00AF78D7" w:rsidRDefault="00AF78D7" w:rsidP="00AF78D7">
      <w:r>
        <w:t>Les résultats présentés ci-après montrent que l’émetteur n°</w:t>
      </w:r>
      <w:r>
        <w:t>9</w:t>
      </w:r>
      <w:r>
        <w:t xml:space="preserve"> ne présente aucun risque pour le système FlashHawk.</w:t>
      </w:r>
    </w:p>
    <w:p w14:paraId="1C094501" w14:textId="473CB586" w:rsidR="00E871E1" w:rsidRDefault="00AF78D7" w:rsidP="00E871E1">
      <w:r>
        <w:rPr>
          <w:noProof/>
        </w:rPr>
        <w:drawing>
          <wp:inline distT="0" distB="0" distL="0" distR="0" wp14:anchorId="7F0CB788" wp14:editId="35702DC0">
            <wp:extent cx="6839585" cy="3456000"/>
            <wp:effectExtent l="0" t="0" r="18415" b="11430"/>
            <wp:docPr id="849172893" name="Graphique 1">
              <a:extLst xmlns:a="http://schemas.openxmlformats.org/drawingml/2006/main">
                <a:ext uri="{FF2B5EF4-FFF2-40B4-BE49-F238E27FC236}">
                  <a16:creationId xmlns:a16="http://schemas.microsoft.com/office/drawing/2014/main" id="{5DE726C4-08E0-40B4-8EAD-B0B27DAC5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8BA9D8" w14:textId="75F5E0F6" w:rsidR="00AF78D7" w:rsidRPr="00E871E1" w:rsidRDefault="00AF78D7" w:rsidP="00E871E1">
      <w:r>
        <w:rPr>
          <w:noProof/>
        </w:rPr>
        <w:drawing>
          <wp:inline distT="0" distB="0" distL="0" distR="0" wp14:anchorId="74C42FA1" wp14:editId="09799A95">
            <wp:extent cx="6840000" cy="3456000"/>
            <wp:effectExtent l="0" t="0" r="18415" b="11430"/>
            <wp:docPr id="180943519" name="Graphique 1">
              <a:extLst xmlns:a="http://schemas.openxmlformats.org/drawingml/2006/main">
                <a:ext uri="{FF2B5EF4-FFF2-40B4-BE49-F238E27FC236}">
                  <a16:creationId xmlns:a16="http://schemas.microsoft.com/office/drawing/2014/main" id="{61B8E91E-679B-4270-BAC1-9BBB7B12C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859B00C" w14:textId="56988ECC" w:rsidR="00E75E81" w:rsidRDefault="0067068A" w:rsidP="00045EDA">
      <w:pPr>
        <w:pStyle w:val="Titre3"/>
      </w:pPr>
      <w:r>
        <w:br w:type="page"/>
      </w:r>
      <w:bookmarkStart w:id="39" w:name="_Toc177400768"/>
      <w:r w:rsidR="00E75E81">
        <w:lastRenderedPageBreak/>
        <w:t xml:space="preserve">Emetteur </w:t>
      </w:r>
      <w:r w:rsidR="00031E09">
        <w:t>16</w:t>
      </w:r>
      <w:bookmarkEnd w:id="39"/>
    </w:p>
    <w:p w14:paraId="30079487" w14:textId="77777777" w:rsidR="00AF78D7" w:rsidRPr="00AF78D7" w:rsidRDefault="00AF78D7" w:rsidP="00AF78D7">
      <w:r w:rsidRPr="00AF78D7">
        <w:t>Les caractéristiques de l’émetteur :</w:t>
      </w:r>
    </w:p>
    <w:p w14:paraId="2DD9BD16" w14:textId="2B7F617E" w:rsidR="00AF78D7" w:rsidRPr="00AF78D7" w:rsidRDefault="00AF78D7" w:rsidP="00AF78D7">
      <w:pPr>
        <w:pStyle w:val="Paragraphedeliste"/>
        <w:numPr>
          <w:ilvl w:val="0"/>
          <w:numId w:val="34"/>
        </w:numPr>
      </w:pPr>
      <w:r w:rsidRPr="00AF78D7">
        <w:t>Fréquence : 118</w:t>
      </w:r>
      <w:r>
        <w:t xml:space="preserve"> </w:t>
      </w:r>
      <w:r w:rsidRPr="00AF78D7">
        <w:t>-</w:t>
      </w:r>
      <w:r>
        <w:t xml:space="preserve"> </w:t>
      </w:r>
      <w:r w:rsidRPr="00AF78D7">
        <w:t>136</w:t>
      </w:r>
      <w:r>
        <w:t>.</w:t>
      </w:r>
      <w:r w:rsidRPr="00AF78D7">
        <w:t>995 MHz</w:t>
      </w:r>
    </w:p>
    <w:p w14:paraId="1537B7C2" w14:textId="1BE9863D" w:rsidR="00AF78D7" w:rsidRDefault="00AF78D7" w:rsidP="00AF78D7">
      <w:pPr>
        <w:pStyle w:val="Paragraphedeliste"/>
        <w:numPr>
          <w:ilvl w:val="0"/>
          <w:numId w:val="34"/>
        </w:numPr>
      </w:pPr>
      <w:r w:rsidRPr="00AF78D7">
        <w:t xml:space="preserve">Puissance émission : </w:t>
      </w:r>
      <w:r>
        <w:t>10</w:t>
      </w:r>
      <w:r w:rsidRPr="00AF78D7">
        <w:t>W</w:t>
      </w:r>
    </w:p>
    <w:p w14:paraId="765D5D20" w14:textId="77777777" w:rsidR="006640D4" w:rsidRDefault="00AF78D7" w:rsidP="006640D4">
      <w:r>
        <w:t>Les résultats présentés ci-après montrent que l’émetteur n°</w:t>
      </w:r>
      <w:r>
        <w:t>16</w:t>
      </w:r>
      <w:r>
        <w:t xml:space="preserve"> ne présente aucun risque pour le système FlashHawk.</w:t>
      </w:r>
    </w:p>
    <w:p w14:paraId="1E7328C1" w14:textId="623069F2" w:rsidR="0067068A" w:rsidRDefault="006640D4" w:rsidP="006640D4">
      <w:r>
        <w:rPr>
          <w:noProof/>
        </w:rPr>
        <w:drawing>
          <wp:inline distT="0" distB="0" distL="0" distR="0" wp14:anchorId="2F6B37DA" wp14:editId="6A139031">
            <wp:extent cx="6839585" cy="3456000"/>
            <wp:effectExtent l="0" t="0" r="18415" b="11430"/>
            <wp:docPr id="1793643658" name="Graphique 1">
              <a:extLst xmlns:a="http://schemas.openxmlformats.org/drawingml/2006/main">
                <a:ext uri="{FF2B5EF4-FFF2-40B4-BE49-F238E27FC236}">
                  <a16:creationId xmlns:a16="http://schemas.microsoft.com/office/drawing/2014/main" id="{8555A4B2-A292-47F7-A57B-141A0B6AE2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737D987" w14:textId="049BC90F" w:rsidR="006640D4" w:rsidRDefault="006640D4">
      <w:pPr>
        <w:spacing w:after="200"/>
        <w:jc w:val="left"/>
        <w:rPr>
          <w:rFonts w:ascii="Cambria" w:eastAsia="Times New Roman" w:hAnsi="Cambria" w:cs="Times New Roman"/>
          <w:b/>
          <w:bCs/>
          <w:smallCaps/>
          <w:color w:val="244061" w:themeColor="accent1" w:themeShade="80"/>
          <w:sz w:val="26"/>
          <w:szCs w:val="26"/>
        </w:rPr>
      </w:pPr>
      <w:r>
        <w:rPr>
          <w:noProof/>
        </w:rPr>
        <w:drawing>
          <wp:inline distT="0" distB="0" distL="0" distR="0" wp14:anchorId="677CE830" wp14:editId="1592DDBD">
            <wp:extent cx="6839585" cy="3456000"/>
            <wp:effectExtent l="0" t="0" r="18415" b="11430"/>
            <wp:docPr id="97455184" name="Graphique 1">
              <a:extLst xmlns:a="http://schemas.openxmlformats.org/drawingml/2006/main">
                <a:ext uri="{FF2B5EF4-FFF2-40B4-BE49-F238E27FC236}">
                  <a16:creationId xmlns:a16="http://schemas.microsoft.com/office/drawing/2014/main" id="{3E047CFC-4670-4A8D-BDDA-068FC2978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752361" w14:textId="0842E504" w:rsidR="00E75E81" w:rsidRDefault="00E75E81" w:rsidP="00045EDA">
      <w:pPr>
        <w:pStyle w:val="Titre3"/>
      </w:pPr>
      <w:bookmarkStart w:id="40" w:name="_Toc177400769"/>
      <w:r>
        <w:lastRenderedPageBreak/>
        <w:t xml:space="preserve">Emetteur </w:t>
      </w:r>
      <w:r w:rsidR="00031E09">
        <w:t>17</w:t>
      </w:r>
      <w:bookmarkEnd w:id="40"/>
    </w:p>
    <w:p w14:paraId="560D7D0E" w14:textId="77777777" w:rsidR="00AF78D7" w:rsidRPr="00AF78D7" w:rsidRDefault="00AF78D7" w:rsidP="00AF78D7">
      <w:r w:rsidRPr="00AF78D7">
        <w:t>Les caractéristiques de l’émetteur :</w:t>
      </w:r>
    </w:p>
    <w:p w14:paraId="5E835E9F" w14:textId="77777777" w:rsidR="00AF78D7" w:rsidRPr="00AF78D7" w:rsidRDefault="00AF78D7" w:rsidP="00AF78D7">
      <w:pPr>
        <w:pStyle w:val="Paragraphedeliste"/>
        <w:numPr>
          <w:ilvl w:val="0"/>
          <w:numId w:val="34"/>
        </w:numPr>
      </w:pPr>
      <w:r w:rsidRPr="00AF78D7">
        <w:t>Fréquence : 118</w:t>
      </w:r>
      <w:r>
        <w:t xml:space="preserve"> </w:t>
      </w:r>
      <w:r w:rsidRPr="00AF78D7">
        <w:t>-</w:t>
      </w:r>
      <w:r>
        <w:t xml:space="preserve"> </w:t>
      </w:r>
      <w:r w:rsidRPr="00AF78D7">
        <w:t>136</w:t>
      </w:r>
      <w:r>
        <w:t>.</w:t>
      </w:r>
      <w:r w:rsidRPr="00AF78D7">
        <w:t>995 MHz</w:t>
      </w:r>
    </w:p>
    <w:p w14:paraId="70D1E01C" w14:textId="77777777" w:rsidR="00AF78D7" w:rsidRDefault="00AF78D7" w:rsidP="00AF78D7">
      <w:pPr>
        <w:pStyle w:val="Paragraphedeliste"/>
        <w:numPr>
          <w:ilvl w:val="0"/>
          <w:numId w:val="34"/>
        </w:numPr>
      </w:pPr>
      <w:r w:rsidRPr="00AF78D7">
        <w:t xml:space="preserve">Puissance émission : </w:t>
      </w:r>
      <w:r>
        <w:t>10</w:t>
      </w:r>
      <w:r w:rsidRPr="00AF78D7">
        <w:t>W</w:t>
      </w:r>
    </w:p>
    <w:p w14:paraId="3E8F9705" w14:textId="3E4FDF57" w:rsidR="00AF78D7" w:rsidRPr="00AF78D7" w:rsidRDefault="00AF78D7" w:rsidP="00AF78D7">
      <w:r>
        <w:t>Les résultats présentés ci-après montrent que l’émetteur n°1</w:t>
      </w:r>
      <w:r>
        <w:t>7</w:t>
      </w:r>
      <w:r>
        <w:t xml:space="preserve"> ne présente aucun risque pour le système FlashHawk.</w:t>
      </w:r>
    </w:p>
    <w:p w14:paraId="706F483E" w14:textId="77777777" w:rsidR="00E871E1" w:rsidRPr="00E871E1" w:rsidRDefault="00E871E1" w:rsidP="00E871E1"/>
    <w:p w14:paraId="6EB43C29" w14:textId="665A2BC2" w:rsidR="0067068A" w:rsidRDefault="006640D4">
      <w:pPr>
        <w:spacing w:after="200"/>
        <w:jc w:val="left"/>
        <w:rPr>
          <w:rFonts w:ascii="Cambria" w:eastAsia="Times New Roman" w:hAnsi="Cambria" w:cs="Times New Roman"/>
          <w:b/>
          <w:bCs/>
          <w:smallCaps/>
          <w:color w:val="244061" w:themeColor="accent1" w:themeShade="80"/>
          <w:sz w:val="26"/>
          <w:szCs w:val="26"/>
        </w:rPr>
      </w:pPr>
      <w:r>
        <w:rPr>
          <w:noProof/>
        </w:rPr>
        <w:drawing>
          <wp:inline distT="0" distB="0" distL="0" distR="0" wp14:anchorId="2BF91170" wp14:editId="094188B3">
            <wp:extent cx="6840000" cy="3456000"/>
            <wp:effectExtent l="0" t="0" r="18415" b="11430"/>
            <wp:docPr id="1555889335" name="Graphique 1">
              <a:extLst xmlns:a="http://schemas.openxmlformats.org/drawingml/2006/main">
                <a:ext uri="{FF2B5EF4-FFF2-40B4-BE49-F238E27FC236}">
                  <a16:creationId xmlns:a16="http://schemas.microsoft.com/office/drawing/2014/main" id="{CA7D3474-E5C9-45B0-AA33-1DC6E5E68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4182DC0D" wp14:editId="0A5EC3D6">
            <wp:extent cx="6840000" cy="3420000"/>
            <wp:effectExtent l="0" t="0" r="18415" b="9525"/>
            <wp:docPr id="873318401" name="Graphique 1">
              <a:extLst xmlns:a="http://schemas.openxmlformats.org/drawingml/2006/main">
                <a:ext uri="{FF2B5EF4-FFF2-40B4-BE49-F238E27FC236}">
                  <a16:creationId xmlns:a16="http://schemas.microsoft.com/office/drawing/2014/main" id="{F7620350-38A7-419B-A79E-F32453C3B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67068A">
        <w:br w:type="page"/>
      </w:r>
    </w:p>
    <w:p w14:paraId="0A289A6C" w14:textId="320905F1" w:rsidR="00E75E81" w:rsidRDefault="00E75E81" w:rsidP="00045EDA">
      <w:pPr>
        <w:pStyle w:val="Titre3"/>
      </w:pPr>
      <w:bookmarkStart w:id="41" w:name="_Toc177400770"/>
      <w:r>
        <w:lastRenderedPageBreak/>
        <w:t xml:space="preserve">Emetteur </w:t>
      </w:r>
      <w:r w:rsidR="00031E09">
        <w:t>« Asman »</w:t>
      </w:r>
      <w:bookmarkEnd w:id="41"/>
    </w:p>
    <w:p w14:paraId="36B00B36" w14:textId="77777777" w:rsidR="00E871E1" w:rsidRPr="006640D4" w:rsidRDefault="00E871E1" w:rsidP="00E871E1">
      <w:r w:rsidRPr="006640D4">
        <w:t>Les caractéristiques de l’émetteur :</w:t>
      </w:r>
    </w:p>
    <w:p w14:paraId="1AAAE5AB" w14:textId="6B6288EA" w:rsidR="00E871E1" w:rsidRPr="006640D4" w:rsidRDefault="00E871E1" w:rsidP="00E871E1">
      <w:pPr>
        <w:pStyle w:val="Paragraphedeliste"/>
        <w:numPr>
          <w:ilvl w:val="0"/>
          <w:numId w:val="34"/>
        </w:numPr>
      </w:pPr>
      <w:r w:rsidRPr="006640D4">
        <w:t>Fréquence :</w:t>
      </w:r>
      <w:r w:rsidR="006640D4" w:rsidRPr="006640D4">
        <w:t xml:space="preserve"> 868 MHz</w:t>
      </w:r>
    </w:p>
    <w:p w14:paraId="29399CCD" w14:textId="287D534B" w:rsidR="00E871E1" w:rsidRDefault="00E871E1" w:rsidP="00E871E1">
      <w:pPr>
        <w:pStyle w:val="Paragraphedeliste"/>
        <w:numPr>
          <w:ilvl w:val="0"/>
          <w:numId w:val="34"/>
        </w:numPr>
      </w:pPr>
      <w:r w:rsidRPr="006640D4">
        <w:t>Puissance émission :</w:t>
      </w:r>
      <w:r w:rsidR="006640D4" w:rsidRPr="006640D4">
        <w:t xml:space="preserve"> 5W</w:t>
      </w:r>
    </w:p>
    <w:p w14:paraId="4021CF1E" w14:textId="152E7A4B" w:rsidR="006640D4" w:rsidRPr="006640D4" w:rsidRDefault="006640D4" w:rsidP="006640D4">
      <w:r>
        <w:t>Il s’agit d’un émetteur placé sur le haut de la dérive du Cessna 208B.</w:t>
      </w:r>
    </w:p>
    <w:p w14:paraId="24ED1FDE" w14:textId="63C17DC5" w:rsidR="006640D4" w:rsidRPr="00AF78D7" w:rsidRDefault="006640D4" w:rsidP="006640D4">
      <w:r>
        <w:t xml:space="preserve">Les résultats présentés ci-après montrent que l’émetteur </w:t>
      </w:r>
      <w:r>
        <w:t>« Asman »</w:t>
      </w:r>
      <w:r>
        <w:t xml:space="preserve"> ne présente aucun risque pour le système FlashHawk.</w:t>
      </w:r>
    </w:p>
    <w:p w14:paraId="3790523F" w14:textId="77777777" w:rsidR="00E871E1" w:rsidRPr="00E871E1" w:rsidRDefault="00E871E1" w:rsidP="00E871E1"/>
    <w:p w14:paraId="4184F68C" w14:textId="77777777" w:rsidR="0029435D" w:rsidRDefault="0029435D">
      <w:pPr>
        <w:spacing w:after="200"/>
        <w:jc w:val="left"/>
      </w:pPr>
      <w:r>
        <w:rPr>
          <w:noProof/>
        </w:rPr>
        <w:drawing>
          <wp:inline distT="0" distB="0" distL="0" distR="0" wp14:anchorId="3B57DC47" wp14:editId="7512014F">
            <wp:extent cx="6840000" cy="3600000"/>
            <wp:effectExtent l="0" t="0" r="18415" b="635"/>
            <wp:docPr id="1443789409" name="Graphique 1">
              <a:extLst xmlns:a="http://schemas.openxmlformats.org/drawingml/2006/main">
                <a:ext uri="{FF2B5EF4-FFF2-40B4-BE49-F238E27FC236}">
                  <a16:creationId xmlns:a16="http://schemas.microsoft.com/office/drawing/2014/main" id="{0C21B7D0-2AE0-4532-9425-C23A8F2CB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F07048F" w14:textId="77777777" w:rsidR="0029435D" w:rsidRDefault="0029435D">
      <w:pPr>
        <w:spacing w:after="200"/>
        <w:jc w:val="left"/>
      </w:pPr>
    </w:p>
    <w:p w14:paraId="69103E44" w14:textId="77777777" w:rsidR="0029435D" w:rsidRDefault="0029435D">
      <w:pPr>
        <w:spacing w:after="200"/>
        <w:jc w:val="left"/>
      </w:pPr>
      <w:r>
        <w:rPr>
          <w:noProof/>
        </w:rPr>
        <w:lastRenderedPageBreak/>
        <w:drawing>
          <wp:inline distT="0" distB="0" distL="0" distR="0" wp14:anchorId="059A935C" wp14:editId="69EA2027">
            <wp:extent cx="6840000" cy="3600000"/>
            <wp:effectExtent l="0" t="0" r="18415" b="635"/>
            <wp:docPr id="1439409336" name="Graphique 1">
              <a:extLst xmlns:a="http://schemas.openxmlformats.org/drawingml/2006/main">
                <a:ext uri="{FF2B5EF4-FFF2-40B4-BE49-F238E27FC236}">
                  <a16:creationId xmlns:a16="http://schemas.microsoft.com/office/drawing/2014/main" id="{B1F47FF4-9FCC-4119-ADE3-A47683E8E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424CDF1" w14:textId="5A251787" w:rsidR="0067068A" w:rsidRDefault="0029435D">
      <w:pPr>
        <w:spacing w:after="200"/>
        <w:jc w:val="left"/>
        <w:rPr>
          <w:rFonts w:ascii="Cambria" w:eastAsia="Times New Roman" w:hAnsi="Cambria" w:cs="Times New Roman"/>
          <w:b/>
          <w:bCs/>
          <w:smallCaps/>
          <w:color w:val="244061" w:themeColor="accent1" w:themeShade="80"/>
          <w:sz w:val="26"/>
          <w:szCs w:val="26"/>
        </w:rPr>
      </w:pPr>
      <w:r>
        <w:rPr>
          <w:noProof/>
        </w:rPr>
        <w:drawing>
          <wp:inline distT="0" distB="0" distL="0" distR="0" wp14:anchorId="5C046E88" wp14:editId="3DDC064D">
            <wp:extent cx="6840000" cy="3600000"/>
            <wp:effectExtent l="0" t="0" r="18415" b="635"/>
            <wp:docPr id="1140580631" name="Graphique 1">
              <a:extLst xmlns:a="http://schemas.openxmlformats.org/drawingml/2006/main">
                <a:ext uri="{FF2B5EF4-FFF2-40B4-BE49-F238E27FC236}">
                  <a16:creationId xmlns:a16="http://schemas.microsoft.com/office/drawing/2014/main" id="{342885B6-6BD6-4519-B6D4-DF29134B1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67068A">
        <w:br w:type="page"/>
      </w:r>
    </w:p>
    <w:p w14:paraId="7492D77F" w14:textId="0023EB79" w:rsidR="0083521D" w:rsidRDefault="0083521D" w:rsidP="00045EDA">
      <w:pPr>
        <w:pStyle w:val="Titre3"/>
      </w:pPr>
      <w:bookmarkStart w:id="42" w:name="_Toc177400771"/>
      <w:r>
        <w:lastRenderedPageBreak/>
        <w:t>Synthèse des résultats</w:t>
      </w:r>
      <w:bookmarkEnd w:id="42"/>
    </w:p>
    <w:tbl>
      <w:tblPr>
        <w:tblW w:w="10622" w:type="dxa"/>
        <w:tblCellMar>
          <w:left w:w="70" w:type="dxa"/>
          <w:right w:w="70" w:type="dxa"/>
        </w:tblCellMar>
        <w:tblLook w:val="04A0" w:firstRow="1" w:lastRow="0" w:firstColumn="1" w:lastColumn="0" w:noHBand="0" w:noVBand="1"/>
      </w:tblPr>
      <w:tblGrid>
        <w:gridCol w:w="1087"/>
        <w:gridCol w:w="1140"/>
        <w:gridCol w:w="2074"/>
        <w:gridCol w:w="1788"/>
        <w:gridCol w:w="1919"/>
        <w:gridCol w:w="2614"/>
      </w:tblGrid>
      <w:tr w:rsidR="00B34C89" w:rsidRPr="00B34C89" w14:paraId="3537FEB6" w14:textId="77777777" w:rsidTr="00B34C89">
        <w:trPr>
          <w:trHeight w:val="372"/>
        </w:trPr>
        <w:tc>
          <w:tcPr>
            <w:tcW w:w="1087" w:type="dxa"/>
            <w:tcBorders>
              <w:top w:val="single" w:sz="8" w:space="0" w:color="auto"/>
              <w:left w:val="single" w:sz="8" w:space="0" w:color="auto"/>
              <w:bottom w:val="nil"/>
              <w:right w:val="single" w:sz="4" w:space="0" w:color="auto"/>
            </w:tcBorders>
            <w:shd w:val="clear" w:color="auto" w:fill="auto"/>
            <w:noWrap/>
            <w:vAlign w:val="bottom"/>
            <w:hideMark/>
          </w:tcPr>
          <w:p w14:paraId="6080B5D0" w14:textId="77777777" w:rsidR="00B34C89" w:rsidRPr="00B34C89" w:rsidRDefault="00B34C89" w:rsidP="00B34C89">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Position</w:t>
            </w:r>
          </w:p>
        </w:tc>
        <w:tc>
          <w:tcPr>
            <w:tcW w:w="11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4CBDB02" w14:textId="77777777" w:rsidR="00B34C89" w:rsidRPr="00B34C89" w:rsidRDefault="00B34C89" w:rsidP="00B34C89">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Antenne N°</w:t>
            </w:r>
          </w:p>
        </w:tc>
        <w:tc>
          <w:tcPr>
            <w:tcW w:w="2074" w:type="dxa"/>
            <w:tcBorders>
              <w:top w:val="single" w:sz="8" w:space="0" w:color="auto"/>
              <w:left w:val="nil"/>
              <w:bottom w:val="single" w:sz="4" w:space="0" w:color="auto"/>
              <w:right w:val="single" w:sz="4" w:space="0" w:color="auto"/>
            </w:tcBorders>
            <w:shd w:val="clear" w:color="auto" w:fill="auto"/>
            <w:noWrap/>
            <w:vAlign w:val="bottom"/>
            <w:hideMark/>
          </w:tcPr>
          <w:p w14:paraId="5B9DAB86" w14:textId="77777777" w:rsidR="00B34C89" w:rsidRPr="00B34C89" w:rsidRDefault="00B34C89" w:rsidP="00B34C89">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Fréquence Tx (en MHz)</w:t>
            </w:r>
          </w:p>
        </w:tc>
        <w:tc>
          <w:tcPr>
            <w:tcW w:w="1788" w:type="dxa"/>
            <w:tcBorders>
              <w:top w:val="single" w:sz="8" w:space="0" w:color="auto"/>
              <w:left w:val="nil"/>
              <w:bottom w:val="single" w:sz="4" w:space="0" w:color="auto"/>
              <w:right w:val="single" w:sz="4" w:space="0" w:color="auto"/>
            </w:tcBorders>
            <w:shd w:val="clear" w:color="auto" w:fill="auto"/>
            <w:noWrap/>
            <w:vAlign w:val="bottom"/>
            <w:hideMark/>
          </w:tcPr>
          <w:p w14:paraId="0EAC1444" w14:textId="77777777" w:rsidR="00B34C89" w:rsidRPr="00B34C89" w:rsidRDefault="00B34C89" w:rsidP="00B34C89">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RF Peak Power (en W)</w:t>
            </w:r>
          </w:p>
        </w:tc>
        <w:tc>
          <w:tcPr>
            <w:tcW w:w="1919" w:type="dxa"/>
            <w:tcBorders>
              <w:top w:val="single" w:sz="8" w:space="0" w:color="auto"/>
              <w:left w:val="nil"/>
              <w:bottom w:val="single" w:sz="4" w:space="0" w:color="auto"/>
              <w:right w:val="nil"/>
            </w:tcBorders>
            <w:shd w:val="clear" w:color="auto" w:fill="auto"/>
            <w:noWrap/>
            <w:vAlign w:val="bottom"/>
            <w:hideMark/>
          </w:tcPr>
          <w:p w14:paraId="7A9225A1" w14:textId="77777777" w:rsidR="00B34C89" w:rsidRPr="00B34C89" w:rsidRDefault="00B34C89" w:rsidP="00B34C89">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Bande RA (BB/BH)</w:t>
            </w:r>
          </w:p>
        </w:tc>
        <w:tc>
          <w:tcPr>
            <w:tcW w:w="261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3BA82C7" w14:textId="77777777" w:rsidR="00B34C89" w:rsidRPr="00B34C89" w:rsidRDefault="00B34C89" w:rsidP="00B34C89">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Résultats</w:t>
            </w:r>
          </w:p>
        </w:tc>
      </w:tr>
      <w:tr w:rsidR="00B6526A" w:rsidRPr="00B34C89" w14:paraId="49E8491A" w14:textId="77777777" w:rsidTr="0066648B">
        <w:trPr>
          <w:trHeight w:val="288"/>
        </w:trPr>
        <w:tc>
          <w:tcPr>
            <w:tcW w:w="108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tbLrV"/>
            <w:vAlign w:val="center"/>
            <w:hideMark/>
          </w:tcPr>
          <w:p w14:paraId="40334D9B" w14:textId="77777777" w:rsidR="00B6526A" w:rsidRPr="00B34C89" w:rsidRDefault="00B6526A" w:rsidP="00B6526A">
            <w:pPr>
              <w:spacing w:line="240" w:lineRule="auto"/>
              <w:jc w:val="center"/>
              <w:rPr>
                <w:rFonts w:ascii="Calibri" w:eastAsia="Times New Roman" w:hAnsi="Calibri" w:cs="Calibri"/>
                <w:b/>
                <w:bCs/>
                <w:color w:val="000000"/>
              </w:rPr>
            </w:pPr>
            <w:r w:rsidRPr="00B34C89">
              <w:rPr>
                <w:rFonts w:ascii="Calibri" w:eastAsia="Times New Roman" w:hAnsi="Calibri" w:cs="Calibri"/>
                <w:b/>
                <w:bCs/>
                <w:color w:val="000000"/>
              </w:rPr>
              <w:t>BOTTOM</w:t>
            </w: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0B3503B6" w14:textId="0B4ABF22"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2</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0BDC0CC6" w14:textId="7E68AB44"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4200-4400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2384543B" w14:textId="106E4DCB"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0,25</w:t>
            </w:r>
          </w:p>
        </w:tc>
        <w:tc>
          <w:tcPr>
            <w:tcW w:w="1919" w:type="dxa"/>
            <w:tcBorders>
              <w:top w:val="nil"/>
              <w:left w:val="nil"/>
              <w:bottom w:val="single" w:sz="4" w:space="0" w:color="auto"/>
              <w:right w:val="nil"/>
            </w:tcBorders>
            <w:shd w:val="clear" w:color="auto" w:fill="DDD9C3" w:themeFill="background2" w:themeFillShade="E6"/>
            <w:noWrap/>
            <w:vAlign w:val="center"/>
            <w:hideMark/>
          </w:tcPr>
          <w:p w14:paraId="26A01B0D" w14:textId="77777777"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BH</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673A7D5D" w14:textId="0249E066"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6100"/>
              </w:rPr>
              <w:t>OK</w:t>
            </w:r>
          </w:p>
        </w:tc>
      </w:tr>
      <w:tr w:rsidR="00B6526A" w:rsidRPr="00B34C89" w14:paraId="68166B94" w14:textId="77777777" w:rsidTr="00C95362">
        <w:trPr>
          <w:trHeight w:val="288"/>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6F494EFF" w14:textId="77777777" w:rsidR="00B6526A" w:rsidRPr="00B34C89" w:rsidRDefault="00B6526A" w:rsidP="00B6526A">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6A6883B2" w14:textId="2210D158"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4</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469135A1" w14:textId="7AB120B0"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1090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195F786A" w14:textId="27296743"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240</w:t>
            </w:r>
          </w:p>
        </w:tc>
        <w:tc>
          <w:tcPr>
            <w:tcW w:w="1919" w:type="dxa"/>
            <w:tcBorders>
              <w:top w:val="nil"/>
              <w:left w:val="nil"/>
              <w:bottom w:val="single" w:sz="4" w:space="0" w:color="auto"/>
              <w:right w:val="nil"/>
            </w:tcBorders>
            <w:shd w:val="clear" w:color="auto" w:fill="DDD9C3" w:themeFill="background2" w:themeFillShade="E6"/>
            <w:noWrap/>
            <w:vAlign w:val="center"/>
            <w:hideMark/>
          </w:tcPr>
          <w:p w14:paraId="7E9B30D4" w14:textId="77777777"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BH</w:t>
            </w:r>
          </w:p>
        </w:tc>
        <w:tc>
          <w:tcPr>
            <w:tcW w:w="2614" w:type="dxa"/>
            <w:tcBorders>
              <w:top w:val="single" w:sz="4" w:space="0" w:color="auto"/>
              <w:left w:val="single" w:sz="8" w:space="0" w:color="auto"/>
              <w:bottom w:val="single" w:sz="4" w:space="0" w:color="auto"/>
              <w:right w:val="single" w:sz="8" w:space="0" w:color="auto"/>
            </w:tcBorders>
            <w:shd w:val="clear" w:color="auto" w:fill="F79646" w:themeFill="accent6"/>
            <w:noWrap/>
            <w:vAlign w:val="center"/>
            <w:hideMark/>
          </w:tcPr>
          <w:p w14:paraId="22AD294E" w14:textId="7D1B4031"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6100"/>
              </w:rPr>
              <w:t>OK</w:t>
            </w:r>
            <w:r w:rsidR="0066648B">
              <w:rPr>
                <w:rFonts w:ascii="Calibri" w:hAnsi="Calibri" w:cs="Calibri"/>
                <w:color w:val="006100"/>
              </w:rPr>
              <w:t>, à surveiller</w:t>
            </w:r>
          </w:p>
        </w:tc>
      </w:tr>
      <w:tr w:rsidR="00B6526A" w:rsidRPr="00B34C89" w14:paraId="478DFED4" w14:textId="77777777" w:rsidTr="0066648B">
        <w:trPr>
          <w:trHeight w:val="288"/>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3F29E93A" w14:textId="77777777" w:rsidR="00B6526A" w:rsidRPr="00B34C89" w:rsidRDefault="00B6526A" w:rsidP="00B6526A">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45E53574" w14:textId="68A37E70"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5</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054085C0" w14:textId="2C04D6EC"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1090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1AD56C3B" w14:textId="7FE67F1B"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200</w:t>
            </w:r>
          </w:p>
        </w:tc>
        <w:tc>
          <w:tcPr>
            <w:tcW w:w="1919" w:type="dxa"/>
            <w:tcBorders>
              <w:top w:val="nil"/>
              <w:left w:val="nil"/>
              <w:bottom w:val="single" w:sz="4" w:space="0" w:color="auto"/>
              <w:right w:val="nil"/>
            </w:tcBorders>
            <w:shd w:val="clear" w:color="auto" w:fill="DDD9C3" w:themeFill="background2" w:themeFillShade="E6"/>
            <w:noWrap/>
            <w:vAlign w:val="center"/>
            <w:hideMark/>
          </w:tcPr>
          <w:p w14:paraId="08A5C2CB" w14:textId="77777777"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BH</w:t>
            </w:r>
          </w:p>
        </w:tc>
        <w:tc>
          <w:tcPr>
            <w:tcW w:w="26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A2E916E" w14:textId="0F62FDB5"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Antenne supprimée</w:t>
            </w:r>
          </w:p>
        </w:tc>
      </w:tr>
      <w:tr w:rsidR="0066648B" w:rsidRPr="00B34C89" w14:paraId="0DCC191B" w14:textId="77777777" w:rsidTr="00C95362">
        <w:trPr>
          <w:trHeight w:val="288"/>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19A19A99" w14:textId="77777777" w:rsidR="0066648B" w:rsidRPr="00B34C89" w:rsidRDefault="0066648B" w:rsidP="0066648B">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67B4A32A" w14:textId="3EB896A4" w:rsidR="0066648B" w:rsidRPr="00B34C89" w:rsidRDefault="0066648B" w:rsidP="0066648B">
            <w:pPr>
              <w:spacing w:line="240" w:lineRule="auto"/>
              <w:jc w:val="center"/>
              <w:rPr>
                <w:rFonts w:ascii="Calibri" w:eastAsia="Times New Roman" w:hAnsi="Calibri" w:cs="Calibri"/>
                <w:color w:val="000000"/>
              </w:rPr>
            </w:pPr>
            <w:r>
              <w:rPr>
                <w:rFonts w:ascii="Calibri" w:hAnsi="Calibri" w:cs="Calibri"/>
                <w:color w:val="000000"/>
              </w:rPr>
              <w:t>8</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17E47C52" w14:textId="2BD73244" w:rsidR="0066648B" w:rsidRPr="00B34C89" w:rsidRDefault="0066648B" w:rsidP="0066648B">
            <w:pPr>
              <w:spacing w:line="240" w:lineRule="auto"/>
              <w:jc w:val="center"/>
              <w:rPr>
                <w:rFonts w:ascii="Calibri" w:eastAsia="Times New Roman" w:hAnsi="Calibri" w:cs="Calibri"/>
                <w:color w:val="000000"/>
              </w:rPr>
            </w:pPr>
            <w:r>
              <w:rPr>
                <w:rFonts w:ascii="Calibri" w:hAnsi="Calibri" w:cs="Calibri"/>
                <w:color w:val="000000"/>
              </w:rPr>
              <w:t>1025-1150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54604747" w14:textId="50FCD540" w:rsidR="0066648B" w:rsidRPr="00B34C89" w:rsidRDefault="0066648B" w:rsidP="0066648B">
            <w:pPr>
              <w:spacing w:line="240" w:lineRule="auto"/>
              <w:jc w:val="center"/>
              <w:rPr>
                <w:rFonts w:ascii="Calibri" w:eastAsia="Times New Roman" w:hAnsi="Calibri" w:cs="Calibri"/>
                <w:color w:val="000000"/>
              </w:rPr>
            </w:pPr>
            <w:r>
              <w:rPr>
                <w:rFonts w:ascii="Calibri" w:hAnsi="Calibri" w:cs="Calibri"/>
                <w:color w:val="000000"/>
              </w:rPr>
              <w:t>100</w:t>
            </w:r>
          </w:p>
        </w:tc>
        <w:tc>
          <w:tcPr>
            <w:tcW w:w="1919" w:type="dxa"/>
            <w:tcBorders>
              <w:top w:val="nil"/>
              <w:left w:val="nil"/>
              <w:bottom w:val="single" w:sz="4" w:space="0" w:color="auto"/>
              <w:right w:val="nil"/>
            </w:tcBorders>
            <w:shd w:val="clear" w:color="auto" w:fill="DDD9C3" w:themeFill="background2" w:themeFillShade="E6"/>
            <w:noWrap/>
            <w:vAlign w:val="center"/>
            <w:hideMark/>
          </w:tcPr>
          <w:p w14:paraId="0C9B4EC8" w14:textId="77777777" w:rsidR="0066648B" w:rsidRPr="00B34C89" w:rsidRDefault="0066648B" w:rsidP="0066648B">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BH</w:t>
            </w:r>
          </w:p>
        </w:tc>
        <w:tc>
          <w:tcPr>
            <w:tcW w:w="2614" w:type="dxa"/>
            <w:tcBorders>
              <w:top w:val="single" w:sz="4" w:space="0" w:color="auto"/>
              <w:left w:val="single" w:sz="8" w:space="0" w:color="auto"/>
              <w:bottom w:val="single" w:sz="4" w:space="0" w:color="auto"/>
              <w:right w:val="single" w:sz="8" w:space="0" w:color="auto"/>
            </w:tcBorders>
            <w:shd w:val="clear" w:color="auto" w:fill="F79646" w:themeFill="accent6"/>
            <w:noWrap/>
            <w:vAlign w:val="center"/>
            <w:hideMark/>
          </w:tcPr>
          <w:p w14:paraId="3D29F5EB" w14:textId="717D2F1A" w:rsidR="0066648B" w:rsidRPr="00B34C89" w:rsidRDefault="0066648B" w:rsidP="0066648B">
            <w:pPr>
              <w:spacing w:line="240" w:lineRule="auto"/>
              <w:jc w:val="center"/>
              <w:rPr>
                <w:rFonts w:ascii="Calibri" w:eastAsia="Times New Roman" w:hAnsi="Calibri" w:cs="Calibri"/>
                <w:color w:val="000000"/>
              </w:rPr>
            </w:pPr>
            <w:r>
              <w:rPr>
                <w:rFonts w:ascii="Calibri" w:hAnsi="Calibri" w:cs="Calibri"/>
                <w:color w:val="006100"/>
              </w:rPr>
              <w:t>OK, à surveiller</w:t>
            </w:r>
          </w:p>
        </w:tc>
      </w:tr>
      <w:tr w:rsidR="00B6526A" w:rsidRPr="00B34C89" w14:paraId="6F62C4C7" w14:textId="77777777" w:rsidTr="0066648B">
        <w:trPr>
          <w:trHeight w:val="288"/>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69EBE764" w14:textId="77777777" w:rsidR="00B6526A" w:rsidRPr="00B34C89" w:rsidRDefault="00B6526A" w:rsidP="00B6526A">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1A18C537" w14:textId="72421F90"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24</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4352994F" w14:textId="36539B2A"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9700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0D0FBDBC" w14:textId="71E12C9A"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100</w:t>
            </w:r>
          </w:p>
        </w:tc>
        <w:tc>
          <w:tcPr>
            <w:tcW w:w="1919" w:type="dxa"/>
            <w:tcBorders>
              <w:top w:val="nil"/>
              <w:left w:val="nil"/>
              <w:bottom w:val="single" w:sz="4" w:space="0" w:color="auto"/>
              <w:right w:val="nil"/>
            </w:tcBorders>
            <w:shd w:val="clear" w:color="auto" w:fill="DDD9C3" w:themeFill="background2" w:themeFillShade="E6"/>
            <w:noWrap/>
            <w:vAlign w:val="center"/>
            <w:hideMark/>
          </w:tcPr>
          <w:p w14:paraId="2FEE7AC3" w14:textId="77777777"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BH</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6AE85DC8" w14:textId="6138C004"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6100"/>
              </w:rPr>
              <w:t>OK</w:t>
            </w:r>
          </w:p>
        </w:tc>
      </w:tr>
      <w:tr w:rsidR="00B6526A" w:rsidRPr="00B34C89" w14:paraId="6CF7C1F8" w14:textId="77777777" w:rsidTr="0066648B">
        <w:trPr>
          <w:trHeight w:val="288"/>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3B2401B3" w14:textId="77777777" w:rsidR="00B6526A" w:rsidRPr="00B34C89" w:rsidRDefault="00B6526A" w:rsidP="00B6526A">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6F621028" w14:textId="3DFD5127"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25</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2012D076" w14:textId="1D4E3306"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4400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056A2DB9" w14:textId="4C50C048"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20</w:t>
            </w:r>
          </w:p>
        </w:tc>
        <w:tc>
          <w:tcPr>
            <w:tcW w:w="1919" w:type="dxa"/>
            <w:tcBorders>
              <w:top w:val="nil"/>
              <w:left w:val="nil"/>
              <w:bottom w:val="single" w:sz="4" w:space="0" w:color="auto"/>
              <w:right w:val="nil"/>
            </w:tcBorders>
            <w:shd w:val="clear" w:color="auto" w:fill="DDD9C3" w:themeFill="background2" w:themeFillShade="E6"/>
            <w:noWrap/>
            <w:vAlign w:val="center"/>
            <w:hideMark/>
          </w:tcPr>
          <w:p w14:paraId="5568B413" w14:textId="77777777"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BH</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2CD11AA4" w14:textId="6950166F"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6100"/>
              </w:rPr>
              <w:t>OK</w:t>
            </w:r>
          </w:p>
        </w:tc>
      </w:tr>
      <w:tr w:rsidR="00B6526A" w:rsidRPr="00B34C89" w14:paraId="465E7A2A" w14:textId="77777777" w:rsidTr="0066648B">
        <w:trPr>
          <w:trHeight w:val="288"/>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77D9305D" w14:textId="77777777" w:rsidR="00B6526A" w:rsidRPr="00B34C89" w:rsidRDefault="00B6526A" w:rsidP="00B6526A">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622167EE" w14:textId="55D5EE54"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26</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369CF0F3" w14:textId="4C498761"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4400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2337F491" w14:textId="3BF73845"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20</w:t>
            </w:r>
          </w:p>
        </w:tc>
        <w:tc>
          <w:tcPr>
            <w:tcW w:w="1919" w:type="dxa"/>
            <w:tcBorders>
              <w:top w:val="nil"/>
              <w:left w:val="nil"/>
              <w:bottom w:val="single" w:sz="4" w:space="0" w:color="auto"/>
              <w:right w:val="nil"/>
            </w:tcBorders>
            <w:shd w:val="clear" w:color="auto" w:fill="DDD9C3" w:themeFill="background2" w:themeFillShade="E6"/>
            <w:noWrap/>
            <w:vAlign w:val="center"/>
            <w:hideMark/>
          </w:tcPr>
          <w:p w14:paraId="34AE29AE" w14:textId="77777777"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BH</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1881CB3C" w14:textId="11B79342"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6100"/>
              </w:rPr>
              <w:t>OK</w:t>
            </w:r>
          </w:p>
        </w:tc>
      </w:tr>
      <w:tr w:rsidR="00B6526A" w:rsidRPr="00B34C89" w14:paraId="2C4053DC" w14:textId="77777777" w:rsidTr="0066648B">
        <w:trPr>
          <w:trHeight w:val="288"/>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31816E08" w14:textId="77777777" w:rsidR="00B6526A" w:rsidRPr="00B34C89" w:rsidRDefault="00B6526A" w:rsidP="00B6526A">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4D66FB67" w14:textId="25D9125D"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28</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02C777BD" w14:textId="697AF6D9"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700-</w:t>
            </w:r>
            <w:r w:rsidR="00BC7982">
              <w:rPr>
                <w:rFonts w:ascii="Calibri" w:hAnsi="Calibri" w:cs="Calibri"/>
                <w:color w:val="000000"/>
              </w:rPr>
              <w:t>2690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59560A79" w14:textId="4393F072"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100</w:t>
            </w:r>
          </w:p>
        </w:tc>
        <w:tc>
          <w:tcPr>
            <w:tcW w:w="1919" w:type="dxa"/>
            <w:tcBorders>
              <w:top w:val="nil"/>
              <w:left w:val="nil"/>
              <w:bottom w:val="single" w:sz="4" w:space="0" w:color="auto"/>
              <w:right w:val="nil"/>
            </w:tcBorders>
            <w:shd w:val="clear" w:color="auto" w:fill="DDD9C3" w:themeFill="background2" w:themeFillShade="E6"/>
            <w:noWrap/>
            <w:vAlign w:val="center"/>
            <w:hideMark/>
          </w:tcPr>
          <w:p w14:paraId="54DC9F4B" w14:textId="77777777"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BH</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2ED7EA32" w14:textId="6A6679CF"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6100"/>
              </w:rPr>
              <w:t>OK</w:t>
            </w:r>
          </w:p>
        </w:tc>
      </w:tr>
      <w:tr w:rsidR="00B6526A" w:rsidRPr="00B34C89" w14:paraId="3DDFC1A0" w14:textId="77777777" w:rsidTr="00B6526A">
        <w:trPr>
          <w:trHeight w:val="288"/>
        </w:trPr>
        <w:tc>
          <w:tcPr>
            <w:tcW w:w="1087" w:type="dxa"/>
            <w:vMerge w:val="restart"/>
            <w:tcBorders>
              <w:top w:val="nil"/>
              <w:left w:val="single" w:sz="8" w:space="0" w:color="auto"/>
              <w:bottom w:val="single" w:sz="8" w:space="0" w:color="000000"/>
              <w:right w:val="single" w:sz="8" w:space="0" w:color="auto"/>
            </w:tcBorders>
            <w:shd w:val="clear" w:color="auto" w:fill="auto"/>
            <w:noWrap/>
            <w:textDirection w:val="tbLrV"/>
            <w:vAlign w:val="center"/>
            <w:hideMark/>
          </w:tcPr>
          <w:p w14:paraId="22D6D9AF" w14:textId="77777777" w:rsidR="00B6526A" w:rsidRPr="00B34C89" w:rsidRDefault="00B6526A" w:rsidP="00B6526A">
            <w:pPr>
              <w:spacing w:line="240" w:lineRule="auto"/>
              <w:jc w:val="center"/>
              <w:rPr>
                <w:rFonts w:ascii="Calibri" w:eastAsia="Times New Roman" w:hAnsi="Calibri" w:cs="Calibri"/>
                <w:b/>
                <w:bCs/>
                <w:color w:val="000000"/>
              </w:rPr>
            </w:pPr>
            <w:r w:rsidRPr="00B34C89">
              <w:rPr>
                <w:rFonts w:ascii="Calibri" w:eastAsia="Times New Roman" w:hAnsi="Calibri" w:cs="Calibri"/>
                <w:b/>
                <w:bCs/>
                <w:color w:val="000000"/>
              </w:rPr>
              <w:t>TOP</w:t>
            </w:r>
          </w:p>
        </w:tc>
        <w:tc>
          <w:tcPr>
            <w:tcW w:w="11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2769C1E7" w14:textId="2DF05768"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9</w:t>
            </w:r>
          </w:p>
        </w:tc>
        <w:tc>
          <w:tcPr>
            <w:tcW w:w="2074"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1F407EA8" w14:textId="1E1892F8"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121.5 / 243 / 406</w:t>
            </w:r>
          </w:p>
        </w:tc>
        <w:tc>
          <w:tcPr>
            <w:tcW w:w="1788"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4D9D4793" w14:textId="3FCA5B23"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5</w:t>
            </w:r>
          </w:p>
        </w:tc>
        <w:tc>
          <w:tcPr>
            <w:tcW w:w="1919" w:type="dxa"/>
            <w:tcBorders>
              <w:top w:val="single" w:sz="8" w:space="0" w:color="auto"/>
              <w:left w:val="nil"/>
              <w:bottom w:val="single" w:sz="4" w:space="0" w:color="auto"/>
              <w:right w:val="nil"/>
            </w:tcBorders>
            <w:shd w:val="clear" w:color="auto" w:fill="C6D9F1" w:themeFill="text2" w:themeFillTint="33"/>
            <w:noWrap/>
            <w:vAlign w:val="center"/>
            <w:hideMark/>
          </w:tcPr>
          <w:p w14:paraId="25CFA13B" w14:textId="5111A7DF" w:rsidR="00B6526A" w:rsidRPr="00B34C89" w:rsidRDefault="00B6526A" w:rsidP="00B6526A">
            <w:pPr>
              <w:spacing w:line="240" w:lineRule="auto"/>
              <w:jc w:val="center"/>
              <w:rPr>
                <w:rFonts w:ascii="Calibri" w:eastAsia="Times New Roman" w:hAnsi="Calibri" w:cs="Calibri"/>
                <w:color w:val="000000"/>
              </w:rPr>
            </w:pPr>
            <w:r>
              <w:rPr>
                <w:rFonts w:ascii="Calibri" w:eastAsia="Times New Roman" w:hAnsi="Calibri" w:cs="Calibri"/>
                <w:color w:val="000000"/>
              </w:rPr>
              <w:t>BB</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29690B35" w14:textId="7B90D3DD"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6100"/>
              </w:rPr>
              <w:t>OK</w:t>
            </w:r>
          </w:p>
        </w:tc>
      </w:tr>
      <w:tr w:rsidR="00B6526A" w:rsidRPr="00B34C89" w14:paraId="58C0709A" w14:textId="77777777" w:rsidTr="00B6526A">
        <w:trPr>
          <w:trHeight w:val="288"/>
        </w:trPr>
        <w:tc>
          <w:tcPr>
            <w:tcW w:w="1087" w:type="dxa"/>
            <w:vMerge/>
            <w:tcBorders>
              <w:top w:val="nil"/>
              <w:left w:val="single" w:sz="8" w:space="0" w:color="auto"/>
              <w:bottom w:val="single" w:sz="8" w:space="0" w:color="000000"/>
              <w:right w:val="single" w:sz="8" w:space="0" w:color="auto"/>
            </w:tcBorders>
            <w:vAlign w:val="center"/>
            <w:hideMark/>
          </w:tcPr>
          <w:p w14:paraId="02D7ACFE" w14:textId="77777777" w:rsidR="00B6526A" w:rsidRPr="00B34C89" w:rsidRDefault="00B6526A" w:rsidP="00B6526A">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000000" w:fill="BDD7EE"/>
            <w:noWrap/>
            <w:vAlign w:val="center"/>
            <w:hideMark/>
          </w:tcPr>
          <w:p w14:paraId="27142BF8" w14:textId="1849C2C8"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16</w:t>
            </w:r>
          </w:p>
        </w:tc>
        <w:tc>
          <w:tcPr>
            <w:tcW w:w="2074" w:type="dxa"/>
            <w:tcBorders>
              <w:top w:val="nil"/>
              <w:left w:val="nil"/>
              <w:bottom w:val="single" w:sz="4" w:space="0" w:color="auto"/>
              <w:right w:val="single" w:sz="4" w:space="0" w:color="auto"/>
            </w:tcBorders>
            <w:shd w:val="clear" w:color="000000" w:fill="BDD7EE"/>
            <w:noWrap/>
            <w:vAlign w:val="center"/>
            <w:hideMark/>
          </w:tcPr>
          <w:p w14:paraId="4BE79C91" w14:textId="2D731103"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118-136.995</w:t>
            </w:r>
          </w:p>
        </w:tc>
        <w:tc>
          <w:tcPr>
            <w:tcW w:w="1788" w:type="dxa"/>
            <w:tcBorders>
              <w:top w:val="nil"/>
              <w:left w:val="nil"/>
              <w:bottom w:val="single" w:sz="4" w:space="0" w:color="auto"/>
              <w:right w:val="single" w:sz="4" w:space="0" w:color="auto"/>
            </w:tcBorders>
            <w:shd w:val="clear" w:color="000000" w:fill="BDD7EE"/>
            <w:noWrap/>
            <w:vAlign w:val="center"/>
            <w:hideMark/>
          </w:tcPr>
          <w:p w14:paraId="6E157D77" w14:textId="7EF3B429"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10</w:t>
            </w:r>
          </w:p>
        </w:tc>
        <w:tc>
          <w:tcPr>
            <w:tcW w:w="1919" w:type="dxa"/>
            <w:tcBorders>
              <w:top w:val="nil"/>
              <w:left w:val="nil"/>
              <w:bottom w:val="single" w:sz="4" w:space="0" w:color="auto"/>
              <w:right w:val="nil"/>
            </w:tcBorders>
            <w:shd w:val="clear" w:color="000000" w:fill="BDD7EE"/>
            <w:noWrap/>
            <w:vAlign w:val="center"/>
            <w:hideMark/>
          </w:tcPr>
          <w:p w14:paraId="497B28B4" w14:textId="77777777"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BB</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14D55F94" w14:textId="2EB4B679" w:rsidR="00B6526A" w:rsidRPr="00B34C89" w:rsidRDefault="00B6526A" w:rsidP="00B6526A">
            <w:pPr>
              <w:spacing w:line="240" w:lineRule="auto"/>
              <w:jc w:val="center"/>
              <w:rPr>
                <w:rFonts w:ascii="Calibri" w:eastAsia="Times New Roman" w:hAnsi="Calibri" w:cs="Calibri"/>
                <w:color w:val="006100"/>
              </w:rPr>
            </w:pPr>
            <w:r>
              <w:rPr>
                <w:rFonts w:ascii="Calibri" w:hAnsi="Calibri" w:cs="Calibri"/>
                <w:color w:val="006100"/>
              </w:rPr>
              <w:t>OK</w:t>
            </w:r>
          </w:p>
        </w:tc>
      </w:tr>
      <w:tr w:rsidR="00B6526A" w:rsidRPr="00B34C89" w14:paraId="276BC157" w14:textId="77777777" w:rsidTr="00B6526A">
        <w:trPr>
          <w:trHeight w:val="288"/>
        </w:trPr>
        <w:tc>
          <w:tcPr>
            <w:tcW w:w="1087" w:type="dxa"/>
            <w:vMerge/>
            <w:tcBorders>
              <w:top w:val="nil"/>
              <w:left w:val="single" w:sz="8" w:space="0" w:color="auto"/>
              <w:bottom w:val="single" w:sz="8" w:space="0" w:color="000000"/>
              <w:right w:val="single" w:sz="8" w:space="0" w:color="auto"/>
            </w:tcBorders>
            <w:vAlign w:val="center"/>
            <w:hideMark/>
          </w:tcPr>
          <w:p w14:paraId="69ACBADB" w14:textId="77777777" w:rsidR="00B6526A" w:rsidRPr="00B34C89" w:rsidRDefault="00B6526A" w:rsidP="00B6526A">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000000" w:fill="BDD7EE"/>
            <w:noWrap/>
            <w:vAlign w:val="center"/>
            <w:hideMark/>
          </w:tcPr>
          <w:p w14:paraId="22894784" w14:textId="13F5AFC0"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17</w:t>
            </w:r>
          </w:p>
        </w:tc>
        <w:tc>
          <w:tcPr>
            <w:tcW w:w="2074" w:type="dxa"/>
            <w:tcBorders>
              <w:top w:val="nil"/>
              <w:left w:val="nil"/>
              <w:bottom w:val="single" w:sz="4" w:space="0" w:color="auto"/>
              <w:right w:val="single" w:sz="4" w:space="0" w:color="auto"/>
            </w:tcBorders>
            <w:shd w:val="clear" w:color="000000" w:fill="BDD7EE"/>
            <w:noWrap/>
            <w:vAlign w:val="center"/>
            <w:hideMark/>
          </w:tcPr>
          <w:p w14:paraId="07895245" w14:textId="120554C8"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118-136.995</w:t>
            </w:r>
          </w:p>
        </w:tc>
        <w:tc>
          <w:tcPr>
            <w:tcW w:w="1788" w:type="dxa"/>
            <w:tcBorders>
              <w:top w:val="nil"/>
              <w:left w:val="nil"/>
              <w:bottom w:val="single" w:sz="4" w:space="0" w:color="auto"/>
              <w:right w:val="single" w:sz="4" w:space="0" w:color="auto"/>
            </w:tcBorders>
            <w:shd w:val="clear" w:color="000000" w:fill="BDD7EE"/>
            <w:noWrap/>
            <w:vAlign w:val="center"/>
            <w:hideMark/>
          </w:tcPr>
          <w:p w14:paraId="78A50BC8" w14:textId="2EE76896"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10</w:t>
            </w:r>
          </w:p>
        </w:tc>
        <w:tc>
          <w:tcPr>
            <w:tcW w:w="1919" w:type="dxa"/>
            <w:tcBorders>
              <w:top w:val="nil"/>
              <w:left w:val="nil"/>
              <w:bottom w:val="single" w:sz="4" w:space="0" w:color="auto"/>
              <w:right w:val="nil"/>
            </w:tcBorders>
            <w:shd w:val="clear" w:color="000000" w:fill="BDD7EE"/>
            <w:noWrap/>
            <w:vAlign w:val="center"/>
            <w:hideMark/>
          </w:tcPr>
          <w:p w14:paraId="6EC1FCCD" w14:textId="77777777"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BB</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230C3C23" w14:textId="6B4C22AE" w:rsidR="00B6526A" w:rsidRPr="00B34C89" w:rsidRDefault="00B6526A" w:rsidP="00B6526A">
            <w:pPr>
              <w:spacing w:line="240" w:lineRule="auto"/>
              <w:jc w:val="center"/>
              <w:rPr>
                <w:rFonts w:ascii="Calibri" w:eastAsia="Times New Roman" w:hAnsi="Calibri" w:cs="Calibri"/>
                <w:color w:val="006100"/>
              </w:rPr>
            </w:pPr>
            <w:r>
              <w:rPr>
                <w:rFonts w:ascii="Calibri" w:hAnsi="Calibri" w:cs="Calibri"/>
                <w:color w:val="006100"/>
              </w:rPr>
              <w:t>OK</w:t>
            </w:r>
          </w:p>
        </w:tc>
      </w:tr>
      <w:tr w:rsidR="00B6526A" w:rsidRPr="00B34C89" w14:paraId="2007676C" w14:textId="77777777" w:rsidTr="0066648B">
        <w:trPr>
          <w:trHeight w:val="288"/>
        </w:trPr>
        <w:tc>
          <w:tcPr>
            <w:tcW w:w="1087" w:type="dxa"/>
            <w:vMerge/>
            <w:tcBorders>
              <w:top w:val="nil"/>
              <w:left w:val="single" w:sz="8" w:space="0" w:color="auto"/>
              <w:bottom w:val="single" w:sz="8" w:space="0" w:color="000000"/>
              <w:right w:val="single" w:sz="8" w:space="0" w:color="auto"/>
            </w:tcBorders>
            <w:vAlign w:val="center"/>
            <w:hideMark/>
          </w:tcPr>
          <w:p w14:paraId="3A9088B0" w14:textId="77777777" w:rsidR="00B6526A" w:rsidRPr="00B34C89" w:rsidRDefault="00B6526A" w:rsidP="00B6526A">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auto"/>
            <w:noWrap/>
            <w:vAlign w:val="center"/>
            <w:hideMark/>
          </w:tcPr>
          <w:p w14:paraId="55D8956A" w14:textId="40DC973E"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29</w:t>
            </w:r>
          </w:p>
        </w:tc>
        <w:tc>
          <w:tcPr>
            <w:tcW w:w="2074" w:type="dxa"/>
            <w:tcBorders>
              <w:top w:val="nil"/>
              <w:left w:val="nil"/>
              <w:bottom w:val="single" w:sz="4" w:space="0" w:color="auto"/>
              <w:right w:val="single" w:sz="4" w:space="0" w:color="auto"/>
            </w:tcBorders>
            <w:shd w:val="clear" w:color="auto" w:fill="auto"/>
            <w:noWrap/>
            <w:vAlign w:val="center"/>
            <w:hideMark/>
          </w:tcPr>
          <w:p w14:paraId="70E8D64D" w14:textId="71005803"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9345-9405</w:t>
            </w:r>
          </w:p>
        </w:tc>
        <w:tc>
          <w:tcPr>
            <w:tcW w:w="1788" w:type="dxa"/>
            <w:tcBorders>
              <w:top w:val="nil"/>
              <w:left w:val="nil"/>
              <w:bottom w:val="single" w:sz="4" w:space="0" w:color="auto"/>
              <w:right w:val="single" w:sz="4" w:space="0" w:color="auto"/>
            </w:tcBorders>
            <w:shd w:val="clear" w:color="auto" w:fill="auto"/>
            <w:noWrap/>
            <w:vAlign w:val="center"/>
            <w:hideMark/>
          </w:tcPr>
          <w:p w14:paraId="5DFCA347" w14:textId="74C689C0"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3300</w:t>
            </w:r>
          </w:p>
        </w:tc>
        <w:tc>
          <w:tcPr>
            <w:tcW w:w="1919" w:type="dxa"/>
            <w:tcBorders>
              <w:top w:val="nil"/>
              <w:left w:val="nil"/>
              <w:bottom w:val="single" w:sz="4" w:space="0" w:color="auto"/>
              <w:right w:val="nil"/>
            </w:tcBorders>
            <w:shd w:val="clear" w:color="auto" w:fill="auto"/>
            <w:noWrap/>
            <w:vAlign w:val="center"/>
            <w:hideMark/>
          </w:tcPr>
          <w:p w14:paraId="4010BEAC" w14:textId="2351F7D1"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Non simulé</w:t>
            </w:r>
          </w:p>
        </w:tc>
        <w:tc>
          <w:tcPr>
            <w:tcW w:w="26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D6FAB31" w14:textId="15D09AF7"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Non simulé</w:t>
            </w:r>
          </w:p>
        </w:tc>
      </w:tr>
      <w:tr w:rsidR="00B6526A" w:rsidRPr="00B34C89" w14:paraId="34A0E55B" w14:textId="77777777" w:rsidTr="0066648B">
        <w:trPr>
          <w:trHeight w:val="300"/>
        </w:trPr>
        <w:tc>
          <w:tcPr>
            <w:tcW w:w="1087" w:type="dxa"/>
            <w:vMerge/>
            <w:tcBorders>
              <w:top w:val="nil"/>
              <w:left w:val="single" w:sz="8" w:space="0" w:color="auto"/>
              <w:bottom w:val="single" w:sz="8" w:space="0" w:color="000000"/>
              <w:right w:val="single" w:sz="8" w:space="0" w:color="auto"/>
            </w:tcBorders>
            <w:vAlign w:val="center"/>
            <w:hideMark/>
          </w:tcPr>
          <w:p w14:paraId="57174DEF" w14:textId="77777777" w:rsidR="00B6526A" w:rsidRPr="00B34C89" w:rsidRDefault="00B6526A" w:rsidP="00B6526A">
            <w:pPr>
              <w:spacing w:line="240" w:lineRule="auto"/>
              <w:jc w:val="left"/>
              <w:rPr>
                <w:rFonts w:ascii="Calibri" w:eastAsia="Times New Roman" w:hAnsi="Calibri" w:cs="Calibri"/>
                <w:b/>
                <w:bCs/>
                <w:color w:val="000000"/>
              </w:rPr>
            </w:pPr>
          </w:p>
        </w:tc>
        <w:tc>
          <w:tcPr>
            <w:tcW w:w="114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415B067" w14:textId="0A9E6B74"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Asman</w:t>
            </w:r>
          </w:p>
        </w:tc>
        <w:tc>
          <w:tcPr>
            <w:tcW w:w="207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F1D2C72" w14:textId="304792E9" w:rsidR="00B6526A" w:rsidRPr="00B34C89" w:rsidRDefault="00B6526A" w:rsidP="00B6526A">
            <w:pPr>
              <w:spacing w:line="240" w:lineRule="auto"/>
              <w:jc w:val="center"/>
              <w:rPr>
                <w:rFonts w:ascii="Calibri" w:eastAsia="Times New Roman" w:hAnsi="Calibri" w:cs="Calibri"/>
                <w:color w:val="000000"/>
              </w:rPr>
            </w:pPr>
            <w:r>
              <w:rPr>
                <w:rFonts w:ascii="Calibri" w:hAnsi="Calibri" w:cs="Calibri"/>
                <w:color w:val="000000"/>
              </w:rPr>
              <w:t>868</w:t>
            </w:r>
          </w:p>
        </w:tc>
        <w:tc>
          <w:tcPr>
            <w:tcW w:w="178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BE75736" w14:textId="27C7B733" w:rsidR="00B6526A" w:rsidRPr="00B34C89" w:rsidRDefault="00B6526A" w:rsidP="00B6526A">
            <w:pPr>
              <w:spacing w:line="240" w:lineRule="auto"/>
              <w:jc w:val="center"/>
              <w:rPr>
                <w:rFonts w:ascii="Calibri" w:eastAsia="Times New Roman" w:hAnsi="Calibri" w:cs="Calibri"/>
                <w:color w:val="000000"/>
              </w:rPr>
            </w:pPr>
            <w:r w:rsidRPr="00B6526A">
              <w:rPr>
                <w:rFonts w:ascii="Calibri" w:eastAsia="Times New Roman" w:hAnsi="Calibri" w:cs="Calibri"/>
                <w:color w:val="000000"/>
              </w:rPr>
              <w:t>5</w:t>
            </w:r>
          </w:p>
        </w:tc>
        <w:tc>
          <w:tcPr>
            <w:tcW w:w="1919" w:type="dxa"/>
            <w:tcBorders>
              <w:top w:val="single" w:sz="4" w:space="0" w:color="auto"/>
              <w:left w:val="nil"/>
              <w:bottom w:val="single" w:sz="4" w:space="0" w:color="auto"/>
              <w:right w:val="nil"/>
            </w:tcBorders>
            <w:shd w:val="clear" w:color="auto" w:fill="DDD9C3" w:themeFill="background2" w:themeFillShade="E6"/>
            <w:noWrap/>
            <w:vAlign w:val="center"/>
            <w:hideMark/>
          </w:tcPr>
          <w:p w14:paraId="7509BF7B" w14:textId="50A575A2" w:rsidR="00B6526A" w:rsidRPr="00B34C89" w:rsidRDefault="00B6526A" w:rsidP="00B6526A">
            <w:pPr>
              <w:spacing w:line="240" w:lineRule="auto"/>
              <w:jc w:val="center"/>
              <w:rPr>
                <w:rFonts w:ascii="Calibri" w:eastAsia="Times New Roman" w:hAnsi="Calibri" w:cs="Calibri"/>
                <w:color w:val="000000"/>
              </w:rPr>
            </w:pPr>
            <w:r w:rsidRPr="00B34C89">
              <w:rPr>
                <w:rFonts w:ascii="Calibri" w:eastAsia="Times New Roman" w:hAnsi="Calibri" w:cs="Calibri"/>
                <w:color w:val="000000"/>
              </w:rPr>
              <w:t>BH</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1203BE1C" w14:textId="2BE5FE91" w:rsidR="00B6526A" w:rsidRPr="00B34C89" w:rsidRDefault="00B6526A" w:rsidP="00CF07FE">
            <w:pPr>
              <w:keepNext/>
              <w:spacing w:line="240" w:lineRule="auto"/>
              <w:jc w:val="center"/>
              <w:rPr>
                <w:rFonts w:ascii="Calibri" w:eastAsia="Times New Roman" w:hAnsi="Calibri" w:cs="Calibri"/>
                <w:color w:val="000000"/>
              </w:rPr>
            </w:pPr>
            <w:r>
              <w:rPr>
                <w:rFonts w:ascii="Calibri" w:hAnsi="Calibri" w:cs="Calibri"/>
                <w:color w:val="006100"/>
              </w:rPr>
              <w:t>OK</w:t>
            </w:r>
          </w:p>
        </w:tc>
      </w:tr>
    </w:tbl>
    <w:p w14:paraId="0BC96856" w14:textId="16CB8A3C" w:rsidR="00E871E1" w:rsidRPr="00CF07FE" w:rsidRDefault="00CF07FE" w:rsidP="00CF07FE">
      <w:pPr>
        <w:pStyle w:val="Table"/>
      </w:pPr>
      <w:bookmarkStart w:id="43" w:name="_Toc177400812"/>
      <w:r w:rsidRPr="00CF07FE">
        <w:t xml:space="preserve">Tableau </w:t>
      </w:r>
      <w:fldSimple w:instr=" SEQ Tableau \* ARABIC ">
        <w:r>
          <w:rPr>
            <w:noProof/>
          </w:rPr>
          <w:t>1</w:t>
        </w:r>
      </w:fldSimple>
      <w:r w:rsidRPr="00CF07FE">
        <w:t xml:space="preserve"> : Synthèse des résultats de la tenue des composants du système FlashHawk.</w:t>
      </w:r>
      <w:bookmarkEnd w:id="43"/>
    </w:p>
    <w:p w14:paraId="09DAB4A7" w14:textId="77777777" w:rsidR="00E75E81" w:rsidRPr="00E75E81" w:rsidRDefault="00E75E81" w:rsidP="00E75E81"/>
    <w:p w14:paraId="6344F02C" w14:textId="77777777" w:rsidR="00045EDA" w:rsidRDefault="00045EDA">
      <w:pPr>
        <w:spacing w:after="200"/>
        <w:jc w:val="left"/>
        <w:rPr>
          <w:rFonts w:ascii="Cambria" w:eastAsia="Times New Roman" w:hAnsi="Cambria" w:cs="Times New Roman"/>
          <w:b/>
          <w:bCs/>
          <w:smallCaps/>
          <w:color w:val="244061" w:themeColor="accent1" w:themeShade="80"/>
          <w:sz w:val="26"/>
          <w:szCs w:val="26"/>
        </w:rPr>
      </w:pPr>
      <w:r>
        <w:br w:type="page"/>
      </w:r>
    </w:p>
    <w:p w14:paraId="6400A0CC" w14:textId="1D8A7205" w:rsidR="004F7219" w:rsidRDefault="00C4448A" w:rsidP="00045EDA">
      <w:pPr>
        <w:pStyle w:val="Titre2"/>
      </w:pPr>
      <w:bookmarkStart w:id="44" w:name="_Ref177399771"/>
      <w:bookmarkStart w:id="45" w:name="_Toc177400772"/>
      <w:r>
        <w:lastRenderedPageBreak/>
        <w:t>Analyse</w:t>
      </w:r>
      <w:r w:rsidR="001A5223">
        <w:t xml:space="preserve"> de la dégradation de la</w:t>
      </w:r>
      <w:r>
        <w:t xml:space="preserve"> sensibilité</w:t>
      </w:r>
      <w:r w:rsidR="0029435D">
        <w:t xml:space="preserve"> du système FlashHawk</w:t>
      </w:r>
      <w:bookmarkEnd w:id="44"/>
      <w:bookmarkEnd w:id="45"/>
    </w:p>
    <w:p w14:paraId="6029457D" w14:textId="0B42F9A9" w:rsidR="00515A12" w:rsidRPr="00515A12" w:rsidRDefault="00CF2821" w:rsidP="00515A12">
      <w:r w:rsidRPr="00515A12">
        <w:t>Le synoptique du front-end du capteur embarqué est donné sur la figure suivante. Le front-end RF est découpé en sous-bande :</w:t>
      </w:r>
    </w:p>
    <w:p w14:paraId="7D5148F2" w14:textId="77777777" w:rsidR="00CF2821" w:rsidRPr="00515A12" w:rsidRDefault="00CF2821" w:rsidP="00515A12">
      <w:pPr>
        <w:pStyle w:val="Paragraphedeliste"/>
        <w:numPr>
          <w:ilvl w:val="0"/>
          <w:numId w:val="36"/>
        </w:numPr>
      </w:pPr>
      <w:r w:rsidRPr="00515A12">
        <w:t>- 30-960MHz</w:t>
      </w:r>
    </w:p>
    <w:p w14:paraId="32685EC8" w14:textId="77777777" w:rsidR="00CF2821" w:rsidRPr="00515A12" w:rsidRDefault="00CF2821" w:rsidP="00515A12">
      <w:pPr>
        <w:pStyle w:val="Paragraphedeliste"/>
        <w:numPr>
          <w:ilvl w:val="0"/>
          <w:numId w:val="36"/>
        </w:numPr>
      </w:pPr>
      <w:r w:rsidRPr="00515A12">
        <w:t>- 960-1525MHz</w:t>
      </w:r>
    </w:p>
    <w:p w14:paraId="6908E3AA" w14:textId="77777777" w:rsidR="00CF2821" w:rsidRPr="00515A12" w:rsidRDefault="00CF2821" w:rsidP="00515A12">
      <w:pPr>
        <w:pStyle w:val="Paragraphedeliste"/>
        <w:numPr>
          <w:ilvl w:val="0"/>
          <w:numId w:val="36"/>
        </w:numPr>
      </w:pPr>
      <w:r w:rsidRPr="00515A12">
        <w:t>- 1525-1680MHz</w:t>
      </w:r>
    </w:p>
    <w:p w14:paraId="1512D5C4" w14:textId="77777777" w:rsidR="00CF2821" w:rsidRPr="00515A12" w:rsidRDefault="00CF2821" w:rsidP="00515A12">
      <w:pPr>
        <w:pStyle w:val="Paragraphedeliste"/>
        <w:numPr>
          <w:ilvl w:val="0"/>
          <w:numId w:val="36"/>
        </w:numPr>
      </w:pPr>
      <w:r w:rsidRPr="00515A12">
        <w:t>- 1680-2300MHz</w:t>
      </w:r>
    </w:p>
    <w:p w14:paraId="0E9F6DFD" w14:textId="77777777" w:rsidR="00CF2821" w:rsidRPr="00515A12" w:rsidRDefault="00CF2821" w:rsidP="00515A12">
      <w:pPr>
        <w:pStyle w:val="Paragraphedeliste"/>
        <w:numPr>
          <w:ilvl w:val="0"/>
          <w:numId w:val="36"/>
        </w:numPr>
      </w:pPr>
      <w:r w:rsidRPr="00515A12">
        <w:t>- 2300-2690MHz</w:t>
      </w:r>
    </w:p>
    <w:p w14:paraId="154B35B7" w14:textId="77777777" w:rsidR="00CF2821" w:rsidRDefault="00CF2821" w:rsidP="00515A12">
      <w:pPr>
        <w:pStyle w:val="Paragraphedeliste"/>
        <w:numPr>
          <w:ilvl w:val="0"/>
          <w:numId w:val="36"/>
        </w:numPr>
      </w:pPr>
      <w:r w:rsidRPr="00515A12">
        <w:t>- 2690-3000MHz</w:t>
      </w:r>
    </w:p>
    <w:p w14:paraId="2E1591D6" w14:textId="1CBD8274" w:rsidR="006D6350" w:rsidRDefault="006D6350" w:rsidP="009D4F13">
      <w:r w:rsidRPr="00FF0816">
        <w:rPr>
          <w:rFonts w:eastAsia="Calibri"/>
        </w:rPr>
        <w:t>Pour des fréquences de réception inférieures à 435MHz : un filtre passe-bas est présent dans la chaîne et permet d’atténuer au minimum de 35dB les signaux de fréquences supérieures à 625MHz.</w:t>
      </w:r>
    </w:p>
    <w:p w14:paraId="46FD742B" w14:textId="0BCC0CD9" w:rsidR="009D4F13" w:rsidRPr="00515A12" w:rsidRDefault="009D4F13" w:rsidP="009D4F13">
      <w:r>
        <w:t>À ce découpage, il est nécessaire d’ajouter les 2 sous bandes du RA à savoir 30-760 MHz et 760-3000 MHz.</w:t>
      </w:r>
    </w:p>
    <w:p w14:paraId="6DE1079E" w14:textId="6D77C315" w:rsidR="009376AC" w:rsidRPr="00FF0816" w:rsidRDefault="00CF2821" w:rsidP="009376AC">
      <w:pPr>
        <w:spacing w:after="160" w:line="259" w:lineRule="auto"/>
        <w:rPr>
          <w:rFonts w:eastAsia="Calibri"/>
        </w:rPr>
      </w:pPr>
      <w:r w:rsidRPr="00515A12">
        <w:t>L’architecture du front-end RF est large bande, le signal interférent ne pourra pas être atténué.  Par conséquent, lorsqu’un signal interférent est appliqué à l’entrée du capteur embarqué, le contrôle automatique de gain va agir sur les amplificateurs et atténuateurs variables présents dans la chaîne. La présence du signal interférent va donc entraîner une dégradation du facteur de bruit de la chaîne RF et il va ainsi réduire les performances de sensibilité du capteur embarqué.</w:t>
      </w:r>
      <w:r w:rsidR="009376AC">
        <w:t xml:space="preserve"> </w:t>
      </w:r>
      <w:r w:rsidR="009376AC" w:rsidRPr="00FF0816">
        <w:rPr>
          <w:rFonts w:eastAsia="Calibri"/>
        </w:rPr>
        <w:t>Les plots de gain pour les différentes sous-bandes sont donnés dans les tableaux en annexe</w:t>
      </w:r>
      <w:r w:rsidR="009376AC">
        <w:rPr>
          <w:rFonts w:eastAsia="Calibri"/>
        </w:rPr>
        <w:t xml:space="preserve"> </w:t>
      </w:r>
      <w:r w:rsidR="009376AC">
        <w:rPr>
          <w:rFonts w:eastAsia="Calibri"/>
        </w:rPr>
        <w:fldChar w:fldCharType="begin"/>
      </w:r>
      <w:r w:rsidR="009376AC">
        <w:rPr>
          <w:rFonts w:eastAsia="Calibri"/>
        </w:rPr>
        <w:instrText xml:space="preserve"> REF _Ref171667076 \h </w:instrText>
      </w:r>
      <w:r w:rsidR="009376AC">
        <w:rPr>
          <w:rFonts w:eastAsia="Calibri"/>
        </w:rPr>
      </w:r>
      <w:r w:rsidR="009376AC">
        <w:rPr>
          <w:rFonts w:eastAsia="Calibri"/>
        </w:rPr>
        <w:fldChar w:fldCharType="separate"/>
      </w:r>
      <w:r w:rsidR="00CF07FE">
        <w:t>Annexe 1 : Tableurs de pour les différentes sous bandes</w:t>
      </w:r>
      <w:r w:rsidR="009376AC">
        <w:rPr>
          <w:rFonts w:eastAsia="Calibri"/>
        </w:rPr>
        <w:fldChar w:fldCharType="end"/>
      </w:r>
      <w:r w:rsidR="009376AC" w:rsidRPr="00FF0816">
        <w:rPr>
          <w:rFonts w:eastAsia="Calibri"/>
        </w:rPr>
        <w:t>. Pour l’ensemble des bandes, un signal interférent de +5dBm à l’entrée du réseau antennaire dégradera d’environ 35dB à 40dB la sensibilité.</w:t>
      </w:r>
    </w:p>
    <w:p w14:paraId="376C9E97" w14:textId="77777777" w:rsidR="00CF2821" w:rsidRPr="00FF0816" w:rsidRDefault="00CF2821" w:rsidP="00CF2821">
      <w:pPr>
        <w:spacing w:after="160" w:line="259" w:lineRule="auto"/>
        <w:rPr>
          <w:rFonts w:eastAsia="Calibri"/>
        </w:rPr>
      </w:pPr>
      <w:r w:rsidRPr="00FF0816">
        <w:rPr>
          <w:rFonts w:eastAsia="Calibri"/>
          <w:noProof/>
        </w:rPr>
        <w:drawing>
          <wp:inline distT="0" distB="0" distL="0" distR="0" wp14:anchorId="5D0CD1B5" wp14:editId="2334A7E4">
            <wp:extent cx="6682740" cy="3468318"/>
            <wp:effectExtent l="0" t="0" r="381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10747" cy="3482853"/>
                    </a:xfrm>
                    <a:prstGeom prst="rect">
                      <a:avLst/>
                    </a:prstGeom>
                  </pic:spPr>
                </pic:pic>
              </a:graphicData>
            </a:graphic>
          </wp:inline>
        </w:drawing>
      </w:r>
    </w:p>
    <w:p w14:paraId="1AEFC80A" w14:textId="0B457F77" w:rsidR="00C94E80" w:rsidRDefault="009210E5" w:rsidP="00BC7982">
      <w:r>
        <w:t>En considérant les résultats décrits dans les paragraphes précédents, le tableau suivant synthétise les dégradations de sensibilités selon la fréquence de l’émetteur.</w:t>
      </w:r>
      <w:r w:rsidR="00BC7982">
        <w:t xml:space="preserve"> Ces résultats sont sous </w:t>
      </w:r>
      <w:r w:rsidR="00BC7982" w:rsidRPr="00BC7982">
        <w:t>l’hypothèse que l’émetteur ne présente pas d’émissions d’harmoniques de rang 2 ou supérieures.</w:t>
      </w:r>
    </w:p>
    <w:p w14:paraId="70A3483D" w14:textId="77777777" w:rsidR="00C94E80" w:rsidRDefault="00C94E80">
      <w:pPr>
        <w:spacing w:after="200"/>
        <w:jc w:val="left"/>
      </w:pPr>
    </w:p>
    <w:p w14:paraId="2B04364C" w14:textId="77777777" w:rsidR="00C94E80" w:rsidRDefault="00C94E80">
      <w:pPr>
        <w:spacing w:after="200"/>
        <w:jc w:val="left"/>
        <w:sectPr w:rsidR="00C94E80" w:rsidSect="00134922">
          <w:headerReference w:type="default" r:id="rId48"/>
          <w:footerReference w:type="default" r:id="rId49"/>
          <w:pgSz w:w="12240" w:h="15840"/>
          <w:pgMar w:top="284" w:right="680" w:bottom="284" w:left="680" w:header="426" w:footer="294" w:gutter="0"/>
          <w:cols w:space="708"/>
          <w:docGrid w:linePitch="360"/>
        </w:sectPr>
      </w:pPr>
    </w:p>
    <w:tbl>
      <w:tblPr>
        <w:tblStyle w:val="Grilledutableau"/>
        <w:tblW w:w="15262" w:type="dxa"/>
        <w:tblLook w:val="04A0" w:firstRow="1" w:lastRow="0" w:firstColumn="1" w:lastColumn="0" w:noHBand="0" w:noVBand="1"/>
      </w:tblPr>
      <w:tblGrid>
        <w:gridCol w:w="1554"/>
        <w:gridCol w:w="1629"/>
        <w:gridCol w:w="1374"/>
        <w:gridCol w:w="1420"/>
        <w:gridCol w:w="1420"/>
        <w:gridCol w:w="1515"/>
        <w:gridCol w:w="1558"/>
        <w:gridCol w:w="1676"/>
        <w:gridCol w:w="1558"/>
        <w:gridCol w:w="1558"/>
      </w:tblGrid>
      <w:tr w:rsidR="00BC7982" w14:paraId="29686197" w14:textId="77777777" w:rsidTr="00BC7982">
        <w:tc>
          <w:tcPr>
            <w:tcW w:w="1554" w:type="dxa"/>
            <w:vAlign w:val="center"/>
          </w:tcPr>
          <w:p w14:paraId="39996CE0" w14:textId="04C5DAC3" w:rsidR="00BC7982" w:rsidRPr="00C94E80" w:rsidRDefault="00BC7982" w:rsidP="00C94E80">
            <w:pPr>
              <w:spacing w:after="200"/>
              <w:jc w:val="center"/>
              <w:rPr>
                <w:b/>
                <w:bCs/>
              </w:rPr>
            </w:pPr>
            <w:r w:rsidRPr="00C94E80">
              <w:rPr>
                <w:b/>
                <w:bCs/>
              </w:rPr>
              <w:lastRenderedPageBreak/>
              <w:t>Emetteur</w:t>
            </w:r>
          </w:p>
        </w:tc>
        <w:tc>
          <w:tcPr>
            <w:tcW w:w="1629" w:type="dxa"/>
            <w:vAlign w:val="center"/>
          </w:tcPr>
          <w:p w14:paraId="4DF2936F" w14:textId="251AA67A" w:rsidR="00BC7982" w:rsidRPr="00C94E80" w:rsidRDefault="00BC7982" w:rsidP="00C94E80">
            <w:pPr>
              <w:spacing w:after="200"/>
              <w:jc w:val="center"/>
              <w:rPr>
                <w:b/>
                <w:bCs/>
              </w:rPr>
            </w:pPr>
            <w:r w:rsidRPr="00C94E80">
              <w:rPr>
                <w:b/>
                <w:bCs/>
              </w:rPr>
              <w:t>Fréquence Emetteur</w:t>
            </w:r>
            <w:r>
              <w:rPr>
                <w:b/>
                <w:bCs/>
              </w:rPr>
              <w:t xml:space="preserve"> (MHz)</w:t>
            </w:r>
          </w:p>
        </w:tc>
        <w:tc>
          <w:tcPr>
            <w:tcW w:w="1374" w:type="dxa"/>
            <w:vAlign w:val="center"/>
          </w:tcPr>
          <w:p w14:paraId="3CBBB19A" w14:textId="79246B60" w:rsidR="00BC7982" w:rsidRPr="00C94E80" w:rsidRDefault="00BC7982" w:rsidP="006D6350">
            <w:pPr>
              <w:spacing w:after="200"/>
              <w:jc w:val="center"/>
              <w:rPr>
                <w:b/>
                <w:bCs/>
              </w:rPr>
            </w:pPr>
            <w:r>
              <w:rPr>
                <w:b/>
                <w:bCs/>
              </w:rPr>
              <w:t>30-435 MHz</w:t>
            </w:r>
          </w:p>
        </w:tc>
        <w:tc>
          <w:tcPr>
            <w:tcW w:w="1420" w:type="dxa"/>
            <w:vAlign w:val="center"/>
          </w:tcPr>
          <w:p w14:paraId="6E0EDCCB" w14:textId="45D9D0B1" w:rsidR="00BC7982" w:rsidRPr="00C94E80" w:rsidRDefault="00BC7982" w:rsidP="00C94E80">
            <w:pPr>
              <w:spacing w:after="200"/>
              <w:jc w:val="center"/>
              <w:rPr>
                <w:b/>
                <w:bCs/>
              </w:rPr>
            </w:pPr>
            <w:r>
              <w:rPr>
                <w:b/>
                <w:bCs/>
              </w:rPr>
              <w:t>435</w:t>
            </w:r>
            <w:r w:rsidRPr="00C94E80">
              <w:rPr>
                <w:b/>
                <w:bCs/>
              </w:rPr>
              <w:t>-760 MHz</w:t>
            </w:r>
          </w:p>
        </w:tc>
        <w:tc>
          <w:tcPr>
            <w:tcW w:w="1420" w:type="dxa"/>
            <w:vAlign w:val="center"/>
          </w:tcPr>
          <w:p w14:paraId="4B393EEC" w14:textId="0A4B8263" w:rsidR="00BC7982" w:rsidRPr="00C94E80" w:rsidRDefault="00BC7982" w:rsidP="00C94E80">
            <w:pPr>
              <w:spacing w:after="200"/>
              <w:jc w:val="center"/>
              <w:rPr>
                <w:b/>
                <w:bCs/>
              </w:rPr>
            </w:pPr>
            <w:r w:rsidRPr="00C94E80">
              <w:rPr>
                <w:b/>
                <w:bCs/>
              </w:rPr>
              <w:t>760-960 MHz</w:t>
            </w:r>
          </w:p>
        </w:tc>
        <w:tc>
          <w:tcPr>
            <w:tcW w:w="1515" w:type="dxa"/>
            <w:vAlign w:val="center"/>
          </w:tcPr>
          <w:p w14:paraId="0BA61092" w14:textId="43BC8D21" w:rsidR="00BC7982" w:rsidRPr="00C94E80" w:rsidRDefault="00BC7982" w:rsidP="00BC7982">
            <w:pPr>
              <w:spacing w:after="200"/>
              <w:jc w:val="center"/>
              <w:rPr>
                <w:b/>
                <w:bCs/>
              </w:rPr>
            </w:pPr>
            <w:r>
              <w:rPr>
                <w:b/>
                <w:bCs/>
              </w:rPr>
              <w:t>960-1525 MHz</w:t>
            </w:r>
          </w:p>
        </w:tc>
        <w:tc>
          <w:tcPr>
            <w:tcW w:w="1558" w:type="dxa"/>
            <w:vAlign w:val="center"/>
          </w:tcPr>
          <w:p w14:paraId="0C5A43F5" w14:textId="6FCC4CAA" w:rsidR="00BC7982" w:rsidRPr="00C94E80" w:rsidRDefault="00BC7982" w:rsidP="00C94E80">
            <w:pPr>
              <w:jc w:val="center"/>
              <w:rPr>
                <w:b/>
                <w:bCs/>
              </w:rPr>
            </w:pPr>
            <w:r w:rsidRPr="00C94E80">
              <w:rPr>
                <w:b/>
                <w:bCs/>
              </w:rPr>
              <w:t>1525-1680MHz</w:t>
            </w:r>
          </w:p>
          <w:p w14:paraId="6E2FC237" w14:textId="77777777" w:rsidR="00BC7982" w:rsidRPr="00C94E80" w:rsidRDefault="00BC7982" w:rsidP="00C94E80">
            <w:pPr>
              <w:pStyle w:val="Paragraphedeliste"/>
              <w:numPr>
                <w:ilvl w:val="0"/>
                <w:numId w:val="36"/>
              </w:numPr>
              <w:jc w:val="center"/>
              <w:rPr>
                <w:b/>
                <w:bCs/>
              </w:rPr>
            </w:pPr>
          </w:p>
        </w:tc>
        <w:tc>
          <w:tcPr>
            <w:tcW w:w="1676" w:type="dxa"/>
            <w:vAlign w:val="center"/>
          </w:tcPr>
          <w:p w14:paraId="3C71C078" w14:textId="24A032A8" w:rsidR="00BC7982" w:rsidRPr="00C94E80" w:rsidRDefault="00BC7982" w:rsidP="00BC7982">
            <w:pPr>
              <w:jc w:val="center"/>
              <w:rPr>
                <w:b/>
                <w:bCs/>
              </w:rPr>
            </w:pPr>
            <w:r w:rsidRPr="00C94E80">
              <w:rPr>
                <w:b/>
                <w:bCs/>
              </w:rPr>
              <w:t>1680-2300MHz</w:t>
            </w:r>
          </w:p>
          <w:p w14:paraId="393ABA0F" w14:textId="359FD98C" w:rsidR="00BC7982" w:rsidRPr="00C94E80" w:rsidRDefault="00BC7982" w:rsidP="00BC7982">
            <w:pPr>
              <w:jc w:val="center"/>
              <w:rPr>
                <w:b/>
                <w:bCs/>
              </w:rPr>
            </w:pPr>
          </w:p>
        </w:tc>
        <w:tc>
          <w:tcPr>
            <w:tcW w:w="1558" w:type="dxa"/>
            <w:vAlign w:val="center"/>
          </w:tcPr>
          <w:p w14:paraId="1D009184" w14:textId="5A7A52FA" w:rsidR="00BC7982" w:rsidRPr="00C94E80" w:rsidRDefault="00BC7982" w:rsidP="00593F31">
            <w:pPr>
              <w:spacing w:after="200"/>
              <w:jc w:val="center"/>
              <w:rPr>
                <w:b/>
                <w:bCs/>
              </w:rPr>
            </w:pPr>
            <w:r w:rsidRPr="00C94E80">
              <w:rPr>
                <w:b/>
                <w:bCs/>
              </w:rPr>
              <w:t>2300-2690MHz</w:t>
            </w:r>
          </w:p>
        </w:tc>
        <w:tc>
          <w:tcPr>
            <w:tcW w:w="1558" w:type="dxa"/>
            <w:vAlign w:val="center"/>
          </w:tcPr>
          <w:p w14:paraId="39DB340B" w14:textId="574F9AC3" w:rsidR="00BC7982" w:rsidRPr="00C94E80" w:rsidRDefault="00BC7982" w:rsidP="00C94E80">
            <w:pPr>
              <w:spacing w:after="200"/>
              <w:jc w:val="center"/>
              <w:rPr>
                <w:b/>
                <w:bCs/>
              </w:rPr>
            </w:pPr>
            <w:r w:rsidRPr="00C94E80">
              <w:rPr>
                <w:b/>
                <w:bCs/>
              </w:rPr>
              <w:t>2690-3000MHz</w:t>
            </w:r>
          </w:p>
        </w:tc>
      </w:tr>
      <w:tr w:rsidR="00BC7982" w14:paraId="7E4E44E8" w14:textId="77777777" w:rsidTr="00BC7982">
        <w:tc>
          <w:tcPr>
            <w:tcW w:w="1554" w:type="dxa"/>
            <w:vAlign w:val="center"/>
          </w:tcPr>
          <w:p w14:paraId="24749E4C" w14:textId="7012AB26" w:rsidR="00BC7982" w:rsidRDefault="00BC7982" w:rsidP="00BC7982">
            <w:pPr>
              <w:spacing w:after="200"/>
              <w:jc w:val="center"/>
            </w:pPr>
            <w:r>
              <w:rPr>
                <w:rFonts w:cs="Calibri"/>
                <w:color w:val="000000"/>
                <w:sz w:val="22"/>
                <w:szCs w:val="22"/>
              </w:rPr>
              <w:t>2</w:t>
            </w:r>
          </w:p>
        </w:tc>
        <w:tc>
          <w:tcPr>
            <w:tcW w:w="1629" w:type="dxa"/>
            <w:vAlign w:val="center"/>
          </w:tcPr>
          <w:p w14:paraId="28E9852E" w14:textId="0C8A19EA" w:rsidR="00BC7982" w:rsidRDefault="00BC7982" w:rsidP="00BC7982">
            <w:pPr>
              <w:spacing w:after="200"/>
              <w:jc w:val="center"/>
            </w:pPr>
            <w:r>
              <w:rPr>
                <w:rFonts w:cs="Calibri"/>
                <w:color w:val="000000"/>
                <w:sz w:val="22"/>
                <w:szCs w:val="22"/>
              </w:rPr>
              <w:t>4200-4400</w:t>
            </w:r>
          </w:p>
        </w:tc>
        <w:tc>
          <w:tcPr>
            <w:tcW w:w="1374" w:type="dxa"/>
            <w:vAlign w:val="center"/>
          </w:tcPr>
          <w:p w14:paraId="1D3FF962" w14:textId="4B4A612C" w:rsidR="00BC7982" w:rsidRDefault="00BC7982" w:rsidP="00BC7982">
            <w:pPr>
              <w:spacing w:after="200"/>
              <w:jc w:val="center"/>
            </w:pPr>
            <w:r>
              <w:t>0 dB</w:t>
            </w:r>
          </w:p>
        </w:tc>
        <w:tc>
          <w:tcPr>
            <w:tcW w:w="1420" w:type="dxa"/>
            <w:vAlign w:val="center"/>
          </w:tcPr>
          <w:p w14:paraId="21A6F8B3" w14:textId="4EB38845" w:rsidR="00BC7982" w:rsidRDefault="00BC7982" w:rsidP="00BC7982">
            <w:pPr>
              <w:spacing w:after="200"/>
              <w:jc w:val="center"/>
            </w:pPr>
            <w:r>
              <w:t>0 dB</w:t>
            </w:r>
          </w:p>
        </w:tc>
        <w:tc>
          <w:tcPr>
            <w:tcW w:w="1420" w:type="dxa"/>
            <w:vAlign w:val="center"/>
          </w:tcPr>
          <w:p w14:paraId="1D9FAD57" w14:textId="578F9488" w:rsidR="00BC7982" w:rsidRDefault="00BC7982" w:rsidP="00BC7982">
            <w:pPr>
              <w:spacing w:after="200"/>
              <w:jc w:val="center"/>
            </w:pPr>
            <w:r>
              <w:t>0 dB</w:t>
            </w:r>
          </w:p>
        </w:tc>
        <w:tc>
          <w:tcPr>
            <w:tcW w:w="1515" w:type="dxa"/>
          </w:tcPr>
          <w:p w14:paraId="463180C4" w14:textId="173040D8" w:rsidR="00BC7982" w:rsidRDefault="00BC7982" w:rsidP="00BC7982">
            <w:pPr>
              <w:spacing w:after="200"/>
              <w:jc w:val="center"/>
            </w:pPr>
            <w:r>
              <w:t>0 dB</w:t>
            </w:r>
          </w:p>
        </w:tc>
        <w:tc>
          <w:tcPr>
            <w:tcW w:w="1558" w:type="dxa"/>
            <w:vAlign w:val="center"/>
          </w:tcPr>
          <w:p w14:paraId="11C9B2EF" w14:textId="7CD6596C" w:rsidR="00BC7982" w:rsidRDefault="00BC7982" w:rsidP="00BC7982">
            <w:pPr>
              <w:spacing w:after="200"/>
              <w:jc w:val="center"/>
            </w:pPr>
            <w:r>
              <w:t>0 dB</w:t>
            </w:r>
          </w:p>
        </w:tc>
        <w:tc>
          <w:tcPr>
            <w:tcW w:w="1676" w:type="dxa"/>
            <w:vAlign w:val="center"/>
          </w:tcPr>
          <w:p w14:paraId="01E22384" w14:textId="78676ADA" w:rsidR="00BC7982" w:rsidRDefault="00BC7982" w:rsidP="00BC7982">
            <w:pPr>
              <w:spacing w:after="200"/>
              <w:jc w:val="center"/>
            </w:pPr>
            <w:r>
              <w:t>0 dB</w:t>
            </w:r>
          </w:p>
        </w:tc>
        <w:tc>
          <w:tcPr>
            <w:tcW w:w="1558" w:type="dxa"/>
            <w:vAlign w:val="center"/>
          </w:tcPr>
          <w:p w14:paraId="5B792444" w14:textId="32903B1E" w:rsidR="00BC7982" w:rsidRDefault="00BC7982" w:rsidP="00BC7982">
            <w:pPr>
              <w:spacing w:after="200"/>
              <w:jc w:val="center"/>
            </w:pPr>
            <w:r>
              <w:t>0 dB</w:t>
            </w:r>
          </w:p>
        </w:tc>
        <w:tc>
          <w:tcPr>
            <w:tcW w:w="1558" w:type="dxa"/>
            <w:vAlign w:val="center"/>
          </w:tcPr>
          <w:p w14:paraId="51713014" w14:textId="5AD16F3C" w:rsidR="00BC7982" w:rsidRDefault="00BC7982" w:rsidP="00BC7982">
            <w:pPr>
              <w:spacing w:after="200"/>
              <w:jc w:val="center"/>
            </w:pPr>
            <w:r>
              <w:t>0 dB</w:t>
            </w:r>
          </w:p>
        </w:tc>
      </w:tr>
      <w:tr w:rsidR="00BC7982" w14:paraId="0F33AE16" w14:textId="77777777" w:rsidTr="005B049A">
        <w:tc>
          <w:tcPr>
            <w:tcW w:w="1554" w:type="dxa"/>
            <w:vAlign w:val="center"/>
          </w:tcPr>
          <w:p w14:paraId="1BB669BA" w14:textId="0F6DD69E" w:rsidR="00BC7982" w:rsidRDefault="00BC7982" w:rsidP="00BC7982">
            <w:pPr>
              <w:spacing w:after="200"/>
              <w:jc w:val="center"/>
            </w:pPr>
            <w:r>
              <w:rPr>
                <w:rFonts w:cs="Calibri"/>
                <w:color w:val="000000"/>
                <w:sz w:val="22"/>
                <w:szCs w:val="22"/>
              </w:rPr>
              <w:t>4</w:t>
            </w:r>
          </w:p>
        </w:tc>
        <w:tc>
          <w:tcPr>
            <w:tcW w:w="1629" w:type="dxa"/>
            <w:vAlign w:val="center"/>
          </w:tcPr>
          <w:p w14:paraId="4002B859" w14:textId="050CEBE3" w:rsidR="00BC7982" w:rsidRDefault="00BC7982" w:rsidP="00BC7982">
            <w:pPr>
              <w:spacing w:after="200"/>
              <w:jc w:val="center"/>
            </w:pPr>
            <w:r>
              <w:rPr>
                <w:rFonts w:cs="Calibri"/>
                <w:color w:val="000000"/>
                <w:sz w:val="22"/>
                <w:szCs w:val="22"/>
              </w:rPr>
              <w:t>109</w:t>
            </w:r>
            <w:r>
              <w:rPr>
                <w:rFonts w:cs="Calibri"/>
                <w:color w:val="000000"/>
              </w:rPr>
              <w:t>0</w:t>
            </w:r>
          </w:p>
        </w:tc>
        <w:tc>
          <w:tcPr>
            <w:tcW w:w="1374" w:type="dxa"/>
            <w:vAlign w:val="center"/>
          </w:tcPr>
          <w:p w14:paraId="7F39F81F" w14:textId="18EA9304" w:rsidR="00BC7982" w:rsidRDefault="00BF2CB9" w:rsidP="00BF2CB9">
            <w:pPr>
              <w:spacing w:after="200"/>
              <w:jc w:val="center"/>
            </w:pPr>
            <w:r>
              <w:t>0 dB</w:t>
            </w:r>
          </w:p>
        </w:tc>
        <w:tc>
          <w:tcPr>
            <w:tcW w:w="1420" w:type="dxa"/>
            <w:vAlign w:val="center"/>
          </w:tcPr>
          <w:p w14:paraId="4366F584" w14:textId="7A16B952" w:rsidR="00BC7982" w:rsidRDefault="00BF2CB9" w:rsidP="00BF2CB9">
            <w:pPr>
              <w:spacing w:after="200"/>
              <w:jc w:val="center"/>
            </w:pPr>
            <w:r>
              <w:t>0 dB</w:t>
            </w:r>
          </w:p>
        </w:tc>
        <w:tc>
          <w:tcPr>
            <w:tcW w:w="1420" w:type="dxa"/>
            <w:vAlign w:val="center"/>
          </w:tcPr>
          <w:p w14:paraId="5FE591DB" w14:textId="54D079D2" w:rsidR="00BC7982" w:rsidRDefault="00BF2CB9" w:rsidP="00BF2CB9">
            <w:pPr>
              <w:spacing w:after="200"/>
              <w:jc w:val="center"/>
            </w:pPr>
            <w:r>
              <w:t>0 dB</w:t>
            </w:r>
          </w:p>
        </w:tc>
        <w:tc>
          <w:tcPr>
            <w:tcW w:w="1515" w:type="dxa"/>
            <w:vAlign w:val="center"/>
          </w:tcPr>
          <w:p w14:paraId="6597B3E9" w14:textId="244A5ADE" w:rsidR="00BC7982" w:rsidRDefault="005B049A" w:rsidP="00BC7982">
            <w:pPr>
              <w:spacing w:after="200"/>
              <w:jc w:val="center"/>
            </w:pPr>
            <w:r w:rsidRPr="005B049A">
              <w:rPr>
                <w:color w:val="FF0000"/>
              </w:rPr>
              <w:t>&gt; 40 dB</w:t>
            </w:r>
          </w:p>
        </w:tc>
        <w:tc>
          <w:tcPr>
            <w:tcW w:w="1558" w:type="dxa"/>
            <w:vAlign w:val="center"/>
          </w:tcPr>
          <w:p w14:paraId="051974A6" w14:textId="2DA2C203" w:rsidR="00BC7982" w:rsidRDefault="00BF2CB9" w:rsidP="005B049A">
            <w:pPr>
              <w:spacing w:after="200"/>
              <w:jc w:val="center"/>
            </w:pPr>
            <w:r>
              <w:t>0 dB</w:t>
            </w:r>
          </w:p>
        </w:tc>
        <w:tc>
          <w:tcPr>
            <w:tcW w:w="1676" w:type="dxa"/>
            <w:vAlign w:val="center"/>
          </w:tcPr>
          <w:p w14:paraId="3C9CC1F9" w14:textId="387DBF51" w:rsidR="00BC7982" w:rsidRDefault="005B049A" w:rsidP="005B049A">
            <w:pPr>
              <w:spacing w:after="200"/>
              <w:jc w:val="center"/>
            </w:pPr>
            <w:r>
              <w:t>0 dB</w:t>
            </w:r>
          </w:p>
        </w:tc>
        <w:tc>
          <w:tcPr>
            <w:tcW w:w="1558" w:type="dxa"/>
            <w:vAlign w:val="center"/>
          </w:tcPr>
          <w:p w14:paraId="64CA33BD" w14:textId="4B21467D" w:rsidR="00BC7982" w:rsidRDefault="005B049A" w:rsidP="005B049A">
            <w:pPr>
              <w:spacing w:after="200"/>
              <w:jc w:val="center"/>
            </w:pPr>
            <w:r>
              <w:t>0 dB</w:t>
            </w:r>
          </w:p>
        </w:tc>
        <w:tc>
          <w:tcPr>
            <w:tcW w:w="1558" w:type="dxa"/>
            <w:vAlign w:val="center"/>
          </w:tcPr>
          <w:p w14:paraId="3C2FC209" w14:textId="569A0EDD" w:rsidR="00BC7982" w:rsidRDefault="005B049A" w:rsidP="005B049A">
            <w:pPr>
              <w:spacing w:after="200"/>
              <w:jc w:val="center"/>
            </w:pPr>
            <w:r>
              <w:t>0 dB</w:t>
            </w:r>
          </w:p>
        </w:tc>
      </w:tr>
      <w:tr w:rsidR="00BC7982" w14:paraId="7A7BF151" w14:textId="77777777" w:rsidTr="005B049A">
        <w:tc>
          <w:tcPr>
            <w:tcW w:w="1554" w:type="dxa"/>
            <w:vAlign w:val="center"/>
          </w:tcPr>
          <w:p w14:paraId="77033BC4" w14:textId="7BBF92BF" w:rsidR="00BC7982" w:rsidRDefault="00BC7982" w:rsidP="00BC7982">
            <w:pPr>
              <w:spacing w:after="200"/>
              <w:jc w:val="center"/>
            </w:pPr>
            <w:r>
              <w:rPr>
                <w:rFonts w:cs="Calibri"/>
                <w:color w:val="000000"/>
                <w:sz w:val="22"/>
                <w:szCs w:val="22"/>
              </w:rPr>
              <w:t>8</w:t>
            </w:r>
          </w:p>
        </w:tc>
        <w:tc>
          <w:tcPr>
            <w:tcW w:w="1629" w:type="dxa"/>
            <w:vAlign w:val="center"/>
          </w:tcPr>
          <w:p w14:paraId="5218D06D" w14:textId="3605B17F" w:rsidR="00BC7982" w:rsidRDefault="00BC7982" w:rsidP="00BC7982">
            <w:pPr>
              <w:spacing w:after="200"/>
              <w:jc w:val="center"/>
            </w:pPr>
            <w:r>
              <w:rPr>
                <w:rFonts w:cs="Calibri"/>
                <w:color w:val="000000"/>
                <w:sz w:val="22"/>
                <w:szCs w:val="22"/>
              </w:rPr>
              <w:t>1025-115</w:t>
            </w:r>
            <w:r>
              <w:rPr>
                <w:rFonts w:cs="Calibri"/>
                <w:color w:val="000000"/>
              </w:rPr>
              <w:t>0</w:t>
            </w:r>
          </w:p>
        </w:tc>
        <w:tc>
          <w:tcPr>
            <w:tcW w:w="1374" w:type="dxa"/>
            <w:vAlign w:val="center"/>
          </w:tcPr>
          <w:p w14:paraId="62D7F31E" w14:textId="6DCB5C59" w:rsidR="00BC7982" w:rsidRDefault="00BF2CB9" w:rsidP="00BF2CB9">
            <w:pPr>
              <w:spacing w:after="200"/>
              <w:jc w:val="center"/>
            </w:pPr>
            <w:r>
              <w:t>0 dB</w:t>
            </w:r>
          </w:p>
        </w:tc>
        <w:tc>
          <w:tcPr>
            <w:tcW w:w="1420" w:type="dxa"/>
            <w:vAlign w:val="center"/>
          </w:tcPr>
          <w:p w14:paraId="1D00DA1D" w14:textId="57D6FD97" w:rsidR="00BC7982" w:rsidRDefault="00BF2CB9" w:rsidP="00BF2CB9">
            <w:pPr>
              <w:spacing w:after="200"/>
              <w:jc w:val="center"/>
            </w:pPr>
            <w:r>
              <w:t>0 dB</w:t>
            </w:r>
          </w:p>
        </w:tc>
        <w:tc>
          <w:tcPr>
            <w:tcW w:w="1420" w:type="dxa"/>
            <w:vAlign w:val="center"/>
          </w:tcPr>
          <w:p w14:paraId="44BC4F52" w14:textId="5CDE5104" w:rsidR="00BC7982" w:rsidRDefault="00BF2CB9" w:rsidP="00BF2CB9">
            <w:pPr>
              <w:spacing w:after="200"/>
              <w:jc w:val="center"/>
            </w:pPr>
            <w:r>
              <w:t>0 dB</w:t>
            </w:r>
          </w:p>
        </w:tc>
        <w:tc>
          <w:tcPr>
            <w:tcW w:w="1515" w:type="dxa"/>
            <w:vAlign w:val="center"/>
          </w:tcPr>
          <w:p w14:paraId="62DFA533" w14:textId="1A374D7E" w:rsidR="00BC7982" w:rsidRDefault="005B049A" w:rsidP="00BC7982">
            <w:pPr>
              <w:spacing w:after="200"/>
              <w:jc w:val="center"/>
            </w:pPr>
            <w:r w:rsidRPr="005B049A">
              <w:rPr>
                <w:color w:val="FF0000"/>
              </w:rPr>
              <w:t>&gt; 40 dB</w:t>
            </w:r>
          </w:p>
        </w:tc>
        <w:tc>
          <w:tcPr>
            <w:tcW w:w="1558" w:type="dxa"/>
            <w:vAlign w:val="center"/>
          </w:tcPr>
          <w:p w14:paraId="073BCCE4" w14:textId="56C21C37" w:rsidR="00BC7982" w:rsidRDefault="005B049A" w:rsidP="005B049A">
            <w:pPr>
              <w:spacing w:after="200"/>
              <w:jc w:val="center"/>
            </w:pPr>
            <w:r>
              <w:t>0 dB</w:t>
            </w:r>
          </w:p>
        </w:tc>
        <w:tc>
          <w:tcPr>
            <w:tcW w:w="1676" w:type="dxa"/>
            <w:vAlign w:val="center"/>
          </w:tcPr>
          <w:p w14:paraId="1C3000FA" w14:textId="06ADDB48" w:rsidR="00BC7982" w:rsidRDefault="005B049A" w:rsidP="005B049A">
            <w:pPr>
              <w:spacing w:after="200"/>
              <w:jc w:val="center"/>
            </w:pPr>
            <w:r>
              <w:t>0 dB</w:t>
            </w:r>
          </w:p>
        </w:tc>
        <w:tc>
          <w:tcPr>
            <w:tcW w:w="1558" w:type="dxa"/>
            <w:vAlign w:val="center"/>
          </w:tcPr>
          <w:p w14:paraId="78A2287F" w14:textId="7A89772C" w:rsidR="00BC7982" w:rsidRDefault="005B049A" w:rsidP="005B049A">
            <w:pPr>
              <w:spacing w:after="200"/>
              <w:jc w:val="center"/>
            </w:pPr>
            <w:r>
              <w:t>0 dB</w:t>
            </w:r>
          </w:p>
        </w:tc>
        <w:tc>
          <w:tcPr>
            <w:tcW w:w="1558" w:type="dxa"/>
            <w:vAlign w:val="center"/>
          </w:tcPr>
          <w:p w14:paraId="7FF87A62" w14:textId="6F390BE0" w:rsidR="00BC7982" w:rsidRDefault="005B049A" w:rsidP="005B049A">
            <w:pPr>
              <w:spacing w:after="200"/>
              <w:jc w:val="center"/>
            </w:pPr>
            <w:r>
              <w:t>0 dB</w:t>
            </w:r>
          </w:p>
        </w:tc>
      </w:tr>
      <w:tr w:rsidR="00BC7982" w14:paraId="77B5208B" w14:textId="77777777" w:rsidTr="00BC7982">
        <w:tc>
          <w:tcPr>
            <w:tcW w:w="1554" w:type="dxa"/>
            <w:vAlign w:val="center"/>
          </w:tcPr>
          <w:p w14:paraId="7FE5AA08" w14:textId="2C3281A3" w:rsidR="00BC7982" w:rsidRDefault="00BC7982" w:rsidP="00BC7982">
            <w:pPr>
              <w:spacing w:after="200"/>
              <w:jc w:val="center"/>
            </w:pPr>
            <w:r>
              <w:rPr>
                <w:rFonts w:cs="Calibri"/>
                <w:color w:val="000000"/>
                <w:sz w:val="22"/>
                <w:szCs w:val="22"/>
              </w:rPr>
              <w:t>24</w:t>
            </w:r>
          </w:p>
        </w:tc>
        <w:tc>
          <w:tcPr>
            <w:tcW w:w="1629" w:type="dxa"/>
            <w:vAlign w:val="center"/>
          </w:tcPr>
          <w:p w14:paraId="28B8ED9E" w14:textId="5EC7D930" w:rsidR="00BC7982" w:rsidRDefault="00BC7982" w:rsidP="00BC7982">
            <w:pPr>
              <w:spacing w:after="200"/>
              <w:jc w:val="center"/>
            </w:pPr>
            <w:r>
              <w:rPr>
                <w:rFonts w:cs="Calibri"/>
                <w:color w:val="000000"/>
                <w:sz w:val="22"/>
                <w:szCs w:val="22"/>
              </w:rPr>
              <w:t>9700</w:t>
            </w:r>
          </w:p>
        </w:tc>
        <w:tc>
          <w:tcPr>
            <w:tcW w:w="1374" w:type="dxa"/>
            <w:vAlign w:val="center"/>
          </w:tcPr>
          <w:p w14:paraId="5CF90A9F" w14:textId="11346EB0" w:rsidR="00BC7982" w:rsidRDefault="00BC7982" w:rsidP="00BC7982">
            <w:pPr>
              <w:spacing w:after="200"/>
              <w:jc w:val="center"/>
            </w:pPr>
            <w:r>
              <w:t>0 dB</w:t>
            </w:r>
          </w:p>
        </w:tc>
        <w:tc>
          <w:tcPr>
            <w:tcW w:w="1420" w:type="dxa"/>
            <w:vAlign w:val="center"/>
          </w:tcPr>
          <w:p w14:paraId="598091DA" w14:textId="2387188D" w:rsidR="00BC7982" w:rsidRDefault="00BC7982" w:rsidP="00BC7982">
            <w:pPr>
              <w:spacing w:after="200"/>
              <w:jc w:val="center"/>
            </w:pPr>
            <w:r>
              <w:t>0 dB</w:t>
            </w:r>
          </w:p>
        </w:tc>
        <w:tc>
          <w:tcPr>
            <w:tcW w:w="1420" w:type="dxa"/>
            <w:vAlign w:val="center"/>
          </w:tcPr>
          <w:p w14:paraId="34682EAA" w14:textId="10C59F0F" w:rsidR="00BC7982" w:rsidRDefault="00BC7982" w:rsidP="00BC7982">
            <w:pPr>
              <w:spacing w:after="200"/>
              <w:jc w:val="center"/>
            </w:pPr>
            <w:r>
              <w:t>0 dB</w:t>
            </w:r>
          </w:p>
        </w:tc>
        <w:tc>
          <w:tcPr>
            <w:tcW w:w="1515" w:type="dxa"/>
            <w:vAlign w:val="center"/>
          </w:tcPr>
          <w:p w14:paraId="58E055D5" w14:textId="0873C105" w:rsidR="00BC7982" w:rsidRDefault="00BC7982" w:rsidP="00BC7982">
            <w:pPr>
              <w:spacing w:after="200"/>
              <w:jc w:val="center"/>
            </w:pPr>
            <w:r>
              <w:t>0 dB</w:t>
            </w:r>
          </w:p>
        </w:tc>
        <w:tc>
          <w:tcPr>
            <w:tcW w:w="1558" w:type="dxa"/>
            <w:vAlign w:val="center"/>
          </w:tcPr>
          <w:p w14:paraId="1BD2FAC3" w14:textId="5BC083A1" w:rsidR="00BC7982" w:rsidRDefault="00BC7982" w:rsidP="00BC7982">
            <w:pPr>
              <w:spacing w:after="200"/>
              <w:jc w:val="center"/>
            </w:pPr>
            <w:r>
              <w:t>0 dB</w:t>
            </w:r>
          </w:p>
        </w:tc>
        <w:tc>
          <w:tcPr>
            <w:tcW w:w="1676" w:type="dxa"/>
            <w:vAlign w:val="center"/>
          </w:tcPr>
          <w:p w14:paraId="07EADDDD" w14:textId="038694C7" w:rsidR="00BC7982" w:rsidRDefault="00BC7982" w:rsidP="00BC7982">
            <w:pPr>
              <w:spacing w:after="200"/>
              <w:jc w:val="center"/>
            </w:pPr>
            <w:r>
              <w:t>0 dB</w:t>
            </w:r>
          </w:p>
        </w:tc>
        <w:tc>
          <w:tcPr>
            <w:tcW w:w="1558" w:type="dxa"/>
            <w:vAlign w:val="center"/>
          </w:tcPr>
          <w:p w14:paraId="584E24A6" w14:textId="5D064F3D" w:rsidR="00BC7982" w:rsidRDefault="00BC7982" w:rsidP="00BC7982">
            <w:pPr>
              <w:spacing w:after="200"/>
              <w:jc w:val="center"/>
            </w:pPr>
            <w:r>
              <w:t>0 dB</w:t>
            </w:r>
          </w:p>
        </w:tc>
        <w:tc>
          <w:tcPr>
            <w:tcW w:w="1558" w:type="dxa"/>
            <w:vAlign w:val="center"/>
          </w:tcPr>
          <w:p w14:paraId="48E0EB71" w14:textId="561AB2CC" w:rsidR="00BC7982" w:rsidRDefault="00BC7982" w:rsidP="00BC7982">
            <w:pPr>
              <w:spacing w:after="200"/>
              <w:jc w:val="center"/>
            </w:pPr>
            <w:r>
              <w:t>0 dB</w:t>
            </w:r>
          </w:p>
        </w:tc>
      </w:tr>
      <w:tr w:rsidR="00BC7982" w14:paraId="79396218" w14:textId="77777777" w:rsidTr="00BC7982">
        <w:tc>
          <w:tcPr>
            <w:tcW w:w="1554" w:type="dxa"/>
            <w:vAlign w:val="center"/>
          </w:tcPr>
          <w:p w14:paraId="7AAE742C" w14:textId="39E01797" w:rsidR="00BC7982" w:rsidRDefault="00BC7982" w:rsidP="00BC7982">
            <w:pPr>
              <w:spacing w:after="200"/>
              <w:jc w:val="center"/>
            </w:pPr>
            <w:r>
              <w:rPr>
                <w:rFonts w:cs="Calibri"/>
                <w:color w:val="000000"/>
                <w:sz w:val="22"/>
                <w:szCs w:val="22"/>
              </w:rPr>
              <w:t>25</w:t>
            </w:r>
          </w:p>
        </w:tc>
        <w:tc>
          <w:tcPr>
            <w:tcW w:w="1629" w:type="dxa"/>
            <w:vAlign w:val="center"/>
          </w:tcPr>
          <w:p w14:paraId="11ABA99C" w14:textId="4B7B4ECC" w:rsidR="00BC7982" w:rsidRDefault="00BC7982" w:rsidP="00BC7982">
            <w:pPr>
              <w:spacing w:after="200"/>
              <w:jc w:val="center"/>
            </w:pPr>
            <w:r>
              <w:rPr>
                <w:rFonts w:cs="Calibri"/>
                <w:color w:val="000000"/>
                <w:sz w:val="22"/>
                <w:szCs w:val="22"/>
              </w:rPr>
              <w:t>4400</w:t>
            </w:r>
          </w:p>
        </w:tc>
        <w:tc>
          <w:tcPr>
            <w:tcW w:w="1374" w:type="dxa"/>
            <w:vAlign w:val="center"/>
          </w:tcPr>
          <w:p w14:paraId="3BDE8F4E" w14:textId="4C542390" w:rsidR="00BC7982" w:rsidRDefault="00BC7982" w:rsidP="00BC7982">
            <w:pPr>
              <w:spacing w:after="200"/>
              <w:jc w:val="center"/>
            </w:pPr>
            <w:r>
              <w:t>0 dB</w:t>
            </w:r>
          </w:p>
        </w:tc>
        <w:tc>
          <w:tcPr>
            <w:tcW w:w="1420" w:type="dxa"/>
            <w:vAlign w:val="center"/>
          </w:tcPr>
          <w:p w14:paraId="01966F43" w14:textId="52E5357C" w:rsidR="00BC7982" w:rsidRDefault="00BC7982" w:rsidP="00BC7982">
            <w:pPr>
              <w:spacing w:after="200"/>
              <w:jc w:val="center"/>
            </w:pPr>
            <w:r>
              <w:t>0 dB</w:t>
            </w:r>
          </w:p>
        </w:tc>
        <w:tc>
          <w:tcPr>
            <w:tcW w:w="1420" w:type="dxa"/>
            <w:vAlign w:val="center"/>
          </w:tcPr>
          <w:p w14:paraId="0337098D" w14:textId="3E41BEA6" w:rsidR="00BC7982" w:rsidRDefault="00BC7982" w:rsidP="00BC7982">
            <w:pPr>
              <w:spacing w:after="200"/>
              <w:jc w:val="center"/>
            </w:pPr>
            <w:r>
              <w:t>0 dB</w:t>
            </w:r>
          </w:p>
        </w:tc>
        <w:tc>
          <w:tcPr>
            <w:tcW w:w="1515" w:type="dxa"/>
            <w:vAlign w:val="center"/>
          </w:tcPr>
          <w:p w14:paraId="7301726D" w14:textId="7B3BAFA8" w:rsidR="00BC7982" w:rsidRDefault="00BC7982" w:rsidP="00BC7982">
            <w:pPr>
              <w:spacing w:after="200"/>
              <w:jc w:val="center"/>
            </w:pPr>
            <w:r>
              <w:t>0 dB</w:t>
            </w:r>
          </w:p>
        </w:tc>
        <w:tc>
          <w:tcPr>
            <w:tcW w:w="1558" w:type="dxa"/>
            <w:vAlign w:val="center"/>
          </w:tcPr>
          <w:p w14:paraId="71762024" w14:textId="3BCEB991" w:rsidR="00BC7982" w:rsidRDefault="00BC7982" w:rsidP="00BC7982">
            <w:pPr>
              <w:spacing w:after="200"/>
              <w:jc w:val="center"/>
            </w:pPr>
            <w:r>
              <w:t>0 dB</w:t>
            </w:r>
          </w:p>
        </w:tc>
        <w:tc>
          <w:tcPr>
            <w:tcW w:w="1676" w:type="dxa"/>
            <w:vAlign w:val="center"/>
          </w:tcPr>
          <w:p w14:paraId="5BBBFA13" w14:textId="04B1BB22" w:rsidR="00BC7982" w:rsidRDefault="00BC7982" w:rsidP="00BC7982">
            <w:pPr>
              <w:spacing w:after="200"/>
              <w:jc w:val="center"/>
            </w:pPr>
            <w:r>
              <w:t>0 dB</w:t>
            </w:r>
          </w:p>
        </w:tc>
        <w:tc>
          <w:tcPr>
            <w:tcW w:w="1558" w:type="dxa"/>
            <w:vAlign w:val="center"/>
          </w:tcPr>
          <w:p w14:paraId="55759945" w14:textId="3164B775" w:rsidR="00BC7982" w:rsidRDefault="00BC7982" w:rsidP="00BC7982">
            <w:pPr>
              <w:spacing w:after="200"/>
              <w:jc w:val="center"/>
            </w:pPr>
            <w:r>
              <w:t>0 dB</w:t>
            </w:r>
          </w:p>
        </w:tc>
        <w:tc>
          <w:tcPr>
            <w:tcW w:w="1558" w:type="dxa"/>
            <w:vAlign w:val="center"/>
          </w:tcPr>
          <w:p w14:paraId="1B85DB43" w14:textId="7FDECE81" w:rsidR="00BC7982" w:rsidRDefault="00BC7982" w:rsidP="00BC7982">
            <w:pPr>
              <w:spacing w:after="200"/>
              <w:jc w:val="center"/>
            </w:pPr>
            <w:r>
              <w:t>0 dB</w:t>
            </w:r>
          </w:p>
        </w:tc>
      </w:tr>
      <w:tr w:rsidR="00BC7982" w14:paraId="298CA7F7" w14:textId="77777777" w:rsidTr="00BC7982">
        <w:tc>
          <w:tcPr>
            <w:tcW w:w="1554" w:type="dxa"/>
            <w:vAlign w:val="center"/>
          </w:tcPr>
          <w:p w14:paraId="17513823" w14:textId="43DAB8F1" w:rsidR="00BC7982" w:rsidRDefault="00BC7982" w:rsidP="00BC7982">
            <w:pPr>
              <w:spacing w:after="200"/>
              <w:jc w:val="center"/>
            </w:pPr>
            <w:r>
              <w:rPr>
                <w:rFonts w:cs="Calibri"/>
                <w:color w:val="000000"/>
                <w:sz w:val="22"/>
                <w:szCs w:val="22"/>
              </w:rPr>
              <w:t>26</w:t>
            </w:r>
          </w:p>
        </w:tc>
        <w:tc>
          <w:tcPr>
            <w:tcW w:w="1629" w:type="dxa"/>
            <w:vAlign w:val="center"/>
          </w:tcPr>
          <w:p w14:paraId="21E349AB" w14:textId="697EC19D" w:rsidR="00BC7982" w:rsidRDefault="00BC7982" w:rsidP="00BC7982">
            <w:pPr>
              <w:spacing w:after="200"/>
              <w:jc w:val="center"/>
            </w:pPr>
            <w:r>
              <w:rPr>
                <w:rFonts w:cs="Calibri"/>
                <w:color w:val="000000"/>
                <w:sz w:val="22"/>
                <w:szCs w:val="22"/>
              </w:rPr>
              <w:t>4400</w:t>
            </w:r>
          </w:p>
        </w:tc>
        <w:tc>
          <w:tcPr>
            <w:tcW w:w="1374" w:type="dxa"/>
            <w:vAlign w:val="center"/>
          </w:tcPr>
          <w:p w14:paraId="1B40A836" w14:textId="33F3C013" w:rsidR="00BC7982" w:rsidRDefault="00BC7982" w:rsidP="00BC7982">
            <w:pPr>
              <w:spacing w:after="200"/>
              <w:jc w:val="center"/>
            </w:pPr>
            <w:r>
              <w:t>0 dB</w:t>
            </w:r>
          </w:p>
        </w:tc>
        <w:tc>
          <w:tcPr>
            <w:tcW w:w="1420" w:type="dxa"/>
            <w:vAlign w:val="center"/>
          </w:tcPr>
          <w:p w14:paraId="278DEC61" w14:textId="291C6721" w:rsidR="00BC7982" w:rsidRDefault="00BC7982" w:rsidP="00BC7982">
            <w:pPr>
              <w:spacing w:after="200"/>
              <w:jc w:val="center"/>
            </w:pPr>
            <w:r>
              <w:t>0 dB</w:t>
            </w:r>
          </w:p>
        </w:tc>
        <w:tc>
          <w:tcPr>
            <w:tcW w:w="1420" w:type="dxa"/>
            <w:vAlign w:val="center"/>
          </w:tcPr>
          <w:p w14:paraId="0AB2151E" w14:textId="41AD28BE" w:rsidR="00BC7982" w:rsidRDefault="00BC7982" w:rsidP="00BC7982">
            <w:pPr>
              <w:spacing w:after="200"/>
              <w:jc w:val="center"/>
            </w:pPr>
            <w:r>
              <w:t>0 dB</w:t>
            </w:r>
          </w:p>
        </w:tc>
        <w:tc>
          <w:tcPr>
            <w:tcW w:w="1515" w:type="dxa"/>
            <w:vAlign w:val="center"/>
          </w:tcPr>
          <w:p w14:paraId="372BD659" w14:textId="2B00CD01" w:rsidR="00BC7982" w:rsidRDefault="00BC7982" w:rsidP="00BC7982">
            <w:pPr>
              <w:spacing w:after="200"/>
              <w:jc w:val="center"/>
            </w:pPr>
            <w:r>
              <w:t>0 dB</w:t>
            </w:r>
          </w:p>
        </w:tc>
        <w:tc>
          <w:tcPr>
            <w:tcW w:w="1558" w:type="dxa"/>
            <w:vAlign w:val="center"/>
          </w:tcPr>
          <w:p w14:paraId="6CE0C523" w14:textId="58C559E2" w:rsidR="00BC7982" w:rsidRDefault="00BC7982" w:rsidP="00BC7982">
            <w:pPr>
              <w:spacing w:after="200"/>
              <w:jc w:val="center"/>
            </w:pPr>
            <w:r>
              <w:t>0 dB</w:t>
            </w:r>
          </w:p>
        </w:tc>
        <w:tc>
          <w:tcPr>
            <w:tcW w:w="1676" w:type="dxa"/>
            <w:vAlign w:val="center"/>
          </w:tcPr>
          <w:p w14:paraId="05F7B41F" w14:textId="2616079F" w:rsidR="00BC7982" w:rsidRDefault="00BC7982" w:rsidP="00BC7982">
            <w:pPr>
              <w:spacing w:after="200"/>
              <w:jc w:val="center"/>
            </w:pPr>
            <w:r>
              <w:t>0 dB</w:t>
            </w:r>
          </w:p>
        </w:tc>
        <w:tc>
          <w:tcPr>
            <w:tcW w:w="1558" w:type="dxa"/>
            <w:vAlign w:val="center"/>
          </w:tcPr>
          <w:p w14:paraId="0AC5CC07" w14:textId="362F3468" w:rsidR="00BC7982" w:rsidRDefault="00BC7982" w:rsidP="00BC7982">
            <w:pPr>
              <w:spacing w:after="200"/>
              <w:jc w:val="center"/>
            </w:pPr>
            <w:r>
              <w:t>0 dB</w:t>
            </w:r>
          </w:p>
        </w:tc>
        <w:tc>
          <w:tcPr>
            <w:tcW w:w="1558" w:type="dxa"/>
            <w:vAlign w:val="center"/>
          </w:tcPr>
          <w:p w14:paraId="6130D5F3" w14:textId="4BFA44DC" w:rsidR="00BC7982" w:rsidRDefault="00BC7982" w:rsidP="00BC7982">
            <w:pPr>
              <w:spacing w:after="200"/>
              <w:jc w:val="center"/>
            </w:pPr>
            <w:r>
              <w:t>0 dB</w:t>
            </w:r>
          </w:p>
        </w:tc>
      </w:tr>
      <w:tr w:rsidR="00BC7982" w14:paraId="7A0BA433" w14:textId="77777777" w:rsidTr="00BC7982">
        <w:tc>
          <w:tcPr>
            <w:tcW w:w="1554" w:type="dxa"/>
            <w:vAlign w:val="center"/>
          </w:tcPr>
          <w:p w14:paraId="14147CA9" w14:textId="4A9D6FEE" w:rsidR="00BC7982" w:rsidRDefault="00BC7982" w:rsidP="00BC7982">
            <w:pPr>
              <w:spacing w:after="200"/>
              <w:jc w:val="center"/>
            </w:pPr>
            <w:r>
              <w:rPr>
                <w:rFonts w:cs="Calibri"/>
                <w:color w:val="000000"/>
                <w:sz w:val="22"/>
                <w:szCs w:val="22"/>
              </w:rPr>
              <w:t>28</w:t>
            </w:r>
          </w:p>
        </w:tc>
        <w:tc>
          <w:tcPr>
            <w:tcW w:w="1629" w:type="dxa"/>
            <w:vAlign w:val="center"/>
          </w:tcPr>
          <w:p w14:paraId="70FF0F45" w14:textId="5EC93180" w:rsidR="00BC7982" w:rsidRDefault="00BC7982" w:rsidP="00BC7982">
            <w:pPr>
              <w:spacing w:after="200"/>
              <w:jc w:val="center"/>
            </w:pPr>
            <w:r>
              <w:rPr>
                <w:rFonts w:cs="Calibri"/>
                <w:color w:val="000000"/>
                <w:sz w:val="22"/>
                <w:szCs w:val="22"/>
              </w:rPr>
              <w:t>700-</w:t>
            </w:r>
            <w:r>
              <w:rPr>
                <w:rFonts w:cs="Calibri"/>
                <w:color w:val="000000"/>
                <w:sz w:val="22"/>
                <w:szCs w:val="22"/>
              </w:rPr>
              <w:t>2690</w:t>
            </w:r>
          </w:p>
        </w:tc>
        <w:tc>
          <w:tcPr>
            <w:tcW w:w="1374" w:type="dxa"/>
          </w:tcPr>
          <w:p w14:paraId="01AE8FD8" w14:textId="71ED487D" w:rsidR="00BC7982" w:rsidRDefault="00BC7982" w:rsidP="00BF2CB9">
            <w:pPr>
              <w:spacing w:after="200"/>
              <w:jc w:val="center"/>
            </w:pPr>
            <w:r>
              <w:t>0</w:t>
            </w:r>
            <w:r w:rsidR="00BF2CB9">
              <w:t xml:space="preserve"> dB</w:t>
            </w:r>
          </w:p>
        </w:tc>
        <w:tc>
          <w:tcPr>
            <w:tcW w:w="1420" w:type="dxa"/>
          </w:tcPr>
          <w:p w14:paraId="03F9CCE5" w14:textId="1B1C47BE" w:rsidR="00BC7982" w:rsidRDefault="005B049A" w:rsidP="00BF2CB9">
            <w:pPr>
              <w:spacing w:after="200"/>
              <w:jc w:val="center"/>
            </w:pPr>
            <m:oMath>
              <m:r>
                <w:rPr>
                  <w:rFonts w:ascii="Cambria Math" w:hAnsi="Cambria Math"/>
                  <w:color w:val="FF0000"/>
                </w:rPr>
                <m:t>≈</m:t>
              </m:r>
            </m:oMath>
            <w:r w:rsidRPr="005B049A">
              <w:rPr>
                <w:color w:val="FF0000"/>
              </w:rPr>
              <w:t xml:space="preserve"> </w:t>
            </w:r>
            <w:r>
              <w:rPr>
                <w:color w:val="FF0000"/>
              </w:rPr>
              <w:t>3</w:t>
            </w:r>
            <w:r w:rsidRPr="005B049A">
              <w:rPr>
                <w:color w:val="FF0000"/>
              </w:rPr>
              <w:t>0 dB</w:t>
            </w:r>
          </w:p>
        </w:tc>
        <w:tc>
          <w:tcPr>
            <w:tcW w:w="1420" w:type="dxa"/>
          </w:tcPr>
          <w:p w14:paraId="2136265D" w14:textId="53A37CD7" w:rsidR="00BC7982" w:rsidRDefault="005B049A" w:rsidP="00BF2CB9">
            <w:pPr>
              <w:spacing w:after="200"/>
              <w:jc w:val="center"/>
            </w:pPr>
            <m:oMath>
              <m:r>
                <w:rPr>
                  <w:rFonts w:ascii="Cambria Math" w:hAnsi="Cambria Math"/>
                  <w:color w:val="FF0000"/>
                </w:rPr>
                <m:t>≈</m:t>
              </m:r>
            </m:oMath>
            <w:r w:rsidRPr="005B049A">
              <w:rPr>
                <w:color w:val="FF0000"/>
              </w:rPr>
              <w:t xml:space="preserve"> </w:t>
            </w:r>
            <w:r>
              <w:rPr>
                <w:color w:val="FF0000"/>
              </w:rPr>
              <w:t>3</w:t>
            </w:r>
            <w:r w:rsidRPr="005B049A">
              <w:rPr>
                <w:color w:val="FF0000"/>
              </w:rPr>
              <w:t>0 dB</w:t>
            </w:r>
          </w:p>
        </w:tc>
        <w:tc>
          <w:tcPr>
            <w:tcW w:w="1515" w:type="dxa"/>
          </w:tcPr>
          <w:p w14:paraId="2B45EC04" w14:textId="10379979" w:rsidR="00BC7982" w:rsidRDefault="005B049A" w:rsidP="00BF2CB9">
            <w:pPr>
              <w:spacing w:after="200"/>
              <w:jc w:val="center"/>
            </w:pPr>
            <m:oMath>
              <m:r>
                <w:rPr>
                  <w:rFonts w:ascii="Cambria Math" w:hAnsi="Cambria Math"/>
                  <w:color w:val="FF0000"/>
                </w:rPr>
                <m:t>≈</m:t>
              </m:r>
            </m:oMath>
            <w:r w:rsidRPr="005B049A">
              <w:rPr>
                <w:color w:val="FF0000"/>
              </w:rPr>
              <w:t xml:space="preserve"> </w:t>
            </w:r>
            <w:r>
              <w:rPr>
                <w:color w:val="FF0000"/>
              </w:rPr>
              <w:t>3</w:t>
            </w:r>
            <w:r w:rsidRPr="005B049A">
              <w:rPr>
                <w:color w:val="FF0000"/>
              </w:rPr>
              <w:t>0 dB</w:t>
            </w:r>
          </w:p>
        </w:tc>
        <w:tc>
          <w:tcPr>
            <w:tcW w:w="1558" w:type="dxa"/>
          </w:tcPr>
          <w:p w14:paraId="356A87F7" w14:textId="66B1C184" w:rsidR="00BC7982" w:rsidRDefault="00BC7982" w:rsidP="00BF2CB9">
            <w:pPr>
              <w:spacing w:after="200"/>
              <w:jc w:val="center"/>
            </w:pPr>
            <w:r>
              <w:t>0</w:t>
            </w:r>
            <w:r w:rsidR="00BF2CB9">
              <w:t xml:space="preserve"> dB</w:t>
            </w:r>
          </w:p>
        </w:tc>
        <w:tc>
          <w:tcPr>
            <w:tcW w:w="1676" w:type="dxa"/>
          </w:tcPr>
          <w:p w14:paraId="52EEE1D3" w14:textId="7873CB84" w:rsidR="00BC7982" w:rsidRDefault="005B049A" w:rsidP="00BF2CB9">
            <w:pPr>
              <w:spacing w:after="200"/>
              <w:jc w:val="center"/>
            </w:pPr>
            <m:oMath>
              <m:r>
                <w:rPr>
                  <w:rFonts w:ascii="Cambria Math" w:hAnsi="Cambria Math"/>
                  <w:color w:val="FF0000"/>
                </w:rPr>
                <m:t>≈</m:t>
              </m:r>
            </m:oMath>
            <w:r w:rsidRPr="005B049A">
              <w:rPr>
                <w:color w:val="FF0000"/>
              </w:rPr>
              <w:t xml:space="preserve"> </w:t>
            </w:r>
            <w:r>
              <w:rPr>
                <w:color w:val="FF0000"/>
              </w:rPr>
              <w:t>3</w:t>
            </w:r>
            <w:r w:rsidRPr="005B049A">
              <w:rPr>
                <w:color w:val="FF0000"/>
              </w:rPr>
              <w:t>0 dB</w:t>
            </w:r>
          </w:p>
        </w:tc>
        <w:tc>
          <w:tcPr>
            <w:tcW w:w="1558" w:type="dxa"/>
          </w:tcPr>
          <w:p w14:paraId="315A465A" w14:textId="5A1B6857" w:rsidR="00BC7982" w:rsidRDefault="005B049A" w:rsidP="00BF2CB9">
            <w:pPr>
              <w:spacing w:after="200"/>
              <w:jc w:val="center"/>
            </w:pPr>
            <m:oMath>
              <m:r>
                <w:rPr>
                  <w:rFonts w:ascii="Cambria Math" w:hAnsi="Cambria Math"/>
                  <w:color w:val="FF0000"/>
                </w:rPr>
                <m:t>≈</m:t>
              </m:r>
            </m:oMath>
            <w:r w:rsidRPr="005B049A">
              <w:rPr>
                <w:color w:val="FF0000"/>
              </w:rPr>
              <w:t xml:space="preserve"> </w:t>
            </w:r>
            <w:r>
              <w:rPr>
                <w:color w:val="FF0000"/>
              </w:rPr>
              <w:t>3</w:t>
            </w:r>
            <w:r w:rsidRPr="005B049A">
              <w:rPr>
                <w:color w:val="FF0000"/>
              </w:rPr>
              <w:t>0 dB</w:t>
            </w:r>
          </w:p>
        </w:tc>
        <w:tc>
          <w:tcPr>
            <w:tcW w:w="1558" w:type="dxa"/>
          </w:tcPr>
          <w:p w14:paraId="6F49B758" w14:textId="55DFE50E" w:rsidR="00BC7982" w:rsidRDefault="00BC7982" w:rsidP="00BF2CB9">
            <w:pPr>
              <w:spacing w:after="200"/>
              <w:jc w:val="center"/>
            </w:pPr>
            <w:r>
              <w:t>0</w:t>
            </w:r>
            <w:r w:rsidR="00BF2CB9">
              <w:t xml:space="preserve"> dB</w:t>
            </w:r>
          </w:p>
        </w:tc>
      </w:tr>
      <w:tr w:rsidR="00BF2CB9" w14:paraId="304CF935" w14:textId="77777777" w:rsidTr="00BF2CB9">
        <w:tc>
          <w:tcPr>
            <w:tcW w:w="1554" w:type="dxa"/>
            <w:vAlign w:val="center"/>
          </w:tcPr>
          <w:p w14:paraId="2BA734D6" w14:textId="4FC5C351" w:rsidR="00BF2CB9" w:rsidRDefault="00BF2CB9" w:rsidP="00BF2CB9">
            <w:pPr>
              <w:spacing w:after="200"/>
              <w:jc w:val="center"/>
            </w:pPr>
            <w:r>
              <w:rPr>
                <w:rFonts w:cs="Calibri"/>
                <w:color w:val="000000"/>
                <w:sz w:val="22"/>
                <w:szCs w:val="22"/>
              </w:rPr>
              <w:t>9</w:t>
            </w:r>
          </w:p>
        </w:tc>
        <w:tc>
          <w:tcPr>
            <w:tcW w:w="1629" w:type="dxa"/>
            <w:vAlign w:val="center"/>
          </w:tcPr>
          <w:p w14:paraId="48A2B668" w14:textId="1BA6743E" w:rsidR="00BF2CB9" w:rsidRDefault="00BF2CB9" w:rsidP="00BF2CB9">
            <w:pPr>
              <w:spacing w:after="200"/>
              <w:jc w:val="center"/>
            </w:pPr>
            <w:r>
              <w:rPr>
                <w:rFonts w:cs="Calibri"/>
                <w:color w:val="000000"/>
                <w:sz w:val="22"/>
                <w:szCs w:val="22"/>
              </w:rPr>
              <w:t>121</w:t>
            </w:r>
            <w:r>
              <w:rPr>
                <w:rFonts w:cs="Calibri"/>
                <w:color w:val="000000"/>
              </w:rPr>
              <w:t>.</w:t>
            </w:r>
            <w:r>
              <w:rPr>
                <w:rFonts w:cs="Calibri"/>
                <w:color w:val="000000"/>
                <w:sz w:val="22"/>
                <w:szCs w:val="22"/>
              </w:rPr>
              <w:t>5 / 243 / 406</w:t>
            </w:r>
          </w:p>
        </w:tc>
        <w:tc>
          <w:tcPr>
            <w:tcW w:w="1374" w:type="dxa"/>
            <w:vAlign w:val="center"/>
          </w:tcPr>
          <w:p w14:paraId="0BFCDD82" w14:textId="7458FFEB" w:rsidR="00BF2CB9" w:rsidRDefault="00655D19" w:rsidP="00BF2CB9">
            <w:pPr>
              <w:spacing w:after="200"/>
              <w:jc w:val="center"/>
            </w:pPr>
            <w:r w:rsidRPr="005B049A">
              <w:rPr>
                <w:color w:val="FF0000"/>
              </w:rPr>
              <w:t>&gt; 40 dB</w:t>
            </w:r>
          </w:p>
        </w:tc>
        <w:tc>
          <w:tcPr>
            <w:tcW w:w="1420" w:type="dxa"/>
            <w:vAlign w:val="center"/>
          </w:tcPr>
          <w:p w14:paraId="253C8442" w14:textId="139E5A82" w:rsidR="00BF2CB9" w:rsidRDefault="00655D19" w:rsidP="00BF2CB9">
            <w:pPr>
              <w:spacing w:after="200"/>
              <w:jc w:val="center"/>
            </w:pPr>
            <w:r w:rsidRPr="005B049A">
              <w:rPr>
                <w:color w:val="FF0000"/>
              </w:rPr>
              <w:t>&gt; 40 dB</w:t>
            </w:r>
          </w:p>
        </w:tc>
        <w:tc>
          <w:tcPr>
            <w:tcW w:w="1420" w:type="dxa"/>
            <w:vAlign w:val="center"/>
          </w:tcPr>
          <w:p w14:paraId="1DAA8E9A" w14:textId="3195D506" w:rsidR="00BF2CB9" w:rsidRDefault="00655D19" w:rsidP="00BF2CB9">
            <w:pPr>
              <w:spacing w:after="200"/>
              <w:jc w:val="center"/>
            </w:pPr>
            <w:r w:rsidRPr="005B049A">
              <w:rPr>
                <w:color w:val="FF0000"/>
              </w:rPr>
              <w:t>&gt; 40 dB</w:t>
            </w:r>
          </w:p>
        </w:tc>
        <w:tc>
          <w:tcPr>
            <w:tcW w:w="1515" w:type="dxa"/>
            <w:vAlign w:val="center"/>
          </w:tcPr>
          <w:p w14:paraId="1A3ACCEA" w14:textId="12850B5B" w:rsidR="00BF2CB9" w:rsidRDefault="00BF2CB9" w:rsidP="00BF2CB9">
            <w:pPr>
              <w:spacing w:after="200"/>
              <w:jc w:val="center"/>
            </w:pPr>
            <w:r>
              <w:t>0 dB</w:t>
            </w:r>
          </w:p>
        </w:tc>
        <w:tc>
          <w:tcPr>
            <w:tcW w:w="1558" w:type="dxa"/>
            <w:vAlign w:val="center"/>
          </w:tcPr>
          <w:p w14:paraId="332D6D62" w14:textId="1FA35D70" w:rsidR="00BF2CB9" w:rsidRDefault="00BF2CB9" w:rsidP="00BF2CB9">
            <w:pPr>
              <w:spacing w:after="200"/>
              <w:jc w:val="center"/>
            </w:pPr>
            <w:r>
              <w:t>0 dB</w:t>
            </w:r>
          </w:p>
        </w:tc>
        <w:tc>
          <w:tcPr>
            <w:tcW w:w="1676" w:type="dxa"/>
            <w:vAlign w:val="center"/>
          </w:tcPr>
          <w:p w14:paraId="70CA0E5B" w14:textId="24B40100" w:rsidR="00BF2CB9" w:rsidRDefault="00BF2CB9" w:rsidP="00BF2CB9">
            <w:pPr>
              <w:spacing w:after="200"/>
              <w:jc w:val="center"/>
            </w:pPr>
            <w:r>
              <w:t>0 dB</w:t>
            </w:r>
          </w:p>
        </w:tc>
        <w:tc>
          <w:tcPr>
            <w:tcW w:w="1558" w:type="dxa"/>
            <w:vAlign w:val="center"/>
          </w:tcPr>
          <w:p w14:paraId="1295BD63" w14:textId="4A57ED76" w:rsidR="00BF2CB9" w:rsidRDefault="00BF2CB9" w:rsidP="00BF2CB9">
            <w:pPr>
              <w:spacing w:after="200"/>
              <w:jc w:val="center"/>
            </w:pPr>
            <w:r>
              <w:t>0 dB</w:t>
            </w:r>
          </w:p>
        </w:tc>
        <w:tc>
          <w:tcPr>
            <w:tcW w:w="1558" w:type="dxa"/>
            <w:vAlign w:val="center"/>
          </w:tcPr>
          <w:p w14:paraId="158F2A0D" w14:textId="471E7F76" w:rsidR="00BF2CB9" w:rsidRDefault="00BF2CB9" w:rsidP="00BF2CB9">
            <w:pPr>
              <w:spacing w:after="200"/>
              <w:jc w:val="center"/>
            </w:pPr>
            <w:r>
              <w:t>0 dB</w:t>
            </w:r>
          </w:p>
        </w:tc>
      </w:tr>
      <w:tr w:rsidR="00BF2CB9" w14:paraId="1EFB8F6D" w14:textId="77777777" w:rsidTr="005B049A">
        <w:tc>
          <w:tcPr>
            <w:tcW w:w="1554" w:type="dxa"/>
            <w:vAlign w:val="center"/>
          </w:tcPr>
          <w:p w14:paraId="34E14D7F" w14:textId="4BECE43C" w:rsidR="00BF2CB9" w:rsidRDefault="00BF2CB9" w:rsidP="00BF2CB9">
            <w:pPr>
              <w:spacing w:after="200"/>
              <w:jc w:val="center"/>
            </w:pPr>
            <w:r>
              <w:rPr>
                <w:rFonts w:cs="Calibri"/>
                <w:color w:val="000000"/>
                <w:sz w:val="22"/>
                <w:szCs w:val="22"/>
              </w:rPr>
              <w:t>16</w:t>
            </w:r>
          </w:p>
        </w:tc>
        <w:tc>
          <w:tcPr>
            <w:tcW w:w="1629" w:type="dxa"/>
            <w:vAlign w:val="center"/>
          </w:tcPr>
          <w:p w14:paraId="4266DD26" w14:textId="5A91D17D" w:rsidR="00BF2CB9" w:rsidRDefault="00BF2CB9" w:rsidP="00BF2CB9">
            <w:pPr>
              <w:spacing w:after="200"/>
              <w:jc w:val="center"/>
            </w:pPr>
            <w:r>
              <w:rPr>
                <w:rFonts w:cs="Calibri"/>
                <w:color w:val="000000"/>
                <w:sz w:val="22"/>
                <w:szCs w:val="22"/>
              </w:rPr>
              <w:t>118-136</w:t>
            </w:r>
            <w:r>
              <w:rPr>
                <w:rFonts w:cs="Calibri"/>
                <w:color w:val="000000"/>
              </w:rPr>
              <w:t>.</w:t>
            </w:r>
            <w:r>
              <w:rPr>
                <w:rFonts w:cs="Calibri"/>
                <w:color w:val="000000"/>
                <w:sz w:val="22"/>
                <w:szCs w:val="22"/>
              </w:rPr>
              <w:t>995</w:t>
            </w:r>
          </w:p>
        </w:tc>
        <w:tc>
          <w:tcPr>
            <w:tcW w:w="1374" w:type="dxa"/>
            <w:vAlign w:val="center"/>
          </w:tcPr>
          <w:p w14:paraId="391F9D66" w14:textId="57AD7799" w:rsidR="00BF2CB9" w:rsidRDefault="00655D19" w:rsidP="005B049A">
            <w:pPr>
              <w:spacing w:after="200"/>
              <w:jc w:val="center"/>
            </w:pPr>
            <m:oMath>
              <m:r>
                <w:rPr>
                  <w:rFonts w:ascii="Cambria Math" w:hAnsi="Cambria Math"/>
                  <w:color w:val="FF0000"/>
                </w:rPr>
                <m:t>≈</m:t>
              </m:r>
            </m:oMath>
            <w:r w:rsidRPr="005B049A">
              <w:rPr>
                <w:color w:val="FF0000"/>
              </w:rPr>
              <w:t xml:space="preserve"> </w:t>
            </w:r>
            <w:r>
              <w:rPr>
                <w:color w:val="FF0000"/>
              </w:rPr>
              <w:t>10</w:t>
            </w:r>
            <w:r w:rsidRPr="005B049A">
              <w:rPr>
                <w:color w:val="FF0000"/>
              </w:rPr>
              <w:t xml:space="preserve"> dB</w:t>
            </w:r>
          </w:p>
        </w:tc>
        <w:tc>
          <w:tcPr>
            <w:tcW w:w="1420" w:type="dxa"/>
            <w:vAlign w:val="center"/>
          </w:tcPr>
          <w:p w14:paraId="7F3ED6BD" w14:textId="2BC5297B" w:rsidR="00BF2CB9" w:rsidRDefault="00655D19" w:rsidP="005B049A">
            <w:pPr>
              <w:spacing w:after="200"/>
              <w:jc w:val="center"/>
            </w:pPr>
            <m:oMath>
              <m:r>
                <w:rPr>
                  <w:rFonts w:ascii="Cambria Math" w:hAnsi="Cambria Math"/>
                  <w:color w:val="FF0000"/>
                </w:rPr>
                <m:t>≈</m:t>
              </m:r>
            </m:oMath>
            <w:r w:rsidRPr="005B049A">
              <w:rPr>
                <w:color w:val="FF0000"/>
              </w:rPr>
              <w:t xml:space="preserve"> </w:t>
            </w:r>
            <w:r>
              <w:rPr>
                <w:color w:val="FF0000"/>
              </w:rPr>
              <w:t>10</w:t>
            </w:r>
            <w:r w:rsidRPr="005B049A">
              <w:rPr>
                <w:color w:val="FF0000"/>
              </w:rPr>
              <w:t xml:space="preserve"> dB</w:t>
            </w:r>
          </w:p>
        </w:tc>
        <w:tc>
          <w:tcPr>
            <w:tcW w:w="1420" w:type="dxa"/>
            <w:vAlign w:val="center"/>
          </w:tcPr>
          <w:p w14:paraId="28C10BFE" w14:textId="1EAA9A92" w:rsidR="00BF2CB9" w:rsidRDefault="00655D19" w:rsidP="005B049A">
            <w:pPr>
              <w:spacing w:after="200"/>
              <w:jc w:val="center"/>
            </w:pPr>
            <m:oMath>
              <m:r>
                <w:rPr>
                  <w:rFonts w:ascii="Cambria Math" w:hAnsi="Cambria Math"/>
                  <w:color w:val="FF0000"/>
                </w:rPr>
                <m:t>≈</m:t>
              </m:r>
            </m:oMath>
            <w:r w:rsidRPr="005B049A">
              <w:rPr>
                <w:color w:val="FF0000"/>
              </w:rPr>
              <w:t xml:space="preserve"> </w:t>
            </w:r>
            <w:r>
              <w:rPr>
                <w:color w:val="FF0000"/>
              </w:rPr>
              <w:t>10</w:t>
            </w:r>
            <w:r w:rsidRPr="005B049A">
              <w:rPr>
                <w:color w:val="FF0000"/>
              </w:rPr>
              <w:t xml:space="preserve"> dB</w:t>
            </w:r>
          </w:p>
        </w:tc>
        <w:tc>
          <w:tcPr>
            <w:tcW w:w="1515" w:type="dxa"/>
            <w:vAlign w:val="center"/>
          </w:tcPr>
          <w:p w14:paraId="48071ED4" w14:textId="2AF7F20E" w:rsidR="00BF2CB9" w:rsidRDefault="00BF2CB9" w:rsidP="00BF2CB9">
            <w:pPr>
              <w:spacing w:after="200"/>
              <w:jc w:val="center"/>
            </w:pPr>
            <w:r>
              <w:t>0 dB</w:t>
            </w:r>
          </w:p>
        </w:tc>
        <w:tc>
          <w:tcPr>
            <w:tcW w:w="1558" w:type="dxa"/>
            <w:vAlign w:val="center"/>
          </w:tcPr>
          <w:p w14:paraId="10F5E884" w14:textId="050DD5BC" w:rsidR="00BF2CB9" w:rsidRDefault="00BF2CB9" w:rsidP="00BF2CB9">
            <w:pPr>
              <w:spacing w:after="200"/>
              <w:jc w:val="center"/>
            </w:pPr>
            <w:r>
              <w:t>0 dB</w:t>
            </w:r>
          </w:p>
        </w:tc>
        <w:tc>
          <w:tcPr>
            <w:tcW w:w="1676" w:type="dxa"/>
            <w:vAlign w:val="center"/>
          </w:tcPr>
          <w:p w14:paraId="44E5D03E" w14:textId="7ECD4E2E" w:rsidR="00BF2CB9" w:rsidRDefault="00BF2CB9" w:rsidP="00BF2CB9">
            <w:pPr>
              <w:spacing w:after="200"/>
              <w:jc w:val="center"/>
            </w:pPr>
            <w:r>
              <w:t>0 dB</w:t>
            </w:r>
          </w:p>
        </w:tc>
        <w:tc>
          <w:tcPr>
            <w:tcW w:w="1558" w:type="dxa"/>
            <w:vAlign w:val="center"/>
          </w:tcPr>
          <w:p w14:paraId="3F72AE85" w14:textId="253D4674" w:rsidR="00BF2CB9" w:rsidRDefault="00BF2CB9" w:rsidP="00BF2CB9">
            <w:pPr>
              <w:spacing w:after="200"/>
              <w:jc w:val="center"/>
            </w:pPr>
            <w:r>
              <w:t>0 dB</w:t>
            </w:r>
          </w:p>
        </w:tc>
        <w:tc>
          <w:tcPr>
            <w:tcW w:w="1558" w:type="dxa"/>
            <w:vAlign w:val="center"/>
          </w:tcPr>
          <w:p w14:paraId="2D9DEF8C" w14:textId="3AC4A0D7" w:rsidR="00BF2CB9" w:rsidRDefault="00BF2CB9" w:rsidP="00BF2CB9">
            <w:pPr>
              <w:spacing w:after="200"/>
              <w:jc w:val="center"/>
            </w:pPr>
            <w:r>
              <w:t>0 dB</w:t>
            </w:r>
          </w:p>
        </w:tc>
      </w:tr>
      <w:tr w:rsidR="00BF2CB9" w14:paraId="31B61B3E" w14:textId="77777777" w:rsidTr="005B049A">
        <w:tc>
          <w:tcPr>
            <w:tcW w:w="1554" w:type="dxa"/>
            <w:vAlign w:val="center"/>
          </w:tcPr>
          <w:p w14:paraId="33B9F99A" w14:textId="4B34F633" w:rsidR="00BF2CB9" w:rsidRDefault="00BF2CB9" w:rsidP="00BF2CB9">
            <w:pPr>
              <w:spacing w:after="200"/>
              <w:jc w:val="center"/>
            </w:pPr>
            <w:r>
              <w:rPr>
                <w:rFonts w:cs="Calibri"/>
                <w:color w:val="000000"/>
                <w:sz w:val="22"/>
                <w:szCs w:val="22"/>
              </w:rPr>
              <w:t>17</w:t>
            </w:r>
          </w:p>
        </w:tc>
        <w:tc>
          <w:tcPr>
            <w:tcW w:w="1629" w:type="dxa"/>
            <w:vAlign w:val="center"/>
          </w:tcPr>
          <w:p w14:paraId="00A95AD9" w14:textId="5D31CC79" w:rsidR="00BF2CB9" w:rsidRDefault="00BF2CB9" w:rsidP="00BF2CB9">
            <w:pPr>
              <w:spacing w:after="200"/>
              <w:jc w:val="center"/>
            </w:pPr>
            <w:r>
              <w:rPr>
                <w:rFonts w:cs="Calibri"/>
                <w:color w:val="000000"/>
                <w:sz w:val="22"/>
                <w:szCs w:val="22"/>
              </w:rPr>
              <w:t>118-136</w:t>
            </w:r>
            <w:r>
              <w:rPr>
                <w:rFonts w:cs="Calibri"/>
                <w:color w:val="000000"/>
              </w:rPr>
              <w:t>.</w:t>
            </w:r>
            <w:r>
              <w:rPr>
                <w:rFonts w:cs="Calibri"/>
                <w:color w:val="000000"/>
                <w:sz w:val="22"/>
                <w:szCs w:val="22"/>
              </w:rPr>
              <w:t>995</w:t>
            </w:r>
          </w:p>
        </w:tc>
        <w:tc>
          <w:tcPr>
            <w:tcW w:w="1374" w:type="dxa"/>
            <w:vAlign w:val="center"/>
          </w:tcPr>
          <w:p w14:paraId="73FE0F92" w14:textId="066166B9" w:rsidR="00BF2CB9" w:rsidRDefault="00655D19" w:rsidP="005B049A">
            <w:pPr>
              <w:spacing w:after="200"/>
              <w:jc w:val="center"/>
            </w:pPr>
            <m:oMath>
              <m:r>
                <w:rPr>
                  <w:rFonts w:ascii="Cambria Math" w:hAnsi="Cambria Math"/>
                  <w:color w:val="FF0000"/>
                </w:rPr>
                <m:t>≈</m:t>
              </m:r>
            </m:oMath>
            <w:r w:rsidRPr="005B049A">
              <w:rPr>
                <w:color w:val="FF0000"/>
              </w:rPr>
              <w:t xml:space="preserve"> </w:t>
            </w:r>
            <w:r>
              <w:rPr>
                <w:color w:val="FF0000"/>
              </w:rPr>
              <w:t>10</w:t>
            </w:r>
            <w:r w:rsidRPr="005B049A">
              <w:rPr>
                <w:color w:val="FF0000"/>
              </w:rPr>
              <w:t xml:space="preserve"> dB</w:t>
            </w:r>
          </w:p>
        </w:tc>
        <w:tc>
          <w:tcPr>
            <w:tcW w:w="1420" w:type="dxa"/>
            <w:vAlign w:val="center"/>
          </w:tcPr>
          <w:p w14:paraId="7C0ED866" w14:textId="7F012D98" w:rsidR="00BF2CB9" w:rsidRDefault="00655D19" w:rsidP="005B049A">
            <w:pPr>
              <w:spacing w:after="200"/>
              <w:jc w:val="center"/>
            </w:pPr>
            <m:oMath>
              <m:r>
                <w:rPr>
                  <w:rFonts w:ascii="Cambria Math" w:hAnsi="Cambria Math"/>
                  <w:color w:val="FF0000"/>
                </w:rPr>
                <m:t>≈</m:t>
              </m:r>
            </m:oMath>
            <w:r w:rsidRPr="005B049A">
              <w:rPr>
                <w:color w:val="FF0000"/>
              </w:rPr>
              <w:t xml:space="preserve"> </w:t>
            </w:r>
            <w:r>
              <w:rPr>
                <w:color w:val="FF0000"/>
              </w:rPr>
              <w:t>10</w:t>
            </w:r>
            <w:r w:rsidRPr="005B049A">
              <w:rPr>
                <w:color w:val="FF0000"/>
              </w:rPr>
              <w:t xml:space="preserve"> dB</w:t>
            </w:r>
          </w:p>
        </w:tc>
        <w:tc>
          <w:tcPr>
            <w:tcW w:w="1420" w:type="dxa"/>
            <w:vAlign w:val="center"/>
          </w:tcPr>
          <w:p w14:paraId="6090A948" w14:textId="6FBD41B3" w:rsidR="00BF2CB9" w:rsidRDefault="00655D19" w:rsidP="005B049A">
            <w:pPr>
              <w:spacing w:after="200"/>
              <w:jc w:val="center"/>
            </w:pPr>
            <m:oMath>
              <m:r>
                <w:rPr>
                  <w:rFonts w:ascii="Cambria Math" w:hAnsi="Cambria Math"/>
                  <w:color w:val="FF0000"/>
                </w:rPr>
                <m:t>≈</m:t>
              </m:r>
            </m:oMath>
            <w:r w:rsidRPr="005B049A">
              <w:rPr>
                <w:color w:val="FF0000"/>
              </w:rPr>
              <w:t xml:space="preserve"> </w:t>
            </w:r>
            <w:r>
              <w:rPr>
                <w:color w:val="FF0000"/>
              </w:rPr>
              <w:t>10</w:t>
            </w:r>
            <w:r w:rsidRPr="005B049A">
              <w:rPr>
                <w:color w:val="FF0000"/>
              </w:rPr>
              <w:t xml:space="preserve"> dB</w:t>
            </w:r>
          </w:p>
        </w:tc>
        <w:tc>
          <w:tcPr>
            <w:tcW w:w="1515" w:type="dxa"/>
            <w:vAlign w:val="center"/>
          </w:tcPr>
          <w:p w14:paraId="4D149A64" w14:textId="751FC3DD" w:rsidR="00BF2CB9" w:rsidRDefault="00BF2CB9" w:rsidP="00BF2CB9">
            <w:pPr>
              <w:spacing w:after="200"/>
              <w:jc w:val="center"/>
            </w:pPr>
            <w:r>
              <w:t>0 dB</w:t>
            </w:r>
          </w:p>
        </w:tc>
        <w:tc>
          <w:tcPr>
            <w:tcW w:w="1558" w:type="dxa"/>
            <w:vAlign w:val="center"/>
          </w:tcPr>
          <w:p w14:paraId="28BB07A6" w14:textId="5EA9DEC8" w:rsidR="00BF2CB9" w:rsidRDefault="00BF2CB9" w:rsidP="00BF2CB9">
            <w:pPr>
              <w:spacing w:after="200"/>
              <w:jc w:val="center"/>
            </w:pPr>
            <w:r>
              <w:t>0 dB</w:t>
            </w:r>
          </w:p>
        </w:tc>
        <w:tc>
          <w:tcPr>
            <w:tcW w:w="1676" w:type="dxa"/>
            <w:vAlign w:val="center"/>
          </w:tcPr>
          <w:p w14:paraId="2A2132A3" w14:textId="35D49545" w:rsidR="00BF2CB9" w:rsidRDefault="00BF2CB9" w:rsidP="00BF2CB9">
            <w:pPr>
              <w:spacing w:after="200"/>
              <w:jc w:val="center"/>
            </w:pPr>
            <w:r>
              <w:t>0 dB</w:t>
            </w:r>
          </w:p>
        </w:tc>
        <w:tc>
          <w:tcPr>
            <w:tcW w:w="1558" w:type="dxa"/>
            <w:vAlign w:val="center"/>
          </w:tcPr>
          <w:p w14:paraId="56A06E0E" w14:textId="376F4026" w:rsidR="00BF2CB9" w:rsidRDefault="00BF2CB9" w:rsidP="00BF2CB9">
            <w:pPr>
              <w:spacing w:after="200"/>
              <w:jc w:val="center"/>
            </w:pPr>
            <w:r>
              <w:t>0 dB</w:t>
            </w:r>
          </w:p>
        </w:tc>
        <w:tc>
          <w:tcPr>
            <w:tcW w:w="1558" w:type="dxa"/>
            <w:vAlign w:val="center"/>
          </w:tcPr>
          <w:p w14:paraId="63AAFCEE" w14:textId="41FCC19B" w:rsidR="00BF2CB9" w:rsidRDefault="00BF2CB9" w:rsidP="00BF2CB9">
            <w:pPr>
              <w:spacing w:after="200"/>
              <w:jc w:val="center"/>
            </w:pPr>
            <w:r>
              <w:t>0 dB</w:t>
            </w:r>
          </w:p>
        </w:tc>
      </w:tr>
      <w:tr w:rsidR="00BF2CB9" w14:paraId="1D2EEF5A" w14:textId="77777777" w:rsidTr="005B049A">
        <w:tc>
          <w:tcPr>
            <w:tcW w:w="1554" w:type="dxa"/>
            <w:vAlign w:val="center"/>
          </w:tcPr>
          <w:p w14:paraId="323FD8C4" w14:textId="2D8207AA" w:rsidR="00BF2CB9" w:rsidRDefault="00BF2CB9" w:rsidP="00BF2CB9">
            <w:pPr>
              <w:spacing w:after="200"/>
              <w:jc w:val="center"/>
            </w:pPr>
            <w:r>
              <w:rPr>
                <w:rFonts w:cs="Calibri"/>
                <w:color w:val="000000"/>
                <w:sz w:val="22"/>
                <w:szCs w:val="22"/>
              </w:rPr>
              <w:t>29</w:t>
            </w:r>
          </w:p>
        </w:tc>
        <w:tc>
          <w:tcPr>
            <w:tcW w:w="1629" w:type="dxa"/>
            <w:vAlign w:val="center"/>
          </w:tcPr>
          <w:p w14:paraId="566B965E" w14:textId="36C7AC37" w:rsidR="00BF2CB9" w:rsidRDefault="00BF2CB9" w:rsidP="00BF2CB9">
            <w:pPr>
              <w:spacing w:after="200"/>
              <w:jc w:val="center"/>
            </w:pPr>
            <w:r>
              <w:rPr>
                <w:rFonts w:cs="Calibri"/>
                <w:color w:val="000000"/>
                <w:sz w:val="22"/>
                <w:szCs w:val="22"/>
              </w:rPr>
              <w:t>93</w:t>
            </w:r>
            <w:r>
              <w:rPr>
                <w:rFonts w:cs="Calibri"/>
                <w:color w:val="000000"/>
              </w:rPr>
              <w:t>4</w:t>
            </w:r>
            <w:r>
              <w:rPr>
                <w:rFonts w:cs="Calibri"/>
                <w:color w:val="000000"/>
                <w:sz w:val="22"/>
                <w:szCs w:val="22"/>
              </w:rPr>
              <w:t>5</w:t>
            </w:r>
            <w:r>
              <w:rPr>
                <w:rFonts w:cs="Calibri"/>
                <w:color w:val="000000"/>
              </w:rPr>
              <w:t>-9405</w:t>
            </w:r>
          </w:p>
        </w:tc>
        <w:tc>
          <w:tcPr>
            <w:tcW w:w="1374" w:type="dxa"/>
            <w:vAlign w:val="center"/>
          </w:tcPr>
          <w:p w14:paraId="751CC9A7" w14:textId="480119C6" w:rsidR="00BF2CB9" w:rsidRDefault="00BF2CB9" w:rsidP="00BF2CB9">
            <w:pPr>
              <w:spacing w:after="200"/>
              <w:jc w:val="center"/>
            </w:pPr>
            <w:r>
              <w:t>0 dB</w:t>
            </w:r>
          </w:p>
        </w:tc>
        <w:tc>
          <w:tcPr>
            <w:tcW w:w="1420" w:type="dxa"/>
            <w:vAlign w:val="center"/>
          </w:tcPr>
          <w:p w14:paraId="787472B4" w14:textId="5890821B" w:rsidR="00BF2CB9" w:rsidRDefault="00BF2CB9" w:rsidP="00BF2CB9">
            <w:pPr>
              <w:spacing w:after="200"/>
              <w:jc w:val="center"/>
            </w:pPr>
            <w:r>
              <w:t>0 dB</w:t>
            </w:r>
          </w:p>
        </w:tc>
        <w:tc>
          <w:tcPr>
            <w:tcW w:w="1420" w:type="dxa"/>
            <w:vAlign w:val="center"/>
          </w:tcPr>
          <w:p w14:paraId="26616C70" w14:textId="3ADC3142" w:rsidR="00BF2CB9" w:rsidRDefault="00BF2CB9" w:rsidP="00BF2CB9">
            <w:pPr>
              <w:spacing w:after="200"/>
              <w:jc w:val="center"/>
            </w:pPr>
            <w:r>
              <w:t>0 dB</w:t>
            </w:r>
          </w:p>
        </w:tc>
        <w:tc>
          <w:tcPr>
            <w:tcW w:w="1515" w:type="dxa"/>
            <w:vAlign w:val="center"/>
          </w:tcPr>
          <w:p w14:paraId="3703C918" w14:textId="2C5A7696" w:rsidR="00BF2CB9" w:rsidRDefault="00BF2CB9" w:rsidP="00BF2CB9">
            <w:pPr>
              <w:spacing w:after="200"/>
              <w:jc w:val="center"/>
            </w:pPr>
            <w:r>
              <w:t>0 dB</w:t>
            </w:r>
          </w:p>
        </w:tc>
        <w:tc>
          <w:tcPr>
            <w:tcW w:w="1558" w:type="dxa"/>
            <w:vAlign w:val="center"/>
          </w:tcPr>
          <w:p w14:paraId="0289C0B6" w14:textId="25842884" w:rsidR="00BF2CB9" w:rsidRDefault="00BF2CB9" w:rsidP="00BF2CB9">
            <w:pPr>
              <w:spacing w:after="200"/>
              <w:jc w:val="center"/>
            </w:pPr>
            <w:r>
              <w:t>0 dB</w:t>
            </w:r>
          </w:p>
        </w:tc>
        <w:tc>
          <w:tcPr>
            <w:tcW w:w="1676" w:type="dxa"/>
            <w:vAlign w:val="center"/>
          </w:tcPr>
          <w:p w14:paraId="79B2A62F" w14:textId="5A13297E" w:rsidR="00BF2CB9" w:rsidRDefault="00BF2CB9" w:rsidP="00BF2CB9">
            <w:pPr>
              <w:spacing w:after="200"/>
              <w:jc w:val="center"/>
            </w:pPr>
            <w:r>
              <w:t>0 dB</w:t>
            </w:r>
          </w:p>
        </w:tc>
        <w:tc>
          <w:tcPr>
            <w:tcW w:w="1558" w:type="dxa"/>
            <w:vAlign w:val="center"/>
          </w:tcPr>
          <w:p w14:paraId="559E4F63" w14:textId="2C2BA2F0" w:rsidR="00BF2CB9" w:rsidRDefault="00BF2CB9" w:rsidP="00BF2CB9">
            <w:pPr>
              <w:spacing w:after="200"/>
              <w:jc w:val="center"/>
            </w:pPr>
            <w:r>
              <w:t>0 dB</w:t>
            </w:r>
          </w:p>
        </w:tc>
        <w:tc>
          <w:tcPr>
            <w:tcW w:w="1558" w:type="dxa"/>
            <w:vAlign w:val="center"/>
          </w:tcPr>
          <w:p w14:paraId="3558728A" w14:textId="211694B3" w:rsidR="00BF2CB9" w:rsidRDefault="00BF2CB9" w:rsidP="005B049A">
            <w:pPr>
              <w:spacing w:after="200"/>
              <w:jc w:val="center"/>
            </w:pPr>
            <w:r>
              <w:t>0 dB</w:t>
            </w:r>
          </w:p>
        </w:tc>
      </w:tr>
      <w:tr w:rsidR="00BF2CB9" w14:paraId="768D5B0D" w14:textId="77777777" w:rsidTr="005B049A">
        <w:tc>
          <w:tcPr>
            <w:tcW w:w="1554" w:type="dxa"/>
            <w:vAlign w:val="center"/>
          </w:tcPr>
          <w:p w14:paraId="2CA113A8" w14:textId="7B5C5478" w:rsidR="00BF2CB9" w:rsidRDefault="005B049A" w:rsidP="00BF2CB9">
            <w:pPr>
              <w:spacing w:after="200"/>
              <w:jc w:val="center"/>
            </w:pPr>
            <w:r>
              <w:rPr>
                <w:rFonts w:cs="Calibri"/>
                <w:color w:val="000000"/>
                <w:sz w:val="22"/>
                <w:szCs w:val="22"/>
              </w:rPr>
              <w:t>« </w:t>
            </w:r>
            <w:r w:rsidR="00BF2CB9">
              <w:rPr>
                <w:rFonts w:cs="Calibri"/>
                <w:color w:val="000000"/>
                <w:sz w:val="22"/>
                <w:szCs w:val="22"/>
              </w:rPr>
              <w:t>Asman</w:t>
            </w:r>
            <w:r>
              <w:rPr>
                <w:rFonts w:cs="Calibri"/>
                <w:color w:val="000000"/>
                <w:sz w:val="22"/>
                <w:szCs w:val="22"/>
              </w:rPr>
              <w:t> »</w:t>
            </w:r>
          </w:p>
        </w:tc>
        <w:tc>
          <w:tcPr>
            <w:tcW w:w="1629" w:type="dxa"/>
            <w:vAlign w:val="center"/>
          </w:tcPr>
          <w:p w14:paraId="3A7BE435" w14:textId="53ED91DE" w:rsidR="00BF2CB9" w:rsidRDefault="00BF2CB9" w:rsidP="00BF2CB9">
            <w:pPr>
              <w:spacing w:after="200"/>
              <w:jc w:val="center"/>
            </w:pPr>
            <w:r>
              <w:rPr>
                <w:rFonts w:cs="Calibri"/>
                <w:color w:val="000000"/>
                <w:sz w:val="22"/>
                <w:szCs w:val="22"/>
              </w:rPr>
              <w:t>868</w:t>
            </w:r>
          </w:p>
        </w:tc>
        <w:tc>
          <w:tcPr>
            <w:tcW w:w="1374" w:type="dxa"/>
            <w:vAlign w:val="center"/>
          </w:tcPr>
          <w:p w14:paraId="454659C3" w14:textId="6D468CE8" w:rsidR="00BF2CB9" w:rsidRDefault="00BF2CB9" w:rsidP="00BF2CB9">
            <w:pPr>
              <w:spacing w:after="200"/>
              <w:jc w:val="center"/>
            </w:pPr>
            <w:r>
              <w:t>0 dB</w:t>
            </w:r>
          </w:p>
        </w:tc>
        <w:tc>
          <w:tcPr>
            <w:tcW w:w="1420" w:type="dxa"/>
            <w:vAlign w:val="center"/>
          </w:tcPr>
          <w:p w14:paraId="3DEE865E" w14:textId="0C6883DC" w:rsidR="00BF2CB9" w:rsidRDefault="00655D19" w:rsidP="005B049A">
            <w:pPr>
              <w:spacing w:after="200"/>
              <w:jc w:val="center"/>
            </w:pPr>
            <m:oMath>
              <m:r>
                <w:rPr>
                  <w:rFonts w:ascii="Cambria Math" w:hAnsi="Cambria Math"/>
                  <w:color w:val="FF0000"/>
                </w:rPr>
                <m:t>≈</m:t>
              </m:r>
            </m:oMath>
            <w:r w:rsidRPr="005B049A">
              <w:rPr>
                <w:color w:val="FF0000"/>
              </w:rPr>
              <w:t xml:space="preserve"> </w:t>
            </w:r>
            <w:r>
              <w:rPr>
                <w:color w:val="FF0000"/>
              </w:rPr>
              <w:t>3</w:t>
            </w:r>
            <w:r>
              <w:rPr>
                <w:color w:val="FF0000"/>
              </w:rPr>
              <w:t>0</w:t>
            </w:r>
            <w:r w:rsidRPr="005B049A">
              <w:rPr>
                <w:color w:val="FF0000"/>
              </w:rPr>
              <w:t xml:space="preserve"> dB</w:t>
            </w:r>
          </w:p>
        </w:tc>
        <w:tc>
          <w:tcPr>
            <w:tcW w:w="1420" w:type="dxa"/>
            <w:vAlign w:val="center"/>
          </w:tcPr>
          <w:p w14:paraId="02A59812" w14:textId="66EC2870" w:rsidR="00BF2CB9" w:rsidRDefault="00655D19" w:rsidP="005B049A">
            <w:pPr>
              <w:spacing w:after="200"/>
              <w:jc w:val="center"/>
            </w:pPr>
            <m:oMath>
              <m:r>
                <w:rPr>
                  <w:rFonts w:ascii="Cambria Math" w:hAnsi="Cambria Math"/>
                  <w:color w:val="FF0000"/>
                </w:rPr>
                <m:t>≈</m:t>
              </m:r>
            </m:oMath>
            <w:r w:rsidRPr="005B049A">
              <w:rPr>
                <w:color w:val="FF0000"/>
              </w:rPr>
              <w:t xml:space="preserve"> </w:t>
            </w:r>
            <w:r>
              <w:rPr>
                <w:color w:val="FF0000"/>
              </w:rPr>
              <w:t>3</w:t>
            </w:r>
            <w:r>
              <w:rPr>
                <w:color w:val="FF0000"/>
              </w:rPr>
              <w:t>0</w:t>
            </w:r>
            <w:r w:rsidRPr="005B049A">
              <w:rPr>
                <w:color w:val="FF0000"/>
              </w:rPr>
              <w:t xml:space="preserve"> dB</w:t>
            </w:r>
          </w:p>
        </w:tc>
        <w:tc>
          <w:tcPr>
            <w:tcW w:w="1515" w:type="dxa"/>
            <w:vAlign w:val="center"/>
          </w:tcPr>
          <w:p w14:paraId="56540FE3" w14:textId="427BFF12" w:rsidR="00BF2CB9" w:rsidRDefault="00BF2CB9" w:rsidP="00BF2CB9">
            <w:pPr>
              <w:spacing w:after="200"/>
              <w:jc w:val="center"/>
            </w:pPr>
            <w:r>
              <w:t>0 dB</w:t>
            </w:r>
          </w:p>
        </w:tc>
        <w:tc>
          <w:tcPr>
            <w:tcW w:w="1558" w:type="dxa"/>
            <w:vAlign w:val="center"/>
          </w:tcPr>
          <w:p w14:paraId="25C7AECD" w14:textId="29F53F6A" w:rsidR="00BF2CB9" w:rsidRDefault="00BF2CB9" w:rsidP="00BF2CB9">
            <w:pPr>
              <w:spacing w:after="200"/>
              <w:jc w:val="center"/>
            </w:pPr>
            <w:r>
              <w:t>0 dB</w:t>
            </w:r>
          </w:p>
        </w:tc>
        <w:tc>
          <w:tcPr>
            <w:tcW w:w="1676" w:type="dxa"/>
            <w:vAlign w:val="center"/>
          </w:tcPr>
          <w:p w14:paraId="7889B428" w14:textId="408E923C" w:rsidR="00BF2CB9" w:rsidRDefault="00BF2CB9" w:rsidP="00BF2CB9">
            <w:pPr>
              <w:spacing w:after="200"/>
              <w:jc w:val="center"/>
            </w:pPr>
            <w:r>
              <w:t>0 dB</w:t>
            </w:r>
          </w:p>
        </w:tc>
        <w:tc>
          <w:tcPr>
            <w:tcW w:w="1558" w:type="dxa"/>
            <w:vAlign w:val="center"/>
          </w:tcPr>
          <w:p w14:paraId="55D15086" w14:textId="388CE1A3" w:rsidR="00BF2CB9" w:rsidRDefault="00BF2CB9" w:rsidP="00BF2CB9">
            <w:pPr>
              <w:spacing w:after="200"/>
              <w:jc w:val="center"/>
            </w:pPr>
            <w:r>
              <w:t>0 dB</w:t>
            </w:r>
          </w:p>
        </w:tc>
        <w:tc>
          <w:tcPr>
            <w:tcW w:w="1558" w:type="dxa"/>
            <w:vAlign w:val="center"/>
          </w:tcPr>
          <w:p w14:paraId="5A0B1765" w14:textId="0FB8FBE4" w:rsidR="00BF2CB9" w:rsidRDefault="00BF2CB9" w:rsidP="00BF2CB9">
            <w:pPr>
              <w:spacing w:after="200"/>
              <w:jc w:val="center"/>
            </w:pPr>
            <w:r>
              <w:t>0 dB</w:t>
            </w:r>
          </w:p>
        </w:tc>
      </w:tr>
    </w:tbl>
    <w:p w14:paraId="2A680245" w14:textId="77777777" w:rsidR="009376AC" w:rsidRDefault="009376AC">
      <w:pPr>
        <w:spacing w:after="200"/>
        <w:jc w:val="left"/>
      </w:pPr>
    </w:p>
    <w:p w14:paraId="723F4D3C" w14:textId="77777777" w:rsidR="009376AC" w:rsidRDefault="009376AC">
      <w:pPr>
        <w:spacing w:after="200"/>
        <w:jc w:val="left"/>
      </w:pPr>
    </w:p>
    <w:p w14:paraId="3F823621" w14:textId="77777777" w:rsidR="009376AC" w:rsidRDefault="009376AC">
      <w:pPr>
        <w:spacing w:after="200"/>
        <w:jc w:val="left"/>
      </w:pPr>
    </w:p>
    <w:p w14:paraId="09C6C7C0" w14:textId="77777777" w:rsidR="009376AC" w:rsidRDefault="009376AC">
      <w:pPr>
        <w:spacing w:after="200"/>
        <w:jc w:val="left"/>
      </w:pPr>
    </w:p>
    <w:p w14:paraId="07ABCDCD" w14:textId="77777777" w:rsidR="00C94E80" w:rsidRDefault="00C94E80">
      <w:pPr>
        <w:spacing w:after="200"/>
        <w:jc w:val="left"/>
        <w:rPr>
          <w:rFonts w:eastAsia="Calibri"/>
        </w:rPr>
      </w:pPr>
      <w:r>
        <w:rPr>
          <w:rFonts w:eastAsia="Calibri"/>
        </w:rPr>
        <w:br w:type="page"/>
      </w:r>
    </w:p>
    <w:p w14:paraId="5BA3CA97" w14:textId="77777777" w:rsidR="00C94E80" w:rsidRDefault="00C94E80" w:rsidP="009376AC">
      <w:pPr>
        <w:spacing w:after="160" w:line="259" w:lineRule="auto"/>
        <w:rPr>
          <w:rFonts w:eastAsia="Calibri"/>
        </w:rPr>
        <w:sectPr w:rsidR="00C94E80" w:rsidSect="00C94E80">
          <w:pgSz w:w="15840" w:h="12240" w:orient="landscape"/>
          <w:pgMar w:top="680" w:right="284" w:bottom="680" w:left="284" w:header="426" w:footer="294" w:gutter="0"/>
          <w:cols w:space="708"/>
          <w:docGrid w:linePitch="360"/>
        </w:sectPr>
      </w:pPr>
    </w:p>
    <w:p w14:paraId="36F17B4E" w14:textId="3A090905" w:rsidR="009376AC" w:rsidRPr="00FF0816" w:rsidRDefault="009376AC" w:rsidP="009376AC">
      <w:pPr>
        <w:spacing w:after="160" w:line="259" w:lineRule="auto"/>
        <w:rPr>
          <w:rFonts w:eastAsia="Calibri"/>
        </w:rPr>
      </w:pPr>
      <w:r w:rsidRPr="00FF0816">
        <w:rPr>
          <w:rFonts w:eastAsia="Calibri"/>
        </w:rPr>
        <w:lastRenderedPageBreak/>
        <w:t>A titre indicatif, les pertes en dB en termes de portée sont regroupées dans le tableau suivant :</w:t>
      </w:r>
    </w:p>
    <w:tbl>
      <w:tblPr>
        <w:tblStyle w:val="Grilledutableau1"/>
        <w:tblW w:w="0" w:type="auto"/>
        <w:tblInd w:w="2263" w:type="dxa"/>
        <w:tblLook w:val="04A0" w:firstRow="1" w:lastRow="0" w:firstColumn="1" w:lastColumn="0" w:noHBand="0" w:noVBand="1"/>
      </w:tblPr>
      <w:tblGrid>
        <w:gridCol w:w="2268"/>
        <w:gridCol w:w="2410"/>
      </w:tblGrid>
      <w:tr w:rsidR="009376AC" w:rsidRPr="00FF0816" w14:paraId="7FDDA467" w14:textId="77777777" w:rsidTr="006742DC">
        <w:tc>
          <w:tcPr>
            <w:tcW w:w="2268" w:type="dxa"/>
          </w:tcPr>
          <w:p w14:paraId="6914338E" w14:textId="77777777" w:rsidR="009376AC" w:rsidRPr="00FF0816" w:rsidRDefault="009376AC" w:rsidP="006742DC">
            <w:pPr>
              <w:spacing w:before="120" w:after="160" w:line="259" w:lineRule="auto"/>
              <w:ind w:left="40"/>
              <w:jc w:val="center"/>
              <w:rPr>
                <w:b/>
                <w:bCs/>
                <w:sz w:val="20"/>
                <w:szCs w:val="20"/>
              </w:rPr>
            </w:pPr>
            <w:r w:rsidRPr="00FF0816">
              <w:rPr>
                <w:b/>
                <w:bCs/>
                <w:sz w:val="20"/>
                <w:szCs w:val="20"/>
              </w:rPr>
              <w:t>Dégradation de la sensibilité (dB)</w:t>
            </w:r>
          </w:p>
        </w:tc>
        <w:tc>
          <w:tcPr>
            <w:tcW w:w="2410" w:type="dxa"/>
          </w:tcPr>
          <w:p w14:paraId="470AAEB8" w14:textId="77777777" w:rsidR="009376AC" w:rsidRPr="00FF0816" w:rsidRDefault="009376AC" w:rsidP="006742DC">
            <w:pPr>
              <w:spacing w:before="120" w:after="160" w:line="259" w:lineRule="auto"/>
              <w:ind w:left="29"/>
              <w:jc w:val="center"/>
              <w:rPr>
                <w:b/>
                <w:bCs/>
                <w:sz w:val="20"/>
                <w:szCs w:val="20"/>
              </w:rPr>
            </w:pPr>
            <w:r w:rsidRPr="00FF0816">
              <w:rPr>
                <w:b/>
                <w:bCs/>
                <w:sz w:val="20"/>
                <w:szCs w:val="20"/>
              </w:rPr>
              <w:t>Ratio de réduction de la portée</w:t>
            </w:r>
          </w:p>
        </w:tc>
      </w:tr>
      <w:tr w:rsidR="009376AC" w:rsidRPr="00FF0816" w14:paraId="12B535A1" w14:textId="77777777" w:rsidTr="006742DC">
        <w:trPr>
          <w:trHeight w:val="284"/>
        </w:trPr>
        <w:tc>
          <w:tcPr>
            <w:tcW w:w="2268" w:type="dxa"/>
          </w:tcPr>
          <w:p w14:paraId="74F90245" w14:textId="77777777" w:rsidR="009376AC" w:rsidRPr="00FF0816" w:rsidRDefault="009376AC" w:rsidP="006742DC">
            <w:pPr>
              <w:spacing w:before="120" w:after="160" w:line="259" w:lineRule="auto"/>
              <w:ind w:left="40"/>
              <w:jc w:val="center"/>
              <w:rPr>
                <w:sz w:val="20"/>
                <w:szCs w:val="20"/>
              </w:rPr>
            </w:pPr>
            <w:r w:rsidRPr="00FF0816">
              <w:rPr>
                <w:sz w:val="20"/>
                <w:szCs w:val="20"/>
              </w:rPr>
              <w:t>3</w:t>
            </w:r>
          </w:p>
        </w:tc>
        <w:tc>
          <w:tcPr>
            <w:tcW w:w="2410" w:type="dxa"/>
          </w:tcPr>
          <w:p w14:paraId="0FD8FED7" w14:textId="77777777" w:rsidR="009376AC" w:rsidRPr="00FF0816" w:rsidRDefault="009376AC" w:rsidP="006742DC">
            <w:pPr>
              <w:spacing w:before="120" w:after="160" w:line="259" w:lineRule="auto"/>
              <w:jc w:val="center"/>
              <w:rPr>
                <w:sz w:val="20"/>
                <w:szCs w:val="20"/>
              </w:rPr>
            </w:pPr>
            <w:r w:rsidRPr="00FF0816">
              <w:rPr>
                <w:sz w:val="20"/>
                <w:szCs w:val="20"/>
              </w:rPr>
              <w:t>1.4</w:t>
            </w:r>
          </w:p>
        </w:tc>
      </w:tr>
      <w:tr w:rsidR="009376AC" w:rsidRPr="00FF0816" w14:paraId="4E5B8676" w14:textId="77777777" w:rsidTr="006742DC">
        <w:trPr>
          <w:trHeight w:val="284"/>
        </w:trPr>
        <w:tc>
          <w:tcPr>
            <w:tcW w:w="2268" w:type="dxa"/>
          </w:tcPr>
          <w:p w14:paraId="4CD72BD1" w14:textId="77777777" w:rsidR="009376AC" w:rsidRPr="00FF0816" w:rsidRDefault="009376AC" w:rsidP="006742DC">
            <w:pPr>
              <w:spacing w:before="120" w:after="160" w:line="259" w:lineRule="auto"/>
              <w:ind w:left="40"/>
              <w:jc w:val="center"/>
              <w:rPr>
                <w:sz w:val="20"/>
                <w:szCs w:val="20"/>
              </w:rPr>
            </w:pPr>
            <w:r w:rsidRPr="00FF0816">
              <w:rPr>
                <w:sz w:val="20"/>
                <w:szCs w:val="20"/>
              </w:rPr>
              <w:t>6</w:t>
            </w:r>
          </w:p>
        </w:tc>
        <w:tc>
          <w:tcPr>
            <w:tcW w:w="2410" w:type="dxa"/>
          </w:tcPr>
          <w:p w14:paraId="75B8D1F4" w14:textId="77777777" w:rsidR="009376AC" w:rsidRPr="00FF0816" w:rsidRDefault="009376AC" w:rsidP="006742DC">
            <w:pPr>
              <w:spacing w:before="120" w:after="160" w:line="259" w:lineRule="auto"/>
              <w:jc w:val="center"/>
              <w:rPr>
                <w:sz w:val="20"/>
                <w:szCs w:val="20"/>
              </w:rPr>
            </w:pPr>
            <w:r w:rsidRPr="00FF0816">
              <w:rPr>
                <w:sz w:val="20"/>
                <w:szCs w:val="20"/>
              </w:rPr>
              <w:t>2</w:t>
            </w:r>
          </w:p>
        </w:tc>
      </w:tr>
      <w:tr w:rsidR="009376AC" w:rsidRPr="00FF0816" w14:paraId="09244BEC" w14:textId="77777777" w:rsidTr="006742DC">
        <w:trPr>
          <w:trHeight w:val="284"/>
        </w:trPr>
        <w:tc>
          <w:tcPr>
            <w:tcW w:w="2268" w:type="dxa"/>
          </w:tcPr>
          <w:p w14:paraId="28422A6B" w14:textId="77777777" w:rsidR="009376AC" w:rsidRPr="00FF0816" w:rsidRDefault="009376AC" w:rsidP="006742DC">
            <w:pPr>
              <w:spacing w:before="120" w:after="160" w:line="259" w:lineRule="auto"/>
              <w:ind w:left="40"/>
              <w:jc w:val="center"/>
              <w:rPr>
                <w:sz w:val="20"/>
                <w:szCs w:val="20"/>
              </w:rPr>
            </w:pPr>
            <w:r w:rsidRPr="00FF0816">
              <w:rPr>
                <w:sz w:val="20"/>
                <w:szCs w:val="20"/>
              </w:rPr>
              <w:t>10</w:t>
            </w:r>
          </w:p>
        </w:tc>
        <w:tc>
          <w:tcPr>
            <w:tcW w:w="2410" w:type="dxa"/>
          </w:tcPr>
          <w:p w14:paraId="0D6224A3" w14:textId="77777777" w:rsidR="009376AC" w:rsidRPr="00FF0816" w:rsidRDefault="009376AC" w:rsidP="006742DC">
            <w:pPr>
              <w:spacing w:before="120" w:after="160" w:line="259" w:lineRule="auto"/>
              <w:jc w:val="center"/>
              <w:rPr>
                <w:sz w:val="20"/>
                <w:szCs w:val="20"/>
              </w:rPr>
            </w:pPr>
            <w:r w:rsidRPr="00FF0816">
              <w:rPr>
                <w:sz w:val="20"/>
                <w:szCs w:val="20"/>
              </w:rPr>
              <w:t>3</w:t>
            </w:r>
          </w:p>
        </w:tc>
      </w:tr>
      <w:tr w:rsidR="009376AC" w:rsidRPr="00FF0816" w14:paraId="0558A9EB" w14:textId="77777777" w:rsidTr="006742DC">
        <w:trPr>
          <w:trHeight w:val="284"/>
        </w:trPr>
        <w:tc>
          <w:tcPr>
            <w:tcW w:w="2268" w:type="dxa"/>
          </w:tcPr>
          <w:p w14:paraId="508153E2" w14:textId="77777777" w:rsidR="009376AC" w:rsidRPr="00FF0816" w:rsidRDefault="009376AC" w:rsidP="006742DC">
            <w:pPr>
              <w:spacing w:before="120" w:after="160" w:line="259" w:lineRule="auto"/>
              <w:ind w:left="40"/>
              <w:jc w:val="center"/>
              <w:rPr>
                <w:sz w:val="20"/>
                <w:szCs w:val="20"/>
              </w:rPr>
            </w:pPr>
            <w:r w:rsidRPr="00FF0816">
              <w:rPr>
                <w:sz w:val="20"/>
                <w:szCs w:val="20"/>
              </w:rPr>
              <w:t>12</w:t>
            </w:r>
          </w:p>
        </w:tc>
        <w:tc>
          <w:tcPr>
            <w:tcW w:w="2410" w:type="dxa"/>
          </w:tcPr>
          <w:p w14:paraId="0C7BD2F5" w14:textId="77777777" w:rsidR="009376AC" w:rsidRPr="00FF0816" w:rsidRDefault="009376AC" w:rsidP="006742DC">
            <w:pPr>
              <w:spacing w:before="120" w:after="160" w:line="259" w:lineRule="auto"/>
              <w:jc w:val="center"/>
              <w:rPr>
                <w:sz w:val="20"/>
                <w:szCs w:val="20"/>
              </w:rPr>
            </w:pPr>
            <w:r w:rsidRPr="00FF0816">
              <w:rPr>
                <w:sz w:val="20"/>
                <w:szCs w:val="20"/>
              </w:rPr>
              <w:t>4</w:t>
            </w:r>
          </w:p>
        </w:tc>
      </w:tr>
      <w:tr w:rsidR="009376AC" w:rsidRPr="00FF0816" w14:paraId="7241AD69" w14:textId="77777777" w:rsidTr="006742DC">
        <w:trPr>
          <w:trHeight w:val="284"/>
        </w:trPr>
        <w:tc>
          <w:tcPr>
            <w:tcW w:w="2268" w:type="dxa"/>
          </w:tcPr>
          <w:p w14:paraId="357B5697" w14:textId="77777777" w:rsidR="009376AC" w:rsidRPr="00FF0816" w:rsidRDefault="009376AC" w:rsidP="006742DC">
            <w:pPr>
              <w:spacing w:before="120" w:after="160" w:line="259" w:lineRule="auto"/>
              <w:ind w:left="40"/>
              <w:jc w:val="center"/>
              <w:rPr>
                <w:sz w:val="20"/>
                <w:szCs w:val="20"/>
              </w:rPr>
            </w:pPr>
            <w:r w:rsidRPr="00FF0816">
              <w:rPr>
                <w:sz w:val="20"/>
                <w:szCs w:val="20"/>
              </w:rPr>
              <w:t>20</w:t>
            </w:r>
          </w:p>
        </w:tc>
        <w:tc>
          <w:tcPr>
            <w:tcW w:w="2410" w:type="dxa"/>
          </w:tcPr>
          <w:p w14:paraId="57B5BDDD" w14:textId="77777777" w:rsidR="009376AC" w:rsidRPr="00FF0816" w:rsidRDefault="009376AC" w:rsidP="006742DC">
            <w:pPr>
              <w:spacing w:before="120" w:after="160" w:line="259" w:lineRule="auto"/>
              <w:jc w:val="center"/>
              <w:rPr>
                <w:sz w:val="20"/>
                <w:szCs w:val="20"/>
              </w:rPr>
            </w:pPr>
            <w:r w:rsidRPr="00FF0816">
              <w:rPr>
                <w:sz w:val="20"/>
                <w:szCs w:val="20"/>
              </w:rPr>
              <w:t>10</w:t>
            </w:r>
          </w:p>
        </w:tc>
      </w:tr>
      <w:tr w:rsidR="009376AC" w:rsidRPr="00FF0816" w14:paraId="419F8238" w14:textId="77777777" w:rsidTr="006742DC">
        <w:trPr>
          <w:trHeight w:val="284"/>
        </w:trPr>
        <w:tc>
          <w:tcPr>
            <w:tcW w:w="2268" w:type="dxa"/>
          </w:tcPr>
          <w:p w14:paraId="5CA68516" w14:textId="77777777" w:rsidR="009376AC" w:rsidRPr="00FF0816" w:rsidRDefault="009376AC" w:rsidP="006742DC">
            <w:pPr>
              <w:spacing w:before="120" w:after="160" w:line="259" w:lineRule="auto"/>
              <w:ind w:left="40"/>
              <w:jc w:val="center"/>
              <w:rPr>
                <w:sz w:val="20"/>
                <w:szCs w:val="20"/>
              </w:rPr>
            </w:pPr>
            <w:r w:rsidRPr="00FF0816">
              <w:rPr>
                <w:sz w:val="20"/>
                <w:szCs w:val="20"/>
              </w:rPr>
              <w:t>36</w:t>
            </w:r>
          </w:p>
        </w:tc>
        <w:tc>
          <w:tcPr>
            <w:tcW w:w="2410" w:type="dxa"/>
          </w:tcPr>
          <w:p w14:paraId="7B4C8537" w14:textId="77777777" w:rsidR="009376AC" w:rsidRPr="00FF0816" w:rsidRDefault="009376AC" w:rsidP="006742DC">
            <w:pPr>
              <w:spacing w:before="120" w:after="160" w:line="259" w:lineRule="auto"/>
              <w:jc w:val="center"/>
              <w:rPr>
                <w:sz w:val="20"/>
                <w:szCs w:val="20"/>
              </w:rPr>
            </w:pPr>
            <w:r w:rsidRPr="00FF0816">
              <w:rPr>
                <w:sz w:val="20"/>
                <w:szCs w:val="20"/>
              </w:rPr>
              <w:t>63</w:t>
            </w:r>
          </w:p>
        </w:tc>
      </w:tr>
    </w:tbl>
    <w:p w14:paraId="30BD5713" w14:textId="77777777" w:rsidR="009376AC" w:rsidRDefault="009376AC">
      <w:pPr>
        <w:spacing w:after="200"/>
        <w:jc w:val="left"/>
      </w:pPr>
    </w:p>
    <w:p w14:paraId="5A29B058" w14:textId="77777777" w:rsidR="00672383" w:rsidRDefault="00672383">
      <w:pPr>
        <w:spacing w:after="200"/>
        <w:jc w:val="left"/>
        <w:rPr>
          <w:rFonts w:ascii="Cambria" w:eastAsia="Times New Roman" w:hAnsi="Cambria" w:cs="Times New Roman"/>
          <w:b/>
          <w:bCs/>
          <w:smallCaps/>
          <w:color w:val="244061" w:themeColor="accent1" w:themeShade="80"/>
          <w:sz w:val="28"/>
          <w:szCs w:val="28"/>
        </w:rPr>
      </w:pPr>
      <w:r>
        <w:br w:type="page"/>
      </w:r>
    </w:p>
    <w:p w14:paraId="2F111D06" w14:textId="1D707065" w:rsidR="00672383" w:rsidRDefault="00672383" w:rsidP="00672383">
      <w:pPr>
        <w:pStyle w:val="Titre1"/>
      </w:pPr>
      <w:bookmarkStart w:id="48" w:name="_Toc177400773"/>
      <w:r>
        <w:lastRenderedPageBreak/>
        <w:t xml:space="preserve">Analyse de la tenue des composants du </w:t>
      </w:r>
      <w:r>
        <w:t>capteur</w:t>
      </w:r>
      <w:r>
        <w:t xml:space="preserve"> </w:t>
      </w:r>
      <w:r>
        <w:t>ICSDR</w:t>
      </w:r>
      <w:bookmarkEnd w:id="48"/>
    </w:p>
    <w:p w14:paraId="3E9342CD" w14:textId="41B77B3E" w:rsidR="00672383" w:rsidRDefault="00672383" w:rsidP="00672383">
      <w:r>
        <w:t xml:space="preserve">L’analyse de la tenue des composants </w:t>
      </w:r>
      <w:r>
        <w:t>du capteur ICSDR</w:t>
      </w:r>
      <w:r>
        <w:t xml:space="preserve"> est divisée selon l’émetteur.</w:t>
      </w:r>
      <w:r>
        <w:t xml:space="preserve"> Dans cette étude, il a été estimé à 3 mètres la longueur des câbles entre les antennes et le capteur. La référence du câble utilisée pour l’étude est </w:t>
      </w:r>
      <w:r w:rsidRPr="00672383">
        <w:t>HYLM400LPFR </w:t>
      </w:r>
      <w:r>
        <w:t xml:space="preserve">de chez Hytem. </w:t>
      </w:r>
    </w:p>
    <w:p w14:paraId="32768139" w14:textId="77777777" w:rsidR="00672383" w:rsidRDefault="00672383" w:rsidP="00672383">
      <w:pPr>
        <w:pStyle w:val="Titre2"/>
      </w:pPr>
      <w:bookmarkStart w:id="49" w:name="_Toc177400774"/>
      <w:r>
        <w:t>Emetteur 2</w:t>
      </w:r>
      <w:bookmarkEnd w:id="49"/>
      <w:r>
        <w:t xml:space="preserve"> </w:t>
      </w:r>
    </w:p>
    <w:p w14:paraId="07483DE1" w14:textId="79EE3098" w:rsidR="00672383" w:rsidRPr="000D0C47" w:rsidRDefault="00672383" w:rsidP="00672383">
      <w:r>
        <w:t>Rappel d</w:t>
      </w:r>
      <w:r w:rsidRPr="000D0C47">
        <w:t>es caractéristiques de l’émetteur :</w:t>
      </w:r>
    </w:p>
    <w:p w14:paraId="797A8FDD" w14:textId="77777777" w:rsidR="00672383" w:rsidRPr="000D0C47" w:rsidRDefault="00672383" w:rsidP="00672383">
      <w:pPr>
        <w:pStyle w:val="Paragraphedeliste"/>
        <w:numPr>
          <w:ilvl w:val="0"/>
          <w:numId w:val="34"/>
        </w:numPr>
      </w:pPr>
      <w:r w:rsidRPr="000D0C47">
        <w:t>Fréquence : 4200-4400 MHz</w:t>
      </w:r>
    </w:p>
    <w:p w14:paraId="6DEE1B27" w14:textId="77777777" w:rsidR="00672383" w:rsidRDefault="00672383" w:rsidP="00672383">
      <w:pPr>
        <w:pStyle w:val="Paragraphedeliste"/>
        <w:numPr>
          <w:ilvl w:val="0"/>
          <w:numId w:val="34"/>
        </w:numPr>
      </w:pPr>
      <w:r w:rsidRPr="000D0C47">
        <w:t>Puissance émission : 0.25 W</w:t>
      </w:r>
    </w:p>
    <w:p w14:paraId="62948966" w14:textId="4626FF0A" w:rsidR="00672383" w:rsidRDefault="00672383" w:rsidP="00672383">
      <w:r>
        <w:t xml:space="preserve">Les résultats présentés ci-après montrent que l’émetteur n°2 ne présente aucun risque pour le </w:t>
      </w:r>
      <w:r w:rsidR="0066648B">
        <w:t>capteur ICSDR</w:t>
      </w:r>
      <w:r>
        <w:t>.</w:t>
      </w:r>
    </w:p>
    <w:p w14:paraId="7DD7CECD" w14:textId="77777777" w:rsidR="0066648B" w:rsidRDefault="0066648B" w:rsidP="00672383"/>
    <w:p w14:paraId="7767ECFC" w14:textId="6FD206D9" w:rsidR="00672383" w:rsidRDefault="0066648B" w:rsidP="00672383">
      <w:r>
        <w:rPr>
          <w:noProof/>
        </w:rPr>
        <w:drawing>
          <wp:inline distT="0" distB="0" distL="0" distR="0" wp14:anchorId="675DB428" wp14:editId="0B6D66D2">
            <wp:extent cx="6840000" cy="3600000"/>
            <wp:effectExtent l="0" t="0" r="18415" b="635"/>
            <wp:docPr id="770472214" name="Graphique 1">
              <a:extLst xmlns:a="http://schemas.openxmlformats.org/drawingml/2006/main">
                <a:ext uri="{FF2B5EF4-FFF2-40B4-BE49-F238E27FC236}">
                  <a16:creationId xmlns:a16="http://schemas.microsoft.com/office/drawing/2014/main" id="{41D64492-B72E-4C4A-A350-ED62B4E7C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FB8511" w14:textId="5104554E" w:rsidR="00672383" w:rsidRDefault="00672383" w:rsidP="00672383">
      <w:pPr>
        <w:spacing w:after="200"/>
        <w:jc w:val="center"/>
      </w:pPr>
    </w:p>
    <w:p w14:paraId="142CD164" w14:textId="2E4965A2" w:rsidR="00672383" w:rsidRDefault="00672383" w:rsidP="00672383">
      <w:pPr>
        <w:spacing w:after="200"/>
        <w:jc w:val="center"/>
      </w:pPr>
    </w:p>
    <w:p w14:paraId="1669B89B" w14:textId="50CCB897" w:rsidR="00672383" w:rsidRDefault="00672383" w:rsidP="00672383">
      <w:pPr>
        <w:spacing w:after="200"/>
        <w:jc w:val="center"/>
        <w:rPr>
          <w:rFonts w:ascii="Cambria" w:eastAsia="Times New Roman" w:hAnsi="Cambria" w:cs="Times New Roman"/>
          <w:b/>
          <w:bCs/>
          <w:smallCaps/>
          <w:color w:val="244061" w:themeColor="accent1" w:themeShade="80"/>
          <w:sz w:val="26"/>
          <w:szCs w:val="26"/>
        </w:rPr>
      </w:pPr>
      <w:r>
        <w:br w:type="page"/>
      </w:r>
    </w:p>
    <w:p w14:paraId="70DBCC86" w14:textId="77777777" w:rsidR="00672383" w:rsidRDefault="00672383" w:rsidP="00672383">
      <w:pPr>
        <w:pStyle w:val="Titre2"/>
      </w:pPr>
      <w:bookmarkStart w:id="50" w:name="_Toc177400775"/>
      <w:r>
        <w:lastRenderedPageBreak/>
        <w:t>Emetteur 4</w:t>
      </w:r>
      <w:bookmarkEnd w:id="50"/>
      <w:r>
        <w:t xml:space="preserve"> </w:t>
      </w:r>
    </w:p>
    <w:p w14:paraId="29D8360D" w14:textId="77777777" w:rsidR="00672383" w:rsidRPr="000D0C47" w:rsidRDefault="00672383" w:rsidP="00672383">
      <w:r>
        <w:t>Rappel d</w:t>
      </w:r>
      <w:r w:rsidRPr="000D0C47">
        <w:t>es caractéristiques de l’émetteur :</w:t>
      </w:r>
    </w:p>
    <w:p w14:paraId="762076D9" w14:textId="77777777" w:rsidR="00672383" w:rsidRPr="000D0C47" w:rsidRDefault="00672383" w:rsidP="00672383">
      <w:pPr>
        <w:pStyle w:val="Paragraphedeliste"/>
        <w:numPr>
          <w:ilvl w:val="0"/>
          <w:numId w:val="34"/>
        </w:numPr>
      </w:pPr>
      <w:r w:rsidRPr="000D0C47">
        <w:t xml:space="preserve">Fréquence : </w:t>
      </w:r>
      <w:r>
        <w:t>1090 MHz</w:t>
      </w:r>
    </w:p>
    <w:p w14:paraId="567C52C6" w14:textId="77777777" w:rsidR="00672383" w:rsidRDefault="00672383" w:rsidP="00672383">
      <w:pPr>
        <w:pStyle w:val="Paragraphedeliste"/>
        <w:numPr>
          <w:ilvl w:val="0"/>
          <w:numId w:val="34"/>
        </w:numPr>
      </w:pPr>
      <w:r w:rsidRPr="000D0C47">
        <w:t xml:space="preserve">Puissance émission : </w:t>
      </w:r>
      <w:r>
        <w:t>240 W</w:t>
      </w:r>
    </w:p>
    <w:p w14:paraId="7A805E27" w14:textId="0E9C2FDA" w:rsidR="00672383" w:rsidRDefault="00672383" w:rsidP="00672383">
      <w:r>
        <w:t xml:space="preserve">Les résultats présentés ci-après montrent que l’émetteur n°4 présente un risque moyen pour le </w:t>
      </w:r>
      <w:r w:rsidR="0066648B">
        <w:t>capteur ICSDR</w:t>
      </w:r>
      <w:r>
        <w:t xml:space="preserve">. Pour valider ces résultats et dans la mesure du possible, une mesure à l’analyseur de spectre pourra être demandée sur porteur. </w:t>
      </w:r>
    </w:p>
    <w:p w14:paraId="7EDF9A71" w14:textId="77777777" w:rsidR="0066648B" w:rsidRDefault="0066648B" w:rsidP="00672383"/>
    <w:p w14:paraId="29A8F169" w14:textId="04C2CF39" w:rsidR="00672383" w:rsidRDefault="0066648B" w:rsidP="00672383">
      <w:r>
        <w:rPr>
          <w:noProof/>
        </w:rPr>
        <w:drawing>
          <wp:inline distT="0" distB="0" distL="0" distR="0" wp14:anchorId="40946379" wp14:editId="5E3B57DA">
            <wp:extent cx="6840000" cy="3600000"/>
            <wp:effectExtent l="0" t="0" r="18415" b="635"/>
            <wp:docPr id="317040710" name="Graphique 1">
              <a:extLst xmlns:a="http://schemas.openxmlformats.org/drawingml/2006/main">
                <a:ext uri="{FF2B5EF4-FFF2-40B4-BE49-F238E27FC236}">
                  <a16:creationId xmlns:a16="http://schemas.microsoft.com/office/drawing/2014/main" id="{61F8DEDB-2640-4252-8132-08EB6C8DC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1420AB5" w14:textId="58D2504C" w:rsidR="00672383" w:rsidRDefault="00672383" w:rsidP="00672383">
      <w:pPr>
        <w:jc w:val="center"/>
      </w:pPr>
    </w:p>
    <w:p w14:paraId="6DA1991E" w14:textId="51297FF5" w:rsidR="00672383" w:rsidRDefault="00C506A9" w:rsidP="00672383">
      <w:r>
        <w:t xml:space="preserve">Opérationnellement, les niveaux en entrée capteur sont supérieurs à ceux testés lors des tests de bloqueur (0 dBm). Une analyse complémentaire (ajout d’un filtre réjecteur ?) devra être réalisée pour valider le bon fonctionnement du capteur.   </w:t>
      </w:r>
    </w:p>
    <w:p w14:paraId="6B7C0C28" w14:textId="175F4C7A" w:rsidR="00672383" w:rsidRDefault="00672383" w:rsidP="00672383">
      <w:pPr>
        <w:jc w:val="center"/>
      </w:pPr>
    </w:p>
    <w:p w14:paraId="10EB48E7" w14:textId="77777777" w:rsidR="00672383" w:rsidRDefault="00672383" w:rsidP="00672383">
      <w:pPr>
        <w:jc w:val="center"/>
      </w:pPr>
    </w:p>
    <w:p w14:paraId="2D588ED3" w14:textId="3E05A822" w:rsidR="00672383" w:rsidRDefault="00672383" w:rsidP="00672383">
      <w:pPr>
        <w:jc w:val="center"/>
      </w:pPr>
    </w:p>
    <w:p w14:paraId="396C0460" w14:textId="77777777" w:rsidR="00672383" w:rsidRDefault="00672383" w:rsidP="00672383">
      <w:pPr>
        <w:spacing w:after="200"/>
        <w:jc w:val="left"/>
        <w:rPr>
          <w:rFonts w:ascii="Cambria" w:eastAsia="Times New Roman" w:hAnsi="Cambria" w:cs="Times New Roman"/>
          <w:b/>
          <w:bCs/>
          <w:smallCaps/>
          <w:color w:val="244061" w:themeColor="accent1" w:themeShade="80"/>
          <w:sz w:val="26"/>
          <w:szCs w:val="26"/>
        </w:rPr>
      </w:pPr>
      <w:r>
        <w:br w:type="page"/>
      </w:r>
    </w:p>
    <w:p w14:paraId="4170292E" w14:textId="77777777" w:rsidR="00672383" w:rsidRDefault="00672383" w:rsidP="00672383">
      <w:pPr>
        <w:pStyle w:val="Titre2"/>
      </w:pPr>
      <w:bookmarkStart w:id="51" w:name="_Toc177400776"/>
      <w:r>
        <w:lastRenderedPageBreak/>
        <w:t>Emetteur 8</w:t>
      </w:r>
      <w:bookmarkEnd w:id="51"/>
      <w:r>
        <w:t xml:space="preserve"> </w:t>
      </w:r>
    </w:p>
    <w:p w14:paraId="66178BBC" w14:textId="77777777" w:rsidR="00672383" w:rsidRPr="000D0C47" w:rsidRDefault="00672383" w:rsidP="00672383">
      <w:r>
        <w:t>Rappel d</w:t>
      </w:r>
      <w:r w:rsidRPr="000D0C47">
        <w:t>es caractéristiques de l’émetteur :</w:t>
      </w:r>
    </w:p>
    <w:p w14:paraId="235EC659" w14:textId="77777777" w:rsidR="00672383" w:rsidRPr="00282FF5" w:rsidRDefault="00672383" w:rsidP="00672383">
      <w:pPr>
        <w:pStyle w:val="Paragraphedeliste"/>
        <w:numPr>
          <w:ilvl w:val="0"/>
          <w:numId w:val="34"/>
        </w:numPr>
      </w:pPr>
      <w:r w:rsidRPr="00282FF5">
        <w:t>Fréquence : 1025 – 1150 MHz</w:t>
      </w:r>
    </w:p>
    <w:p w14:paraId="05EC0FA4" w14:textId="77777777" w:rsidR="00672383" w:rsidRPr="00282FF5" w:rsidRDefault="00672383" w:rsidP="00672383">
      <w:pPr>
        <w:pStyle w:val="Paragraphedeliste"/>
        <w:numPr>
          <w:ilvl w:val="0"/>
          <w:numId w:val="34"/>
        </w:numPr>
      </w:pPr>
      <w:r w:rsidRPr="00282FF5">
        <w:t>Puissance émission : 100W</w:t>
      </w:r>
    </w:p>
    <w:p w14:paraId="4C20A8BF" w14:textId="632631A3" w:rsidR="00672383" w:rsidRDefault="00672383" w:rsidP="00672383">
      <w:r>
        <w:t xml:space="preserve">Les résultats présentés ci-après montrent que l’émetteur n°8 </w:t>
      </w:r>
      <w:r w:rsidR="0066648B">
        <w:t xml:space="preserve">ne </w:t>
      </w:r>
      <w:r>
        <w:t>présente</w:t>
      </w:r>
      <w:r w:rsidR="0066648B">
        <w:t xml:space="preserve"> aucun</w:t>
      </w:r>
      <w:r>
        <w:t xml:space="preserve"> risque pour le </w:t>
      </w:r>
      <w:r w:rsidR="0066648B">
        <w:t>capteur ICSDR</w:t>
      </w:r>
      <w:r>
        <w:t xml:space="preserve">.  </w:t>
      </w:r>
    </w:p>
    <w:p w14:paraId="1BF67AA2" w14:textId="77777777" w:rsidR="00672383" w:rsidRDefault="00672383" w:rsidP="00672383"/>
    <w:p w14:paraId="0E120EDC" w14:textId="313E2A41" w:rsidR="0066648B" w:rsidRDefault="0066648B" w:rsidP="00672383">
      <w:r>
        <w:rPr>
          <w:noProof/>
        </w:rPr>
        <w:drawing>
          <wp:inline distT="0" distB="0" distL="0" distR="0" wp14:anchorId="38E7BD0E" wp14:editId="70B4D01D">
            <wp:extent cx="6840000" cy="3600000"/>
            <wp:effectExtent l="0" t="0" r="18415" b="635"/>
            <wp:docPr id="2046875374" name="Graphique 1">
              <a:extLst xmlns:a="http://schemas.openxmlformats.org/drawingml/2006/main">
                <a:ext uri="{FF2B5EF4-FFF2-40B4-BE49-F238E27FC236}">
                  <a16:creationId xmlns:a16="http://schemas.microsoft.com/office/drawing/2014/main" id="{4AB91ABC-6CE7-4021-B0FE-55296356E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9CB6B1F" w14:textId="7A0FE296" w:rsidR="00672383" w:rsidRDefault="00672383" w:rsidP="00672383"/>
    <w:p w14:paraId="03E3DB0F" w14:textId="5DEC669D" w:rsidR="00C506A9" w:rsidRDefault="00C506A9" w:rsidP="00C506A9">
      <w:r>
        <w:t>Opérationnellement, les niveaux en entrée capteur sont</w:t>
      </w:r>
      <w:r>
        <w:t xml:space="preserve"> légèrement</w:t>
      </w:r>
      <w:r>
        <w:t xml:space="preserve"> supérieurs à ceux testés lors des tests de bloqueur (0 dBm). Une analyse complémentaire (ajout d’un filtre réjecteur ?) devra être réalisée pour valider le bon fonctionnement du capteur.   </w:t>
      </w:r>
    </w:p>
    <w:p w14:paraId="6BD96F08" w14:textId="77777777" w:rsidR="00672383" w:rsidRDefault="00672383" w:rsidP="00672383"/>
    <w:p w14:paraId="0F857FE5" w14:textId="77777777" w:rsidR="00672383" w:rsidRPr="00E871E1" w:rsidRDefault="00672383" w:rsidP="00672383"/>
    <w:p w14:paraId="0F881C95" w14:textId="4E748436" w:rsidR="00672383" w:rsidRDefault="00672383" w:rsidP="00672383">
      <w:pPr>
        <w:spacing w:after="200"/>
        <w:jc w:val="left"/>
      </w:pPr>
      <w:r>
        <w:br w:type="page"/>
      </w:r>
    </w:p>
    <w:p w14:paraId="50A63C01" w14:textId="77777777" w:rsidR="00672383" w:rsidRDefault="00672383" w:rsidP="00672383">
      <w:pPr>
        <w:pStyle w:val="Titre2"/>
      </w:pPr>
      <w:bookmarkStart w:id="52" w:name="_Toc177400777"/>
      <w:r>
        <w:lastRenderedPageBreak/>
        <w:t>Emetteur 24</w:t>
      </w:r>
      <w:bookmarkEnd w:id="52"/>
      <w:r>
        <w:t xml:space="preserve"> </w:t>
      </w:r>
    </w:p>
    <w:p w14:paraId="3058891C" w14:textId="77777777" w:rsidR="00672383" w:rsidRPr="000D0C47" w:rsidRDefault="00672383" w:rsidP="00672383">
      <w:r>
        <w:t>Rappel d</w:t>
      </w:r>
      <w:r w:rsidRPr="000D0C47">
        <w:t>es caractéristiques de l’émetteur :</w:t>
      </w:r>
    </w:p>
    <w:p w14:paraId="2FEBFE0D" w14:textId="77777777" w:rsidR="00672383" w:rsidRPr="00A65ECC" w:rsidRDefault="00672383" w:rsidP="00672383">
      <w:pPr>
        <w:pStyle w:val="Paragraphedeliste"/>
        <w:numPr>
          <w:ilvl w:val="0"/>
          <w:numId w:val="34"/>
        </w:numPr>
      </w:pPr>
      <w:r w:rsidRPr="00A65ECC">
        <w:t xml:space="preserve">Fréquence : 9700 MHz </w:t>
      </w:r>
    </w:p>
    <w:p w14:paraId="0B7E114B" w14:textId="77777777" w:rsidR="00672383" w:rsidRDefault="00672383" w:rsidP="00672383">
      <w:pPr>
        <w:pStyle w:val="Paragraphedeliste"/>
        <w:numPr>
          <w:ilvl w:val="0"/>
          <w:numId w:val="34"/>
        </w:numPr>
      </w:pPr>
      <w:r w:rsidRPr="00A65ECC">
        <w:t>Puissance émission</w:t>
      </w:r>
      <w:r>
        <w:t xml:space="preserve"> (trouvée sur Internet)</w:t>
      </w:r>
      <w:r w:rsidRPr="00A65ECC">
        <w:t> : 100W</w:t>
      </w:r>
    </w:p>
    <w:p w14:paraId="464867CC" w14:textId="3AE9ED13" w:rsidR="00672383" w:rsidRDefault="00672383" w:rsidP="00672383">
      <w:r>
        <w:t xml:space="preserve">Les résultats présentés ci-après montrent que l’émetteur n°24 ne présente aucun risque pour le </w:t>
      </w:r>
      <w:r w:rsidR="0066648B">
        <w:t>capteur ICSDR</w:t>
      </w:r>
      <w:r>
        <w:t>.</w:t>
      </w:r>
    </w:p>
    <w:p w14:paraId="62C2C4F7" w14:textId="77777777" w:rsidR="00672383" w:rsidRPr="00E871E1" w:rsidRDefault="00672383" w:rsidP="00672383"/>
    <w:p w14:paraId="650B18FC" w14:textId="000F908F" w:rsidR="00672383" w:rsidRDefault="0066648B" w:rsidP="00672383">
      <w:pPr>
        <w:spacing w:after="200"/>
        <w:jc w:val="left"/>
      </w:pPr>
      <w:r>
        <w:rPr>
          <w:noProof/>
        </w:rPr>
        <w:drawing>
          <wp:inline distT="0" distB="0" distL="0" distR="0" wp14:anchorId="7029650F" wp14:editId="2AF15BBE">
            <wp:extent cx="6840000" cy="3600000"/>
            <wp:effectExtent l="0" t="0" r="18415" b="635"/>
            <wp:docPr id="419745977" name="Graphique 1">
              <a:extLst xmlns:a="http://schemas.openxmlformats.org/drawingml/2006/main">
                <a:ext uri="{FF2B5EF4-FFF2-40B4-BE49-F238E27FC236}">
                  <a16:creationId xmlns:a16="http://schemas.microsoft.com/office/drawing/2014/main" id="{B39CE370-03C2-4E63-9C02-6FEFBCD56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CA72E8" w14:textId="77777777" w:rsidR="00672383" w:rsidRDefault="00672383" w:rsidP="00672383">
      <w:pPr>
        <w:spacing w:after="200"/>
        <w:jc w:val="left"/>
      </w:pPr>
    </w:p>
    <w:p w14:paraId="72A715AE" w14:textId="7206B05B" w:rsidR="00672383" w:rsidRDefault="00672383" w:rsidP="00672383">
      <w:pPr>
        <w:spacing w:after="200"/>
        <w:jc w:val="left"/>
      </w:pPr>
    </w:p>
    <w:p w14:paraId="0EF7A787" w14:textId="05A88D0C" w:rsidR="00672383" w:rsidRDefault="00672383" w:rsidP="00672383">
      <w:pPr>
        <w:spacing w:after="200"/>
        <w:jc w:val="left"/>
        <w:rPr>
          <w:rFonts w:ascii="Cambria" w:eastAsia="Times New Roman" w:hAnsi="Cambria" w:cs="Times New Roman"/>
          <w:b/>
          <w:bCs/>
          <w:smallCaps/>
          <w:color w:val="244061" w:themeColor="accent1" w:themeShade="80"/>
          <w:sz w:val="26"/>
          <w:szCs w:val="26"/>
        </w:rPr>
      </w:pPr>
      <w:r>
        <w:br w:type="page"/>
      </w:r>
    </w:p>
    <w:p w14:paraId="4DE2AE80" w14:textId="77777777" w:rsidR="00672383" w:rsidRDefault="00672383" w:rsidP="00672383">
      <w:pPr>
        <w:pStyle w:val="Titre2"/>
      </w:pPr>
      <w:bookmarkStart w:id="53" w:name="_Toc177400778"/>
      <w:r>
        <w:lastRenderedPageBreak/>
        <w:t>Emetteur 25</w:t>
      </w:r>
      <w:bookmarkEnd w:id="53"/>
    </w:p>
    <w:p w14:paraId="4F90BA88" w14:textId="77777777" w:rsidR="00672383" w:rsidRPr="000D0C47" w:rsidRDefault="00672383" w:rsidP="00672383">
      <w:r>
        <w:t>Rappel d</w:t>
      </w:r>
      <w:r w:rsidRPr="000D0C47">
        <w:t>es caractéristiques de l’émetteur :</w:t>
      </w:r>
    </w:p>
    <w:p w14:paraId="085518B0" w14:textId="77777777" w:rsidR="00672383" w:rsidRPr="008C78CD" w:rsidRDefault="00672383" w:rsidP="00672383">
      <w:pPr>
        <w:pStyle w:val="Paragraphedeliste"/>
        <w:numPr>
          <w:ilvl w:val="0"/>
          <w:numId w:val="34"/>
        </w:numPr>
      </w:pPr>
      <w:r w:rsidRPr="008C78CD">
        <w:t>Fréquence : 4400 MHz</w:t>
      </w:r>
    </w:p>
    <w:p w14:paraId="43A0DBF9" w14:textId="77777777" w:rsidR="00672383" w:rsidRPr="008C78CD" w:rsidRDefault="00672383" w:rsidP="00672383">
      <w:pPr>
        <w:pStyle w:val="Paragraphedeliste"/>
        <w:numPr>
          <w:ilvl w:val="0"/>
          <w:numId w:val="34"/>
        </w:numPr>
      </w:pPr>
      <w:r w:rsidRPr="008C78CD">
        <w:t>Puissance émission : 20W</w:t>
      </w:r>
    </w:p>
    <w:p w14:paraId="0D23B69A" w14:textId="249414EB" w:rsidR="00672383" w:rsidRDefault="00672383" w:rsidP="00672383">
      <w:r>
        <w:t xml:space="preserve">Les résultats présentés ci-après montrent que l’émetteur n°25 ne présente aucun risque pour le </w:t>
      </w:r>
      <w:r w:rsidR="0066648B">
        <w:t>capteur ICSDR</w:t>
      </w:r>
      <w:r>
        <w:t>.</w:t>
      </w:r>
    </w:p>
    <w:p w14:paraId="2E20EEF0" w14:textId="77777777" w:rsidR="00672383" w:rsidRPr="00E871E1" w:rsidRDefault="00672383" w:rsidP="00672383"/>
    <w:p w14:paraId="407B417B" w14:textId="6B2A7164" w:rsidR="00672383" w:rsidRDefault="0066648B" w:rsidP="00672383">
      <w:pPr>
        <w:spacing w:after="200"/>
        <w:jc w:val="left"/>
      </w:pPr>
      <w:r>
        <w:rPr>
          <w:noProof/>
        </w:rPr>
        <w:drawing>
          <wp:inline distT="0" distB="0" distL="0" distR="0" wp14:anchorId="564D0436" wp14:editId="65182EF8">
            <wp:extent cx="6840000" cy="3600000"/>
            <wp:effectExtent l="0" t="0" r="18415" b="635"/>
            <wp:docPr id="1767933710" name="Graphique 1">
              <a:extLst xmlns:a="http://schemas.openxmlformats.org/drawingml/2006/main">
                <a:ext uri="{FF2B5EF4-FFF2-40B4-BE49-F238E27FC236}">
                  <a16:creationId xmlns:a16="http://schemas.microsoft.com/office/drawing/2014/main" id="{12809B03-E63F-42D9-AD0C-2F95AE996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38BF2C9" w14:textId="29114E8E" w:rsidR="00672383" w:rsidRDefault="00672383" w:rsidP="00672383">
      <w:pPr>
        <w:spacing w:after="200"/>
        <w:jc w:val="left"/>
      </w:pPr>
    </w:p>
    <w:p w14:paraId="3AEDE076" w14:textId="17FF7315" w:rsidR="00672383" w:rsidRDefault="00672383" w:rsidP="00672383">
      <w:pPr>
        <w:spacing w:after="200"/>
        <w:jc w:val="left"/>
        <w:rPr>
          <w:rFonts w:ascii="Cambria" w:eastAsia="Times New Roman" w:hAnsi="Cambria" w:cs="Times New Roman"/>
          <w:b/>
          <w:bCs/>
          <w:smallCaps/>
          <w:color w:val="244061" w:themeColor="accent1" w:themeShade="80"/>
          <w:sz w:val="26"/>
          <w:szCs w:val="26"/>
        </w:rPr>
      </w:pPr>
      <w:r>
        <w:br w:type="page"/>
      </w:r>
    </w:p>
    <w:p w14:paraId="52C8E7BB" w14:textId="77777777" w:rsidR="00672383" w:rsidRDefault="00672383" w:rsidP="00672383">
      <w:pPr>
        <w:pStyle w:val="Titre2"/>
      </w:pPr>
      <w:bookmarkStart w:id="54" w:name="_Toc177400779"/>
      <w:r>
        <w:lastRenderedPageBreak/>
        <w:t>Emetteur 26</w:t>
      </w:r>
      <w:bookmarkEnd w:id="54"/>
    </w:p>
    <w:p w14:paraId="7E50D88E" w14:textId="77777777" w:rsidR="00672383" w:rsidRPr="000D0C47" w:rsidRDefault="00672383" w:rsidP="00672383">
      <w:r>
        <w:t>Rappel d</w:t>
      </w:r>
      <w:r w:rsidRPr="000D0C47">
        <w:t>es caractéristiques de l’émetteur :</w:t>
      </w:r>
    </w:p>
    <w:p w14:paraId="37D88369" w14:textId="77777777" w:rsidR="00672383" w:rsidRPr="008C78CD" w:rsidRDefault="00672383" w:rsidP="00672383">
      <w:pPr>
        <w:pStyle w:val="Paragraphedeliste"/>
        <w:numPr>
          <w:ilvl w:val="0"/>
          <w:numId w:val="34"/>
        </w:numPr>
      </w:pPr>
      <w:r w:rsidRPr="008C78CD">
        <w:t>Fréquence : 4400 MHz</w:t>
      </w:r>
    </w:p>
    <w:p w14:paraId="08361C81" w14:textId="77777777" w:rsidR="00672383" w:rsidRPr="008C78CD" w:rsidRDefault="00672383" w:rsidP="00672383">
      <w:pPr>
        <w:pStyle w:val="Paragraphedeliste"/>
        <w:numPr>
          <w:ilvl w:val="0"/>
          <w:numId w:val="34"/>
        </w:numPr>
      </w:pPr>
      <w:r w:rsidRPr="008C78CD">
        <w:t>Puissance émission : 20W</w:t>
      </w:r>
    </w:p>
    <w:p w14:paraId="1EF03923" w14:textId="1C596312" w:rsidR="00672383" w:rsidRDefault="00672383" w:rsidP="00672383">
      <w:r>
        <w:t xml:space="preserve">Les résultats présentés ci-après montrent que l’émetteur n°26 ne présente aucun risque pour le </w:t>
      </w:r>
      <w:r w:rsidR="0066648B">
        <w:t>capteur ICSDR.</w:t>
      </w:r>
    </w:p>
    <w:p w14:paraId="00CCB701" w14:textId="77777777" w:rsidR="00672383" w:rsidRDefault="00672383" w:rsidP="00672383"/>
    <w:p w14:paraId="103382AE" w14:textId="4843BBC4" w:rsidR="0066648B" w:rsidRPr="00E871E1" w:rsidRDefault="0066648B" w:rsidP="00672383">
      <w:r>
        <w:rPr>
          <w:noProof/>
        </w:rPr>
        <w:drawing>
          <wp:inline distT="0" distB="0" distL="0" distR="0" wp14:anchorId="698720FF" wp14:editId="76216796">
            <wp:extent cx="6840000" cy="3600000"/>
            <wp:effectExtent l="0" t="0" r="18415" b="635"/>
            <wp:docPr id="2111189184" name="Graphique 1">
              <a:extLst xmlns:a="http://schemas.openxmlformats.org/drawingml/2006/main">
                <a:ext uri="{FF2B5EF4-FFF2-40B4-BE49-F238E27FC236}">
                  <a16:creationId xmlns:a16="http://schemas.microsoft.com/office/drawing/2014/main" id="{946FFD28-B8E2-4247-ACDE-1975BF5BB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895592F" w14:textId="3DEEA9C5" w:rsidR="00672383" w:rsidRDefault="00672383" w:rsidP="00672383">
      <w:pPr>
        <w:spacing w:after="200"/>
        <w:jc w:val="left"/>
      </w:pPr>
    </w:p>
    <w:p w14:paraId="248B4648" w14:textId="77777777" w:rsidR="00672383" w:rsidRDefault="00672383" w:rsidP="00672383">
      <w:pPr>
        <w:spacing w:after="200"/>
        <w:jc w:val="left"/>
      </w:pPr>
    </w:p>
    <w:p w14:paraId="0E13EDCF" w14:textId="07F3CCCD" w:rsidR="00672383" w:rsidRDefault="00672383" w:rsidP="00672383">
      <w:pPr>
        <w:spacing w:after="200"/>
        <w:jc w:val="left"/>
      </w:pPr>
    </w:p>
    <w:p w14:paraId="2D96D3C6" w14:textId="2F048CF8" w:rsidR="00672383" w:rsidRDefault="00672383" w:rsidP="00672383">
      <w:pPr>
        <w:spacing w:after="200"/>
        <w:jc w:val="left"/>
        <w:rPr>
          <w:rFonts w:ascii="Cambria" w:eastAsia="Times New Roman" w:hAnsi="Cambria" w:cs="Times New Roman"/>
          <w:b/>
          <w:bCs/>
          <w:smallCaps/>
          <w:color w:val="244061" w:themeColor="accent1" w:themeShade="80"/>
          <w:sz w:val="26"/>
          <w:szCs w:val="26"/>
        </w:rPr>
      </w:pPr>
      <w:r>
        <w:br w:type="page"/>
      </w:r>
    </w:p>
    <w:p w14:paraId="0E4727E7" w14:textId="77777777" w:rsidR="00672383" w:rsidRDefault="00672383" w:rsidP="00672383">
      <w:pPr>
        <w:pStyle w:val="Titre2"/>
      </w:pPr>
      <w:bookmarkStart w:id="55" w:name="_Toc177400780"/>
      <w:r>
        <w:lastRenderedPageBreak/>
        <w:t>Emetteur 28</w:t>
      </w:r>
      <w:bookmarkEnd w:id="55"/>
    </w:p>
    <w:p w14:paraId="7E90C807" w14:textId="77777777" w:rsidR="00672383" w:rsidRPr="000D0C47" w:rsidRDefault="00672383" w:rsidP="00672383">
      <w:r>
        <w:t>Rappel d</w:t>
      </w:r>
      <w:r w:rsidRPr="000D0C47">
        <w:t>es caractéristiques de l’émetteur :</w:t>
      </w:r>
    </w:p>
    <w:p w14:paraId="57DE41A8" w14:textId="77777777" w:rsidR="00672383" w:rsidRPr="00C8041E" w:rsidRDefault="00672383" w:rsidP="00672383">
      <w:pPr>
        <w:pStyle w:val="Paragraphedeliste"/>
        <w:numPr>
          <w:ilvl w:val="0"/>
          <w:numId w:val="34"/>
        </w:numPr>
      </w:pPr>
      <w:r w:rsidRPr="00C8041E">
        <w:t>Fréquence : 700 -</w:t>
      </w:r>
      <w:r>
        <w:t>2690</w:t>
      </w:r>
      <w:r w:rsidRPr="00C8041E">
        <w:t xml:space="preserve"> MHz</w:t>
      </w:r>
    </w:p>
    <w:p w14:paraId="0489A646" w14:textId="77777777" w:rsidR="00672383" w:rsidRDefault="00672383" w:rsidP="00672383">
      <w:pPr>
        <w:pStyle w:val="Paragraphedeliste"/>
        <w:numPr>
          <w:ilvl w:val="0"/>
          <w:numId w:val="34"/>
        </w:numPr>
      </w:pPr>
      <w:r w:rsidRPr="00C8041E">
        <w:t>Puissance émission : 50W</w:t>
      </w:r>
    </w:p>
    <w:p w14:paraId="2FBC6F8C" w14:textId="77777777" w:rsidR="00672383" w:rsidRDefault="00672383" w:rsidP="00672383">
      <w:r>
        <w:t>L’émetteur n°28 correspond à la voie TX de l’ICSDR.</w:t>
      </w:r>
    </w:p>
    <w:p w14:paraId="6B101676" w14:textId="6D20680B" w:rsidR="00672383" w:rsidRDefault="00672383" w:rsidP="00672383">
      <w:r>
        <w:t>Les résultats présentés ci-après montrent que l’émetteur n°28 ne présente aucun risque pour le système FlashHawk.</w:t>
      </w:r>
      <w:r w:rsidR="0066648B">
        <w:t xml:space="preserve"> </w:t>
      </w:r>
    </w:p>
    <w:p w14:paraId="4B05DD29" w14:textId="01CE8CF6" w:rsidR="0066648B" w:rsidRPr="0066648B" w:rsidRDefault="0066648B" w:rsidP="00672383">
      <w:pPr>
        <w:rPr>
          <w:b/>
          <w:bCs/>
        </w:rPr>
      </w:pPr>
      <w:r w:rsidRPr="0066648B">
        <w:rPr>
          <w:b/>
          <w:bCs/>
        </w:rPr>
        <w:t>Fonctionnellement, le découplage TX/RX obtenu est largement suffisant pour garantir un fonctionnement optimal du capteur.</w:t>
      </w:r>
    </w:p>
    <w:p w14:paraId="633AAD71" w14:textId="77777777" w:rsidR="00672383" w:rsidRPr="00E871E1" w:rsidRDefault="00672383" w:rsidP="00672383"/>
    <w:p w14:paraId="5D1CBC90" w14:textId="59F134F2" w:rsidR="00672383" w:rsidRDefault="0066648B" w:rsidP="00672383">
      <w:pPr>
        <w:spacing w:after="200"/>
        <w:jc w:val="left"/>
      </w:pPr>
      <w:r>
        <w:rPr>
          <w:noProof/>
        </w:rPr>
        <w:drawing>
          <wp:inline distT="0" distB="0" distL="0" distR="0" wp14:anchorId="1589074D" wp14:editId="7C23FE27">
            <wp:extent cx="6840000" cy="3600000"/>
            <wp:effectExtent l="0" t="0" r="18415" b="635"/>
            <wp:docPr id="2039962129" name="Graphique 1">
              <a:extLst xmlns:a="http://schemas.openxmlformats.org/drawingml/2006/main">
                <a:ext uri="{FF2B5EF4-FFF2-40B4-BE49-F238E27FC236}">
                  <a16:creationId xmlns:a16="http://schemas.microsoft.com/office/drawing/2014/main" id="{DEA62F51-DB14-4727-B51A-500AFF04C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27ACB76" w14:textId="77777777" w:rsidR="00672383" w:rsidRDefault="00672383" w:rsidP="00672383">
      <w:pPr>
        <w:spacing w:after="200"/>
        <w:jc w:val="left"/>
      </w:pPr>
    </w:p>
    <w:p w14:paraId="2BDC3DF8" w14:textId="227C6858" w:rsidR="00672383" w:rsidRDefault="00672383" w:rsidP="00672383">
      <w:pPr>
        <w:spacing w:after="200"/>
        <w:jc w:val="left"/>
      </w:pPr>
    </w:p>
    <w:p w14:paraId="3B420D3D" w14:textId="19BBB8EF" w:rsidR="00672383" w:rsidRDefault="00672383" w:rsidP="00672383">
      <w:pPr>
        <w:spacing w:after="200"/>
        <w:jc w:val="left"/>
        <w:rPr>
          <w:rFonts w:ascii="Cambria" w:eastAsia="Times New Roman" w:hAnsi="Cambria" w:cs="Times New Roman"/>
          <w:b/>
          <w:bCs/>
          <w:smallCaps/>
          <w:color w:val="244061" w:themeColor="accent1" w:themeShade="80"/>
          <w:sz w:val="26"/>
          <w:szCs w:val="26"/>
        </w:rPr>
      </w:pPr>
      <w:r>
        <w:br w:type="page"/>
      </w:r>
    </w:p>
    <w:p w14:paraId="7002B533" w14:textId="77777777" w:rsidR="00672383" w:rsidRDefault="00672383" w:rsidP="00672383">
      <w:pPr>
        <w:pStyle w:val="Titre2"/>
      </w:pPr>
      <w:bookmarkStart w:id="56" w:name="_Toc177400781"/>
      <w:r>
        <w:lastRenderedPageBreak/>
        <w:t>Emetteur 9</w:t>
      </w:r>
      <w:bookmarkEnd w:id="56"/>
    </w:p>
    <w:p w14:paraId="1356ABE8" w14:textId="77777777" w:rsidR="00672383" w:rsidRPr="000D0C47" w:rsidRDefault="00672383" w:rsidP="00672383">
      <w:r>
        <w:t>Rappel d</w:t>
      </w:r>
      <w:r w:rsidRPr="000D0C47">
        <w:t>es caractéristiques de l’émetteur :</w:t>
      </w:r>
    </w:p>
    <w:p w14:paraId="7B774EA5" w14:textId="77777777" w:rsidR="00672383" w:rsidRPr="00AF78D7" w:rsidRDefault="00672383" w:rsidP="00672383">
      <w:pPr>
        <w:pStyle w:val="Paragraphedeliste"/>
        <w:numPr>
          <w:ilvl w:val="0"/>
          <w:numId w:val="34"/>
        </w:numPr>
      </w:pPr>
      <w:r w:rsidRPr="00AF78D7">
        <w:t>Fréquence : 121</w:t>
      </w:r>
      <w:r>
        <w:t>.</w:t>
      </w:r>
      <w:r w:rsidRPr="00AF78D7">
        <w:t>5 MHz / 243 MHz / 406 MHz</w:t>
      </w:r>
    </w:p>
    <w:p w14:paraId="2B11097A" w14:textId="77777777" w:rsidR="00672383" w:rsidRDefault="00672383" w:rsidP="00672383">
      <w:pPr>
        <w:pStyle w:val="Paragraphedeliste"/>
        <w:numPr>
          <w:ilvl w:val="0"/>
          <w:numId w:val="34"/>
        </w:numPr>
      </w:pPr>
      <w:r w:rsidRPr="00AF78D7">
        <w:t>Puissance émission : 5W</w:t>
      </w:r>
    </w:p>
    <w:p w14:paraId="47A558C6" w14:textId="1E87F346" w:rsidR="00672383" w:rsidRPr="00AF78D7" w:rsidRDefault="00672383" w:rsidP="00672383">
      <w:r>
        <w:t xml:space="preserve">Les résultats présentés ci-après montrent que l’émetteur n°9 ne présente aucun risque pour le </w:t>
      </w:r>
      <w:r w:rsidR="0066648B">
        <w:t>capteur ICSDR</w:t>
      </w:r>
      <w:r>
        <w:t>.</w:t>
      </w:r>
    </w:p>
    <w:p w14:paraId="2D4B7A66" w14:textId="51B26ECE" w:rsidR="00672383" w:rsidRDefault="00672383" w:rsidP="00672383"/>
    <w:p w14:paraId="43A3660F" w14:textId="42CB8270" w:rsidR="00672383" w:rsidRPr="00E871E1" w:rsidRDefault="0066648B" w:rsidP="00672383">
      <w:r>
        <w:rPr>
          <w:noProof/>
        </w:rPr>
        <w:drawing>
          <wp:inline distT="0" distB="0" distL="0" distR="0" wp14:anchorId="1457E85E" wp14:editId="46735ACC">
            <wp:extent cx="6840000" cy="3600000"/>
            <wp:effectExtent l="0" t="0" r="18415" b="635"/>
            <wp:docPr id="2023945004" name="Graphique 1">
              <a:extLst xmlns:a="http://schemas.openxmlformats.org/drawingml/2006/main">
                <a:ext uri="{FF2B5EF4-FFF2-40B4-BE49-F238E27FC236}">
                  <a16:creationId xmlns:a16="http://schemas.microsoft.com/office/drawing/2014/main" id="{2D4D9ABF-D1B1-495D-9988-3CF28EA6D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E8F2078" w14:textId="77777777" w:rsidR="00672383" w:rsidRDefault="00672383" w:rsidP="00672383">
      <w:pPr>
        <w:pStyle w:val="Titre2"/>
      </w:pPr>
      <w:r>
        <w:br w:type="page"/>
      </w:r>
      <w:bookmarkStart w:id="57" w:name="_Toc177400782"/>
      <w:r>
        <w:lastRenderedPageBreak/>
        <w:t>Emetteur 16</w:t>
      </w:r>
      <w:bookmarkEnd w:id="57"/>
    </w:p>
    <w:p w14:paraId="7F0DA464" w14:textId="77777777" w:rsidR="00672383" w:rsidRPr="000D0C47" w:rsidRDefault="00672383" w:rsidP="00672383">
      <w:r>
        <w:t>Rappel d</w:t>
      </w:r>
      <w:r w:rsidRPr="000D0C47">
        <w:t>es caractéristiques de l’émetteur :</w:t>
      </w:r>
    </w:p>
    <w:p w14:paraId="636A6400" w14:textId="77777777" w:rsidR="00672383" w:rsidRPr="00AF78D7" w:rsidRDefault="00672383" w:rsidP="00672383">
      <w:pPr>
        <w:pStyle w:val="Paragraphedeliste"/>
        <w:numPr>
          <w:ilvl w:val="0"/>
          <w:numId w:val="34"/>
        </w:numPr>
      </w:pPr>
      <w:r w:rsidRPr="00AF78D7">
        <w:t>Fréquence : 118</w:t>
      </w:r>
      <w:r>
        <w:t xml:space="preserve"> </w:t>
      </w:r>
      <w:r w:rsidRPr="00AF78D7">
        <w:t>-</w:t>
      </w:r>
      <w:r>
        <w:t xml:space="preserve"> </w:t>
      </w:r>
      <w:r w:rsidRPr="00AF78D7">
        <w:t>136</w:t>
      </w:r>
      <w:r>
        <w:t>.</w:t>
      </w:r>
      <w:r w:rsidRPr="00AF78D7">
        <w:t>995 MHz</w:t>
      </w:r>
    </w:p>
    <w:p w14:paraId="038B2D78" w14:textId="77777777" w:rsidR="00672383" w:rsidRDefault="00672383" w:rsidP="00672383">
      <w:pPr>
        <w:pStyle w:val="Paragraphedeliste"/>
        <w:numPr>
          <w:ilvl w:val="0"/>
          <w:numId w:val="34"/>
        </w:numPr>
      </w:pPr>
      <w:r w:rsidRPr="00AF78D7">
        <w:t xml:space="preserve">Puissance émission : </w:t>
      </w:r>
      <w:r>
        <w:t>10</w:t>
      </w:r>
      <w:r w:rsidRPr="00AF78D7">
        <w:t>W</w:t>
      </w:r>
    </w:p>
    <w:p w14:paraId="0D5C036D" w14:textId="150FE8FB" w:rsidR="00672383" w:rsidRDefault="00672383" w:rsidP="00672383">
      <w:r>
        <w:t xml:space="preserve">Les résultats présentés ci-après montrent que l’émetteur n°16 ne présente aucun risque pour le </w:t>
      </w:r>
      <w:r w:rsidR="0066648B">
        <w:t>capteur ICSDR</w:t>
      </w:r>
      <w:r>
        <w:t>.</w:t>
      </w:r>
    </w:p>
    <w:p w14:paraId="6495BCD3" w14:textId="77777777" w:rsidR="0066648B" w:rsidRDefault="0066648B" w:rsidP="00672383"/>
    <w:p w14:paraId="1DFC343B" w14:textId="2957EF3C" w:rsidR="00672383" w:rsidRDefault="0066648B" w:rsidP="00672383">
      <w:r>
        <w:rPr>
          <w:noProof/>
        </w:rPr>
        <w:drawing>
          <wp:inline distT="0" distB="0" distL="0" distR="0" wp14:anchorId="2D819BF4" wp14:editId="0CE818ED">
            <wp:extent cx="6840000" cy="3600000"/>
            <wp:effectExtent l="0" t="0" r="18415" b="635"/>
            <wp:docPr id="310186018" name="Graphique 1">
              <a:extLst xmlns:a="http://schemas.openxmlformats.org/drawingml/2006/main">
                <a:ext uri="{FF2B5EF4-FFF2-40B4-BE49-F238E27FC236}">
                  <a16:creationId xmlns:a16="http://schemas.microsoft.com/office/drawing/2014/main" id="{8555A4B2-A292-47F7-A57B-141A0B6AE2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F6C87C8" w14:textId="24DD9330" w:rsidR="00672383" w:rsidRDefault="00672383" w:rsidP="00672383">
      <w:pPr>
        <w:spacing w:after="200"/>
        <w:jc w:val="left"/>
        <w:rPr>
          <w:rFonts w:ascii="Cambria" w:eastAsia="Times New Roman" w:hAnsi="Cambria" w:cs="Times New Roman"/>
          <w:b/>
          <w:bCs/>
          <w:smallCaps/>
          <w:color w:val="244061" w:themeColor="accent1" w:themeShade="80"/>
          <w:sz w:val="26"/>
          <w:szCs w:val="26"/>
        </w:rPr>
      </w:pPr>
    </w:p>
    <w:p w14:paraId="5DCBF967" w14:textId="77777777" w:rsidR="0066648B" w:rsidRDefault="0066648B">
      <w:pPr>
        <w:spacing w:after="200"/>
        <w:jc w:val="left"/>
        <w:rPr>
          <w:rFonts w:ascii="Cambria" w:eastAsia="Times New Roman" w:hAnsi="Cambria" w:cs="Times New Roman"/>
          <w:b/>
          <w:bCs/>
          <w:smallCaps/>
          <w:color w:val="244061" w:themeColor="accent1" w:themeShade="80"/>
          <w:sz w:val="26"/>
          <w:szCs w:val="26"/>
        </w:rPr>
      </w:pPr>
      <w:r>
        <w:br w:type="page"/>
      </w:r>
    </w:p>
    <w:p w14:paraId="31A20762" w14:textId="7CA19487" w:rsidR="00672383" w:rsidRDefault="00672383" w:rsidP="00672383">
      <w:pPr>
        <w:pStyle w:val="Titre2"/>
      </w:pPr>
      <w:bookmarkStart w:id="58" w:name="_Toc177400783"/>
      <w:r>
        <w:lastRenderedPageBreak/>
        <w:t>Emetteur 17</w:t>
      </w:r>
      <w:bookmarkEnd w:id="58"/>
    </w:p>
    <w:p w14:paraId="49688A9C" w14:textId="77777777" w:rsidR="00672383" w:rsidRPr="000D0C47" w:rsidRDefault="00672383" w:rsidP="00672383">
      <w:r>
        <w:t>Rappel d</w:t>
      </w:r>
      <w:r w:rsidRPr="000D0C47">
        <w:t>es caractéristiques de l’émetteur :</w:t>
      </w:r>
    </w:p>
    <w:p w14:paraId="56FA3136" w14:textId="77777777" w:rsidR="00672383" w:rsidRPr="00AF78D7" w:rsidRDefault="00672383" w:rsidP="00672383">
      <w:pPr>
        <w:pStyle w:val="Paragraphedeliste"/>
        <w:numPr>
          <w:ilvl w:val="0"/>
          <w:numId w:val="34"/>
        </w:numPr>
      </w:pPr>
      <w:r w:rsidRPr="00AF78D7">
        <w:t>Fréquence : 118</w:t>
      </w:r>
      <w:r>
        <w:t xml:space="preserve"> </w:t>
      </w:r>
      <w:r w:rsidRPr="00AF78D7">
        <w:t>-</w:t>
      </w:r>
      <w:r>
        <w:t xml:space="preserve"> </w:t>
      </w:r>
      <w:r w:rsidRPr="00AF78D7">
        <w:t>136</w:t>
      </w:r>
      <w:r>
        <w:t>.</w:t>
      </w:r>
      <w:r w:rsidRPr="00AF78D7">
        <w:t>995 MHz</w:t>
      </w:r>
    </w:p>
    <w:p w14:paraId="573EBC35" w14:textId="77777777" w:rsidR="00672383" w:rsidRDefault="00672383" w:rsidP="00672383">
      <w:pPr>
        <w:pStyle w:val="Paragraphedeliste"/>
        <w:numPr>
          <w:ilvl w:val="0"/>
          <w:numId w:val="34"/>
        </w:numPr>
      </w:pPr>
      <w:r w:rsidRPr="00AF78D7">
        <w:t xml:space="preserve">Puissance émission : </w:t>
      </w:r>
      <w:r>
        <w:t>10</w:t>
      </w:r>
      <w:r w:rsidRPr="00AF78D7">
        <w:t>W</w:t>
      </w:r>
    </w:p>
    <w:p w14:paraId="6AB44CBB" w14:textId="00999F48" w:rsidR="0066648B" w:rsidRDefault="0066648B" w:rsidP="0066648B">
      <w:r>
        <w:t>Les résultats présentés ci-après montrent que l’émetteur n°</w:t>
      </w:r>
      <w:r>
        <w:t>17</w:t>
      </w:r>
      <w:r>
        <w:t xml:space="preserve"> ne présente aucun risque pour le capteur ICSDR.</w:t>
      </w:r>
    </w:p>
    <w:p w14:paraId="1EBF0F05" w14:textId="77777777" w:rsidR="00672383" w:rsidRDefault="00672383" w:rsidP="00672383"/>
    <w:p w14:paraId="2B70AD2A" w14:textId="25C75E35" w:rsidR="0066648B" w:rsidRPr="00E871E1" w:rsidRDefault="0066648B" w:rsidP="00672383">
      <w:r>
        <w:rPr>
          <w:noProof/>
        </w:rPr>
        <w:drawing>
          <wp:inline distT="0" distB="0" distL="0" distR="0" wp14:anchorId="6C75D1C5" wp14:editId="07C0CC35">
            <wp:extent cx="6840000" cy="3600000"/>
            <wp:effectExtent l="0" t="0" r="18415" b="635"/>
            <wp:docPr id="324129048" name="Graphique 1">
              <a:extLst xmlns:a="http://schemas.openxmlformats.org/drawingml/2006/main">
                <a:ext uri="{FF2B5EF4-FFF2-40B4-BE49-F238E27FC236}">
                  <a16:creationId xmlns:a16="http://schemas.microsoft.com/office/drawing/2014/main" id="{6FFAEF86-2EA3-45F3-8742-C28D0D5C7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2AFF5CE" w14:textId="10896BCF" w:rsidR="00672383" w:rsidRDefault="00672383" w:rsidP="00672383">
      <w:pPr>
        <w:spacing w:after="200"/>
        <w:jc w:val="left"/>
        <w:rPr>
          <w:rFonts w:ascii="Cambria" w:eastAsia="Times New Roman" w:hAnsi="Cambria" w:cs="Times New Roman"/>
          <w:b/>
          <w:bCs/>
          <w:smallCaps/>
          <w:color w:val="244061" w:themeColor="accent1" w:themeShade="80"/>
          <w:sz w:val="26"/>
          <w:szCs w:val="26"/>
        </w:rPr>
      </w:pPr>
      <w:r>
        <w:br w:type="page"/>
      </w:r>
    </w:p>
    <w:p w14:paraId="5375A226" w14:textId="77777777" w:rsidR="00672383" w:rsidRDefault="00672383" w:rsidP="00672383">
      <w:pPr>
        <w:pStyle w:val="Titre2"/>
      </w:pPr>
      <w:bookmarkStart w:id="59" w:name="_Toc177400784"/>
      <w:r>
        <w:lastRenderedPageBreak/>
        <w:t>Emetteur « Asman »</w:t>
      </w:r>
      <w:bookmarkEnd w:id="59"/>
    </w:p>
    <w:p w14:paraId="4A9A6D4B" w14:textId="77777777" w:rsidR="00672383" w:rsidRPr="000D0C47" w:rsidRDefault="00672383" w:rsidP="00672383">
      <w:r>
        <w:t>Rappel d</w:t>
      </w:r>
      <w:r w:rsidRPr="000D0C47">
        <w:t>es caractéristiques de l’émetteur :</w:t>
      </w:r>
    </w:p>
    <w:p w14:paraId="6E0D2D09" w14:textId="77777777" w:rsidR="00672383" w:rsidRPr="006640D4" w:rsidRDefault="00672383" w:rsidP="00672383">
      <w:pPr>
        <w:pStyle w:val="Paragraphedeliste"/>
        <w:numPr>
          <w:ilvl w:val="0"/>
          <w:numId w:val="34"/>
        </w:numPr>
      </w:pPr>
      <w:r w:rsidRPr="006640D4">
        <w:t>Fréquence : 868 MHz</w:t>
      </w:r>
    </w:p>
    <w:p w14:paraId="0A85A450" w14:textId="77777777" w:rsidR="00672383" w:rsidRDefault="00672383" w:rsidP="00672383">
      <w:pPr>
        <w:pStyle w:val="Paragraphedeliste"/>
        <w:numPr>
          <w:ilvl w:val="0"/>
          <w:numId w:val="34"/>
        </w:numPr>
      </w:pPr>
      <w:r w:rsidRPr="006640D4">
        <w:t>Puissance émission : 5W</w:t>
      </w:r>
    </w:p>
    <w:p w14:paraId="68E19548" w14:textId="79F77A64" w:rsidR="00672383" w:rsidRPr="00AF78D7" w:rsidRDefault="00672383" w:rsidP="00672383">
      <w:r>
        <w:t xml:space="preserve">Les résultats présentés ci-après montrent que l’émetteur « Asman » ne présente aucun risque pour le </w:t>
      </w:r>
      <w:r w:rsidR="0066648B">
        <w:t>capteur ICSDR</w:t>
      </w:r>
      <w:r>
        <w:t>.</w:t>
      </w:r>
    </w:p>
    <w:p w14:paraId="3128DD6C" w14:textId="77777777" w:rsidR="00672383" w:rsidRPr="00E871E1" w:rsidRDefault="00672383" w:rsidP="00672383"/>
    <w:p w14:paraId="07C35227" w14:textId="1EABFDA1" w:rsidR="00672383" w:rsidRDefault="0066648B" w:rsidP="00672383">
      <w:pPr>
        <w:spacing w:after="200"/>
        <w:jc w:val="left"/>
      </w:pPr>
      <w:r>
        <w:rPr>
          <w:noProof/>
        </w:rPr>
        <w:drawing>
          <wp:inline distT="0" distB="0" distL="0" distR="0" wp14:anchorId="472DC7D4" wp14:editId="23897145">
            <wp:extent cx="6840000" cy="3600000"/>
            <wp:effectExtent l="0" t="0" r="18415" b="635"/>
            <wp:docPr id="1693505322" name="Graphique 1">
              <a:extLst xmlns:a="http://schemas.openxmlformats.org/drawingml/2006/main">
                <a:ext uri="{FF2B5EF4-FFF2-40B4-BE49-F238E27FC236}">
                  <a16:creationId xmlns:a16="http://schemas.microsoft.com/office/drawing/2014/main" id="{43F77DE6-EF6C-4D50-A5E0-4819DB916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B335471" w14:textId="77777777" w:rsidR="00672383" w:rsidRDefault="00672383" w:rsidP="00672383">
      <w:pPr>
        <w:spacing w:after="200"/>
        <w:jc w:val="left"/>
      </w:pPr>
    </w:p>
    <w:p w14:paraId="2B3B6EAF" w14:textId="3F1F5848" w:rsidR="00672383" w:rsidRDefault="00672383" w:rsidP="00672383">
      <w:pPr>
        <w:spacing w:after="200"/>
        <w:jc w:val="left"/>
      </w:pPr>
    </w:p>
    <w:p w14:paraId="2211FE53" w14:textId="308AAA9C" w:rsidR="00672383" w:rsidRDefault="00672383" w:rsidP="00672383">
      <w:pPr>
        <w:spacing w:after="200"/>
        <w:jc w:val="left"/>
        <w:rPr>
          <w:rFonts w:ascii="Cambria" w:eastAsia="Times New Roman" w:hAnsi="Cambria" w:cs="Times New Roman"/>
          <w:b/>
          <w:bCs/>
          <w:smallCaps/>
          <w:color w:val="244061" w:themeColor="accent1" w:themeShade="80"/>
          <w:sz w:val="26"/>
          <w:szCs w:val="26"/>
        </w:rPr>
      </w:pPr>
      <w:r>
        <w:br w:type="page"/>
      </w:r>
    </w:p>
    <w:p w14:paraId="27568C52" w14:textId="77777777" w:rsidR="00672383" w:rsidRDefault="00672383" w:rsidP="00672383">
      <w:pPr>
        <w:pStyle w:val="Titre2"/>
        <w:numPr>
          <w:ilvl w:val="1"/>
          <w:numId w:val="8"/>
        </w:numPr>
      </w:pPr>
      <w:bookmarkStart w:id="60" w:name="_Toc177400785"/>
      <w:r>
        <w:lastRenderedPageBreak/>
        <w:t>Synthèse des résultats</w:t>
      </w:r>
      <w:bookmarkEnd w:id="60"/>
    </w:p>
    <w:tbl>
      <w:tblPr>
        <w:tblW w:w="8703" w:type="dxa"/>
        <w:jc w:val="center"/>
        <w:tblCellMar>
          <w:left w:w="70" w:type="dxa"/>
          <w:right w:w="70" w:type="dxa"/>
        </w:tblCellMar>
        <w:tblLook w:val="04A0" w:firstRow="1" w:lastRow="0" w:firstColumn="1" w:lastColumn="0" w:noHBand="0" w:noVBand="1"/>
      </w:tblPr>
      <w:tblGrid>
        <w:gridCol w:w="1087"/>
        <w:gridCol w:w="1140"/>
        <w:gridCol w:w="2074"/>
        <w:gridCol w:w="1788"/>
        <w:gridCol w:w="2614"/>
      </w:tblGrid>
      <w:tr w:rsidR="00510AED" w:rsidRPr="00B34C89" w14:paraId="19794603" w14:textId="77777777" w:rsidTr="00510AED">
        <w:trPr>
          <w:trHeight w:val="372"/>
          <w:jc w:val="center"/>
        </w:trPr>
        <w:tc>
          <w:tcPr>
            <w:tcW w:w="1087" w:type="dxa"/>
            <w:tcBorders>
              <w:top w:val="single" w:sz="8" w:space="0" w:color="auto"/>
              <w:left w:val="single" w:sz="8" w:space="0" w:color="auto"/>
              <w:bottom w:val="nil"/>
              <w:right w:val="single" w:sz="4" w:space="0" w:color="auto"/>
            </w:tcBorders>
            <w:shd w:val="clear" w:color="auto" w:fill="auto"/>
            <w:noWrap/>
            <w:vAlign w:val="bottom"/>
            <w:hideMark/>
          </w:tcPr>
          <w:p w14:paraId="3E51FB48" w14:textId="77777777" w:rsidR="00510AED" w:rsidRPr="00B34C89" w:rsidRDefault="00510AED" w:rsidP="00CC2A27">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Position</w:t>
            </w:r>
          </w:p>
        </w:tc>
        <w:tc>
          <w:tcPr>
            <w:tcW w:w="11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A21DCA9" w14:textId="77777777" w:rsidR="00510AED" w:rsidRPr="00B34C89" w:rsidRDefault="00510AED" w:rsidP="00CC2A27">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Antenne N°</w:t>
            </w:r>
          </w:p>
        </w:tc>
        <w:tc>
          <w:tcPr>
            <w:tcW w:w="2074" w:type="dxa"/>
            <w:tcBorders>
              <w:top w:val="single" w:sz="8" w:space="0" w:color="auto"/>
              <w:left w:val="nil"/>
              <w:bottom w:val="single" w:sz="4" w:space="0" w:color="auto"/>
              <w:right w:val="single" w:sz="4" w:space="0" w:color="auto"/>
            </w:tcBorders>
            <w:shd w:val="clear" w:color="auto" w:fill="auto"/>
            <w:noWrap/>
            <w:vAlign w:val="bottom"/>
            <w:hideMark/>
          </w:tcPr>
          <w:p w14:paraId="301B21A0" w14:textId="77777777" w:rsidR="00510AED" w:rsidRPr="00B34C89" w:rsidRDefault="00510AED" w:rsidP="00CC2A27">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Fréquence Tx (en MHz)</w:t>
            </w:r>
          </w:p>
        </w:tc>
        <w:tc>
          <w:tcPr>
            <w:tcW w:w="1788" w:type="dxa"/>
            <w:tcBorders>
              <w:top w:val="single" w:sz="8" w:space="0" w:color="auto"/>
              <w:left w:val="nil"/>
              <w:bottom w:val="single" w:sz="4" w:space="0" w:color="auto"/>
              <w:right w:val="single" w:sz="4" w:space="0" w:color="auto"/>
            </w:tcBorders>
            <w:shd w:val="clear" w:color="auto" w:fill="auto"/>
            <w:noWrap/>
            <w:vAlign w:val="bottom"/>
            <w:hideMark/>
          </w:tcPr>
          <w:p w14:paraId="1BE5D5FD" w14:textId="77777777" w:rsidR="00510AED" w:rsidRPr="00B34C89" w:rsidRDefault="00510AED" w:rsidP="00CC2A27">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RF Peak Power (en W)</w:t>
            </w:r>
          </w:p>
        </w:tc>
        <w:tc>
          <w:tcPr>
            <w:tcW w:w="261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042B07C" w14:textId="77777777" w:rsidR="00510AED" w:rsidRPr="00B34C89" w:rsidRDefault="00510AED" w:rsidP="00CC2A27">
            <w:pPr>
              <w:spacing w:line="240" w:lineRule="auto"/>
              <w:jc w:val="center"/>
              <w:rPr>
                <w:rFonts w:ascii="Calibri" w:eastAsia="Times New Roman" w:hAnsi="Calibri" w:cs="Calibri"/>
                <w:b/>
                <w:bCs/>
                <w:color w:val="000000"/>
                <w:sz w:val="28"/>
                <w:szCs w:val="28"/>
              </w:rPr>
            </w:pPr>
            <w:r w:rsidRPr="00B34C89">
              <w:rPr>
                <w:rFonts w:ascii="Calibri" w:eastAsia="Times New Roman" w:hAnsi="Calibri" w:cs="Calibri"/>
                <w:b/>
                <w:bCs/>
                <w:color w:val="000000"/>
                <w:sz w:val="28"/>
                <w:szCs w:val="28"/>
              </w:rPr>
              <w:t>Résultats</w:t>
            </w:r>
          </w:p>
        </w:tc>
      </w:tr>
      <w:tr w:rsidR="00510AED" w:rsidRPr="00B34C89" w14:paraId="159993B6" w14:textId="77777777" w:rsidTr="00510AED">
        <w:trPr>
          <w:trHeight w:val="288"/>
          <w:jc w:val="center"/>
        </w:trPr>
        <w:tc>
          <w:tcPr>
            <w:tcW w:w="108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tbLrV"/>
            <w:vAlign w:val="center"/>
            <w:hideMark/>
          </w:tcPr>
          <w:p w14:paraId="5C7FA713" w14:textId="77777777" w:rsidR="00510AED" w:rsidRPr="00B34C89" w:rsidRDefault="00510AED" w:rsidP="00CC2A27">
            <w:pPr>
              <w:spacing w:line="240" w:lineRule="auto"/>
              <w:jc w:val="center"/>
              <w:rPr>
                <w:rFonts w:ascii="Calibri" w:eastAsia="Times New Roman" w:hAnsi="Calibri" w:cs="Calibri"/>
                <w:b/>
                <w:bCs/>
                <w:color w:val="000000"/>
              </w:rPr>
            </w:pPr>
            <w:r w:rsidRPr="00B34C89">
              <w:rPr>
                <w:rFonts w:ascii="Calibri" w:eastAsia="Times New Roman" w:hAnsi="Calibri" w:cs="Calibri"/>
                <w:b/>
                <w:bCs/>
                <w:color w:val="000000"/>
              </w:rPr>
              <w:t>BOTTOM</w:t>
            </w: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28395EC6"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2</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3BF599F0"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4200-4400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581F5504"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0,25</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2E97EE31"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6100"/>
              </w:rPr>
              <w:t>OK</w:t>
            </w:r>
          </w:p>
        </w:tc>
      </w:tr>
      <w:tr w:rsidR="00510AED" w:rsidRPr="00B34C89" w14:paraId="28957CB9" w14:textId="77777777" w:rsidTr="00510AED">
        <w:trPr>
          <w:trHeight w:val="288"/>
          <w:jc w:val="center"/>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3FC472A7" w14:textId="77777777" w:rsidR="00510AED" w:rsidRPr="00B34C89" w:rsidRDefault="00510AED" w:rsidP="00510AED">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6E6F39B8" w14:textId="77777777" w:rsidR="00510AED" w:rsidRPr="00B34C89" w:rsidRDefault="00510AED" w:rsidP="00510AED">
            <w:pPr>
              <w:spacing w:line="240" w:lineRule="auto"/>
              <w:jc w:val="center"/>
              <w:rPr>
                <w:rFonts w:ascii="Calibri" w:eastAsia="Times New Roman" w:hAnsi="Calibri" w:cs="Calibri"/>
                <w:color w:val="000000"/>
              </w:rPr>
            </w:pPr>
            <w:r>
              <w:rPr>
                <w:rFonts w:ascii="Calibri" w:hAnsi="Calibri" w:cs="Calibri"/>
                <w:color w:val="000000"/>
              </w:rPr>
              <w:t>4</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3C064BDE" w14:textId="77777777" w:rsidR="00510AED" w:rsidRPr="00B34C89" w:rsidRDefault="00510AED" w:rsidP="00510AED">
            <w:pPr>
              <w:spacing w:line="240" w:lineRule="auto"/>
              <w:jc w:val="center"/>
              <w:rPr>
                <w:rFonts w:ascii="Calibri" w:eastAsia="Times New Roman" w:hAnsi="Calibri" w:cs="Calibri"/>
                <w:color w:val="000000"/>
              </w:rPr>
            </w:pPr>
            <w:r>
              <w:rPr>
                <w:rFonts w:ascii="Calibri" w:hAnsi="Calibri" w:cs="Calibri"/>
                <w:color w:val="000000"/>
              </w:rPr>
              <w:t>1090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58995F96" w14:textId="77777777" w:rsidR="00510AED" w:rsidRPr="00B34C89" w:rsidRDefault="00510AED" w:rsidP="00510AED">
            <w:pPr>
              <w:spacing w:line="240" w:lineRule="auto"/>
              <w:jc w:val="center"/>
              <w:rPr>
                <w:rFonts w:ascii="Calibri" w:eastAsia="Times New Roman" w:hAnsi="Calibri" w:cs="Calibri"/>
                <w:color w:val="000000"/>
              </w:rPr>
            </w:pPr>
            <w:r>
              <w:rPr>
                <w:rFonts w:ascii="Calibri" w:hAnsi="Calibri" w:cs="Calibri"/>
                <w:color w:val="000000"/>
              </w:rPr>
              <w:t>240</w:t>
            </w:r>
          </w:p>
        </w:tc>
        <w:tc>
          <w:tcPr>
            <w:tcW w:w="2614" w:type="dxa"/>
            <w:tcBorders>
              <w:top w:val="single" w:sz="4" w:space="0" w:color="auto"/>
              <w:left w:val="single" w:sz="8" w:space="0" w:color="auto"/>
              <w:bottom w:val="single" w:sz="4" w:space="0" w:color="auto"/>
              <w:right w:val="single" w:sz="8" w:space="0" w:color="auto"/>
            </w:tcBorders>
            <w:shd w:val="clear" w:color="auto" w:fill="F79646" w:themeFill="accent6"/>
            <w:noWrap/>
            <w:vAlign w:val="center"/>
            <w:hideMark/>
          </w:tcPr>
          <w:p w14:paraId="613AD1F5" w14:textId="19B38487" w:rsidR="00510AED" w:rsidRPr="00B34C89" w:rsidRDefault="00510AED" w:rsidP="00510AED">
            <w:pPr>
              <w:spacing w:line="240" w:lineRule="auto"/>
              <w:jc w:val="center"/>
              <w:rPr>
                <w:rFonts w:ascii="Calibri" w:eastAsia="Times New Roman" w:hAnsi="Calibri" w:cs="Calibri"/>
                <w:color w:val="000000"/>
              </w:rPr>
            </w:pPr>
            <w:r>
              <w:rPr>
                <w:rFonts w:ascii="Calibri" w:hAnsi="Calibri" w:cs="Calibri"/>
                <w:color w:val="006100"/>
              </w:rPr>
              <w:t>OK, à surveiller</w:t>
            </w:r>
          </w:p>
        </w:tc>
      </w:tr>
      <w:tr w:rsidR="00510AED" w:rsidRPr="00B34C89" w14:paraId="6E20E625" w14:textId="77777777" w:rsidTr="00510AED">
        <w:trPr>
          <w:trHeight w:val="288"/>
          <w:jc w:val="center"/>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09DE7B16" w14:textId="77777777" w:rsidR="00510AED" w:rsidRPr="00B34C89" w:rsidRDefault="00510AED" w:rsidP="00CC2A27">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37249F1C"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5</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12F8BDC8"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1090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6B955581"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200</w:t>
            </w:r>
          </w:p>
        </w:tc>
        <w:tc>
          <w:tcPr>
            <w:tcW w:w="26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3AC9018"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Antenne supprimée</w:t>
            </w:r>
          </w:p>
        </w:tc>
      </w:tr>
      <w:tr w:rsidR="00510AED" w:rsidRPr="00B34C89" w14:paraId="424A18C2" w14:textId="77777777" w:rsidTr="00510AED">
        <w:trPr>
          <w:trHeight w:val="288"/>
          <w:jc w:val="center"/>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7F2A1C30" w14:textId="77777777" w:rsidR="00510AED" w:rsidRPr="00B34C89" w:rsidRDefault="00510AED" w:rsidP="00CC2A27">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0D885C4B"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8</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434970A7"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1025-1150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7373947A"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100</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7CD2E939"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6100"/>
              </w:rPr>
              <w:t>OK</w:t>
            </w:r>
          </w:p>
        </w:tc>
      </w:tr>
      <w:tr w:rsidR="00510AED" w:rsidRPr="00B34C89" w14:paraId="508CC997" w14:textId="77777777" w:rsidTr="00510AED">
        <w:trPr>
          <w:trHeight w:val="288"/>
          <w:jc w:val="center"/>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2FA4976E" w14:textId="77777777" w:rsidR="00510AED" w:rsidRPr="00B34C89" w:rsidRDefault="00510AED" w:rsidP="00CC2A27">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58521F57"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24</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61893847"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9700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6840D64E"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100</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7CCC9C15"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6100"/>
              </w:rPr>
              <w:t>OK</w:t>
            </w:r>
          </w:p>
        </w:tc>
      </w:tr>
      <w:tr w:rsidR="00510AED" w:rsidRPr="00B34C89" w14:paraId="2C16917E" w14:textId="77777777" w:rsidTr="00510AED">
        <w:trPr>
          <w:trHeight w:val="288"/>
          <w:jc w:val="center"/>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441E785A" w14:textId="77777777" w:rsidR="00510AED" w:rsidRPr="00B34C89" w:rsidRDefault="00510AED" w:rsidP="00CC2A27">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5FFBEE02"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25</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5EE6B058"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4400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53081634"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20</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193547F7"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6100"/>
              </w:rPr>
              <w:t>OK</w:t>
            </w:r>
          </w:p>
        </w:tc>
      </w:tr>
      <w:tr w:rsidR="00510AED" w:rsidRPr="00B34C89" w14:paraId="5895DA6F" w14:textId="77777777" w:rsidTr="00510AED">
        <w:trPr>
          <w:trHeight w:val="288"/>
          <w:jc w:val="center"/>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78D8628A" w14:textId="77777777" w:rsidR="00510AED" w:rsidRPr="00B34C89" w:rsidRDefault="00510AED" w:rsidP="00CC2A27">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20494B2F"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26</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36D61813"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4400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4E666E1D"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20</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3D2F3F22"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6100"/>
              </w:rPr>
              <w:t>OK</w:t>
            </w:r>
          </w:p>
        </w:tc>
      </w:tr>
      <w:tr w:rsidR="00510AED" w:rsidRPr="00B34C89" w14:paraId="52CE120B" w14:textId="77777777" w:rsidTr="00510AED">
        <w:trPr>
          <w:trHeight w:val="288"/>
          <w:jc w:val="center"/>
        </w:trPr>
        <w:tc>
          <w:tcPr>
            <w:tcW w:w="1087" w:type="dxa"/>
            <w:vMerge/>
            <w:tcBorders>
              <w:top w:val="single" w:sz="8" w:space="0" w:color="auto"/>
              <w:left w:val="single" w:sz="8" w:space="0" w:color="auto"/>
              <w:bottom w:val="single" w:sz="8" w:space="0" w:color="000000"/>
              <w:right w:val="single" w:sz="8" w:space="0" w:color="auto"/>
            </w:tcBorders>
            <w:vAlign w:val="center"/>
            <w:hideMark/>
          </w:tcPr>
          <w:p w14:paraId="07E9C16C" w14:textId="77777777" w:rsidR="00510AED" w:rsidRPr="00B34C89" w:rsidRDefault="00510AED" w:rsidP="00CC2A27">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DDD9C3" w:themeFill="background2" w:themeFillShade="E6"/>
            <w:noWrap/>
            <w:vAlign w:val="center"/>
            <w:hideMark/>
          </w:tcPr>
          <w:p w14:paraId="2DAE11B2"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28</w:t>
            </w:r>
          </w:p>
        </w:tc>
        <w:tc>
          <w:tcPr>
            <w:tcW w:w="2074" w:type="dxa"/>
            <w:tcBorders>
              <w:top w:val="nil"/>
              <w:left w:val="nil"/>
              <w:bottom w:val="single" w:sz="4" w:space="0" w:color="auto"/>
              <w:right w:val="single" w:sz="4" w:space="0" w:color="auto"/>
            </w:tcBorders>
            <w:shd w:val="clear" w:color="auto" w:fill="DDD9C3" w:themeFill="background2" w:themeFillShade="E6"/>
            <w:noWrap/>
            <w:vAlign w:val="center"/>
            <w:hideMark/>
          </w:tcPr>
          <w:p w14:paraId="09E99BC1"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700-2690</w:t>
            </w:r>
          </w:p>
        </w:tc>
        <w:tc>
          <w:tcPr>
            <w:tcW w:w="1788" w:type="dxa"/>
            <w:tcBorders>
              <w:top w:val="nil"/>
              <w:left w:val="nil"/>
              <w:bottom w:val="single" w:sz="4" w:space="0" w:color="auto"/>
              <w:right w:val="single" w:sz="4" w:space="0" w:color="auto"/>
            </w:tcBorders>
            <w:shd w:val="clear" w:color="auto" w:fill="DDD9C3" w:themeFill="background2" w:themeFillShade="E6"/>
            <w:noWrap/>
            <w:vAlign w:val="center"/>
            <w:hideMark/>
          </w:tcPr>
          <w:p w14:paraId="6208F688"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100</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05CE34D9"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6100"/>
              </w:rPr>
              <w:t>OK</w:t>
            </w:r>
          </w:p>
        </w:tc>
      </w:tr>
      <w:tr w:rsidR="00510AED" w:rsidRPr="00B34C89" w14:paraId="62B1566B" w14:textId="77777777" w:rsidTr="00510AED">
        <w:trPr>
          <w:trHeight w:val="288"/>
          <w:jc w:val="center"/>
        </w:trPr>
        <w:tc>
          <w:tcPr>
            <w:tcW w:w="1087" w:type="dxa"/>
            <w:vMerge w:val="restart"/>
            <w:tcBorders>
              <w:top w:val="nil"/>
              <w:left w:val="single" w:sz="8" w:space="0" w:color="auto"/>
              <w:bottom w:val="single" w:sz="8" w:space="0" w:color="000000"/>
              <w:right w:val="single" w:sz="8" w:space="0" w:color="auto"/>
            </w:tcBorders>
            <w:shd w:val="clear" w:color="auto" w:fill="auto"/>
            <w:noWrap/>
            <w:textDirection w:val="tbLrV"/>
            <w:vAlign w:val="center"/>
            <w:hideMark/>
          </w:tcPr>
          <w:p w14:paraId="46970617" w14:textId="77777777" w:rsidR="00510AED" w:rsidRPr="00B34C89" w:rsidRDefault="00510AED" w:rsidP="00CC2A27">
            <w:pPr>
              <w:spacing w:line="240" w:lineRule="auto"/>
              <w:jc w:val="center"/>
              <w:rPr>
                <w:rFonts w:ascii="Calibri" w:eastAsia="Times New Roman" w:hAnsi="Calibri" w:cs="Calibri"/>
                <w:b/>
                <w:bCs/>
                <w:color w:val="000000"/>
              </w:rPr>
            </w:pPr>
            <w:r w:rsidRPr="00B34C89">
              <w:rPr>
                <w:rFonts w:ascii="Calibri" w:eastAsia="Times New Roman" w:hAnsi="Calibri" w:cs="Calibri"/>
                <w:b/>
                <w:bCs/>
                <w:color w:val="000000"/>
              </w:rPr>
              <w:t>TOP</w:t>
            </w:r>
          </w:p>
        </w:tc>
        <w:tc>
          <w:tcPr>
            <w:tcW w:w="11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2AD16EE2"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9</w:t>
            </w:r>
          </w:p>
        </w:tc>
        <w:tc>
          <w:tcPr>
            <w:tcW w:w="2074"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3F97955D"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121.5 / 243 / 406</w:t>
            </w:r>
          </w:p>
        </w:tc>
        <w:tc>
          <w:tcPr>
            <w:tcW w:w="1788"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3549F2A4"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5</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03E426CE"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6100"/>
              </w:rPr>
              <w:t>OK</w:t>
            </w:r>
          </w:p>
        </w:tc>
      </w:tr>
      <w:tr w:rsidR="00510AED" w:rsidRPr="00B34C89" w14:paraId="73209A31" w14:textId="77777777" w:rsidTr="00510AED">
        <w:trPr>
          <w:trHeight w:val="288"/>
          <w:jc w:val="center"/>
        </w:trPr>
        <w:tc>
          <w:tcPr>
            <w:tcW w:w="1087" w:type="dxa"/>
            <w:vMerge/>
            <w:tcBorders>
              <w:top w:val="nil"/>
              <w:left w:val="single" w:sz="8" w:space="0" w:color="auto"/>
              <w:bottom w:val="single" w:sz="8" w:space="0" w:color="000000"/>
              <w:right w:val="single" w:sz="8" w:space="0" w:color="auto"/>
            </w:tcBorders>
            <w:vAlign w:val="center"/>
            <w:hideMark/>
          </w:tcPr>
          <w:p w14:paraId="484D3FCE" w14:textId="77777777" w:rsidR="00510AED" w:rsidRPr="00B34C89" w:rsidRDefault="00510AED" w:rsidP="00CC2A27">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000000" w:fill="BDD7EE"/>
            <w:noWrap/>
            <w:vAlign w:val="center"/>
            <w:hideMark/>
          </w:tcPr>
          <w:p w14:paraId="5695A21E"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16</w:t>
            </w:r>
          </w:p>
        </w:tc>
        <w:tc>
          <w:tcPr>
            <w:tcW w:w="2074" w:type="dxa"/>
            <w:tcBorders>
              <w:top w:val="nil"/>
              <w:left w:val="nil"/>
              <w:bottom w:val="single" w:sz="4" w:space="0" w:color="auto"/>
              <w:right w:val="single" w:sz="4" w:space="0" w:color="auto"/>
            </w:tcBorders>
            <w:shd w:val="clear" w:color="000000" w:fill="BDD7EE"/>
            <w:noWrap/>
            <w:vAlign w:val="center"/>
            <w:hideMark/>
          </w:tcPr>
          <w:p w14:paraId="45794266"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118-136.995</w:t>
            </w:r>
          </w:p>
        </w:tc>
        <w:tc>
          <w:tcPr>
            <w:tcW w:w="1788" w:type="dxa"/>
            <w:tcBorders>
              <w:top w:val="nil"/>
              <w:left w:val="nil"/>
              <w:bottom w:val="single" w:sz="4" w:space="0" w:color="auto"/>
              <w:right w:val="single" w:sz="4" w:space="0" w:color="auto"/>
            </w:tcBorders>
            <w:shd w:val="clear" w:color="000000" w:fill="BDD7EE"/>
            <w:noWrap/>
            <w:vAlign w:val="center"/>
            <w:hideMark/>
          </w:tcPr>
          <w:p w14:paraId="57F5134D"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10</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40435BAC" w14:textId="77777777" w:rsidR="00510AED" w:rsidRPr="00B34C89" w:rsidRDefault="00510AED" w:rsidP="00CC2A27">
            <w:pPr>
              <w:spacing w:line="240" w:lineRule="auto"/>
              <w:jc w:val="center"/>
              <w:rPr>
                <w:rFonts w:ascii="Calibri" w:eastAsia="Times New Roman" w:hAnsi="Calibri" w:cs="Calibri"/>
                <w:color w:val="006100"/>
              </w:rPr>
            </w:pPr>
            <w:r>
              <w:rPr>
                <w:rFonts w:ascii="Calibri" w:hAnsi="Calibri" w:cs="Calibri"/>
                <w:color w:val="006100"/>
              </w:rPr>
              <w:t>OK</w:t>
            </w:r>
          </w:p>
        </w:tc>
      </w:tr>
      <w:tr w:rsidR="00510AED" w:rsidRPr="00B34C89" w14:paraId="26F4AFFA" w14:textId="77777777" w:rsidTr="00510AED">
        <w:trPr>
          <w:trHeight w:val="288"/>
          <w:jc w:val="center"/>
        </w:trPr>
        <w:tc>
          <w:tcPr>
            <w:tcW w:w="1087" w:type="dxa"/>
            <w:vMerge/>
            <w:tcBorders>
              <w:top w:val="nil"/>
              <w:left w:val="single" w:sz="8" w:space="0" w:color="auto"/>
              <w:bottom w:val="single" w:sz="8" w:space="0" w:color="000000"/>
              <w:right w:val="single" w:sz="8" w:space="0" w:color="auto"/>
            </w:tcBorders>
            <w:vAlign w:val="center"/>
            <w:hideMark/>
          </w:tcPr>
          <w:p w14:paraId="44C8394B" w14:textId="77777777" w:rsidR="00510AED" w:rsidRPr="00B34C89" w:rsidRDefault="00510AED" w:rsidP="00CC2A27">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000000" w:fill="BDD7EE"/>
            <w:noWrap/>
            <w:vAlign w:val="center"/>
            <w:hideMark/>
          </w:tcPr>
          <w:p w14:paraId="504AD6E0"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17</w:t>
            </w:r>
          </w:p>
        </w:tc>
        <w:tc>
          <w:tcPr>
            <w:tcW w:w="2074" w:type="dxa"/>
            <w:tcBorders>
              <w:top w:val="nil"/>
              <w:left w:val="nil"/>
              <w:bottom w:val="single" w:sz="4" w:space="0" w:color="auto"/>
              <w:right w:val="single" w:sz="4" w:space="0" w:color="auto"/>
            </w:tcBorders>
            <w:shd w:val="clear" w:color="000000" w:fill="BDD7EE"/>
            <w:noWrap/>
            <w:vAlign w:val="center"/>
            <w:hideMark/>
          </w:tcPr>
          <w:p w14:paraId="6222270A"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118-136.995</w:t>
            </w:r>
          </w:p>
        </w:tc>
        <w:tc>
          <w:tcPr>
            <w:tcW w:w="1788" w:type="dxa"/>
            <w:tcBorders>
              <w:top w:val="nil"/>
              <w:left w:val="nil"/>
              <w:bottom w:val="single" w:sz="4" w:space="0" w:color="auto"/>
              <w:right w:val="single" w:sz="4" w:space="0" w:color="auto"/>
            </w:tcBorders>
            <w:shd w:val="clear" w:color="000000" w:fill="BDD7EE"/>
            <w:noWrap/>
            <w:vAlign w:val="center"/>
            <w:hideMark/>
          </w:tcPr>
          <w:p w14:paraId="53409867"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10</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1DBAEBCC" w14:textId="77777777" w:rsidR="00510AED" w:rsidRPr="00B34C89" w:rsidRDefault="00510AED" w:rsidP="00CC2A27">
            <w:pPr>
              <w:spacing w:line="240" w:lineRule="auto"/>
              <w:jc w:val="center"/>
              <w:rPr>
                <w:rFonts w:ascii="Calibri" w:eastAsia="Times New Roman" w:hAnsi="Calibri" w:cs="Calibri"/>
                <w:color w:val="006100"/>
              </w:rPr>
            </w:pPr>
            <w:r>
              <w:rPr>
                <w:rFonts w:ascii="Calibri" w:hAnsi="Calibri" w:cs="Calibri"/>
                <w:color w:val="006100"/>
              </w:rPr>
              <w:t>OK</w:t>
            </w:r>
          </w:p>
        </w:tc>
      </w:tr>
      <w:tr w:rsidR="00510AED" w:rsidRPr="00B34C89" w14:paraId="6D1AA405" w14:textId="77777777" w:rsidTr="00510AED">
        <w:trPr>
          <w:trHeight w:val="288"/>
          <w:jc w:val="center"/>
        </w:trPr>
        <w:tc>
          <w:tcPr>
            <w:tcW w:w="1087" w:type="dxa"/>
            <w:vMerge/>
            <w:tcBorders>
              <w:top w:val="nil"/>
              <w:left w:val="single" w:sz="8" w:space="0" w:color="auto"/>
              <w:bottom w:val="single" w:sz="8" w:space="0" w:color="000000"/>
              <w:right w:val="single" w:sz="8" w:space="0" w:color="auto"/>
            </w:tcBorders>
            <w:vAlign w:val="center"/>
            <w:hideMark/>
          </w:tcPr>
          <w:p w14:paraId="140FCC82" w14:textId="77777777" w:rsidR="00510AED" w:rsidRPr="00B34C89" w:rsidRDefault="00510AED" w:rsidP="00CC2A27">
            <w:pPr>
              <w:spacing w:line="240" w:lineRule="auto"/>
              <w:jc w:val="left"/>
              <w:rPr>
                <w:rFonts w:ascii="Calibri" w:eastAsia="Times New Roman" w:hAnsi="Calibri" w:cs="Calibri"/>
                <w:b/>
                <w:bCs/>
                <w:color w:val="000000"/>
              </w:rPr>
            </w:pPr>
          </w:p>
        </w:tc>
        <w:tc>
          <w:tcPr>
            <w:tcW w:w="1140" w:type="dxa"/>
            <w:tcBorders>
              <w:top w:val="nil"/>
              <w:left w:val="nil"/>
              <w:bottom w:val="single" w:sz="4" w:space="0" w:color="auto"/>
              <w:right w:val="single" w:sz="4" w:space="0" w:color="auto"/>
            </w:tcBorders>
            <w:shd w:val="clear" w:color="auto" w:fill="auto"/>
            <w:noWrap/>
            <w:vAlign w:val="center"/>
            <w:hideMark/>
          </w:tcPr>
          <w:p w14:paraId="3D256407"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29</w:t>
            </w:r>
          </w:p>
        </w:tc>
        <w:tc>
          <w:tcPr>
            <w:tcW w:w="2074" w:type="dxa"/>
            <w:tcBorders>
              <w:top w:val="nil"/>
              <w:left w:val="nil"/>
              <w:bottom w:val="single" w:sz="4" w:space="0" w:color="auto"/>
              <w:right w:val="single" w:sz="4" w:space="0" w:color="auto"/>
            </w:tcBorders>
            <w:shd w:val="clear" w:color="auto" w:fill="auto"/>
            <w:noWrap/>
            <w:vAlign w:val="center"/>
            <w:hideMark/>
          </w:tcPr>
          <w:p w14:paraId="5E7B4159"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9345-9405</w:t>
            </w:r>
          </w:p>
        </w:tc>
        <w:tc>
          <w:tcPr>
            <w:tcW w:w="1788" w:type="dxa"/>
            <w:tcBorders>
              <w:top w:val="nil"/>
              <w:left w:val="nil"/>
              <w:bottom w:val="single" w:sz="4" w:space="0" w:color="auto"/>
              <w:right w:val="single" w:sz="4" w:space="0" w:color="auto"/>
            </w:tcBorders>
            <w:shd w:val="clear" w:color="auto" w:fill="auto"/>
            <w:noWrap/>
            <w:vAlign w:val="center"/>
            <w:hideMark/>
          </w:tcPr>
          <w:p w14:paraId="3986E73F"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3300</w:t>
            </w:r>
          </w:p>
        </w:tc>
        <w:tc>
          <w:tcPr>
            <w:tcW w:w="261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DB1125F"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Non simulé</w:t>
            </w:r>
          </w:p>
        </w:tc>
      </w:tr>
      <w:tr w:rsidR="00510AED" w:rsidRPr="00B34C89" w14:paraId="420176ED" w14:textId="77777777" w:rsidTr="00510AED">
        <w:trPr>
          <w:trHeight w:val="300"/>
          <w:jc w:val="center"/>
        </w:trPr>
        <w:tc>
          <w:tcPr>
            <w:tcW w:w="1087" w:type="dxa"/>
            <w:vMerge/>
            <w:tcBorders>
              <w:top w:val="nil"/>
              <w:left w:val="single" w:sz="8" w:space="0" w:color="auto"/>
              <w:bottom w:val="single" w:sz="8" w:space="0" w:color="000000"/>
              <w:right w:val="single" w:sz="8" w:space="0" w:color="auto"/>
            </w:tcBorders>
            <w:vAlign w:val="center"/>
            <w:hideMark/>
          </w:tcPr>
          <w:p w14:paraId="32134808" w14:textId="77777777" w:rsidR="00510AED" w:rsidRPr="00B34C89" w:rsidRDefault="00510AED" w:rsidP="00CC2A27">
            <w:pPr>
              <w:spacing w:line="240" w:lineRule="auto"/>
              <w:jc w:val="left"/>
              <w:rPr>
                <w:rFonts w:ascii="Calibri" w:eastAsia="Times New Roman" w:hAnsi="Calibri" w:cs="Calibri"/>
                <w:b/>
                <w:bCs/>
                <w:color w:val="000000"/>
              </w:rPr>
            </w:pPr>
          </w:p>
        </w:tc>
        <w:tc>
          <w:tcPr>
            <w:tcW w:w="114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8BF2A42"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Asman</w:t>
            </w:r>
          </w:p>
        </w:tc>
        <w:tc>
          <w:tcPr>
            <w:tcW w:w="207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8C4E72A" w14:textId="77777777" w:rsidR="00510AED" w:rsidRPr="00B34C89" w:rsidRDefault="00510AED" w:rsidP="00CC2A27">
            <w:pPr>
              <w:spacing w:line="240" w:lineRule="auto"/>
              <w:jc w:val="center"/>
              <w:rPr>
                <w:rFonts w:ascii="Calibri" w:eastAsia="Times New Roman" w:hAnsi="Calibri" w:cs="Calibri"/>
                <w:color w:val="000000"/>
              </w:rPr>
            </w:pPr>
            <w:r>
              <w:rPr>
                <w:rFonts w:ascii="Calibri" w:hAnsi="Calibri" w:cs="Calibri"/>
                <w:color w:val="000000"/>
              </w:rPr>
              <w:t>868</w:t>
            </w:r>
          </w:p>
        </w:tc>
        <w:tc>
          <w:tcPr>
            <w:tcW w:w="178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4E51125" w14:textId="77777777" w:rsidR="00510AED" w:rsidRPr="00B34C89" w:rsidRDefault="00510AED" w:rsidP="00CC2A27">
            <w:pPr>
              <w:spacing w:line="240" w:lineRule="auto"/>
              <w:jc w:val="center"/>
              <w:rPr>
                <w:rFonts w:ascii="Calibri" w:eastAsia="Times New Roman" w:hAnsi="Calibri" w:cs="Calibri"/>
                <w:color w:val="000000"/>
              </w:rPr>
            </w:pPr>
            <w:r w:rsidRPr="00B6526A">
              <w:rPr>
                <w:rFonts w:ascii="Calibri" w:eastAsia="Times New Roman" w:hAnsi="Calibri" w:cs="Calibri"/>
                <w:color w:val="000000"/>
              </w:rPr>
              <w:t>5</w:t>
            </w:r>
          </w:p>
        </w:tc>
        <w:tc>
          <w:tcPr>
            <w:tcW w:w="2614" w:type="dxa"/>
            <w:tcBorders>
              <w:top w:val="single" w:sz="4" w:space="0" w:color="auto"/>
              <w:left w:val="single" w:sz="8" w:space="0" w:color="auto"/>
              <w:bottom w:val="single" w:sz="4" w:space="0" w:color="auto"/>
              <w:right w:val="single" w:sz="8" w:space="0" w:color="auto"/>
            </w:tcBorders>
            <w:shd w:val="clear" w:color="auto" w:fill="C6E1B4"/>
            <w:noWrap/>
            <w:vAlign w:val="center"/>
            <w:hideMark/>
          </w:tcPr>
          <w:p w14:paraId="12116FFA" w14:textId="77777777" w:rsidR="00510AED" w:rsidRPr="00B34C89" w:rsidRDefault="00510AED" w:rsidP="00CF07FE">
            <w:pPr>
              <w:keepNext/>
              <w:spacing w:line="240" w:lineRule="auto"/>
              <w:jc w:val="center"/>
              <w:rPr>
                <w:rFonts w:ascii="Calibri" w:eastAsia="Times New Roman" w:hAnsi="Calibri" w:cs="Calibri"/>
                <w:color w:val="000000"/>
              </w:rPr>
            </w:pPr>
            <w:r>
              <w:rPr>
                <w:rFonts w:ascii="Calibri" w:hAnsi="Calibri" w:cs="Calibri"/>
                <w:color w:val="006100"/>
              </w:rPr>
              <w:t>OK</w:t>
            </w:r>
          </w:p>
        </w:tc>
      </w:tr>
    </w:tbl>
    <w:p w14:paraId="4D3C4946" w14:textId="051F8747" w:rsidR="00672383" w:rsidRPr="00E871E1" w:rsidRDefault="00CF07FE" w:rsidP="00CF07FE">
      <w:pPr>
        <w:pStyle w:val="Table"/>
      </w:pPr>
      <w:bookmarkStart w:id="61" w:name="_Toc177400813"/>
      <w:r>
        <w:t xml:space="preserve">Tableau </w:t>
      </w:r>
      <w:fldSimple w:instr=" SEQ Tableau \* ARABIC ">
        <w:r>
          <w:rPr>
            <w:noProof/>
          </w:rPr>
          <w:t>2</w:t>
        </w:r>
      </w:fldSimple>
      <w:r>
        <w:t xml:space="preserve"> :</w:t>
      </w:r>
      <w:r w:rsidRPr="003B1A57">
        <w:t xml:space="preserve"> Synthèse des résultats de la tenue des composants du </w:t>
      </w:r>
      <w:r>
        <w:t>capteur ICSDR</w:t>
      </w:r>
      <w:r w:rsidRPr="003B1A57">
        <w:t>.</w:t>
      </w:r>
      <w:bookmarkEnd w:id="61"/>
    </w:p>
    <w:p w14:paraId="1CD3E0D8" w14:textId="77777777" w:rsidR="00672383" w:rsidRPr="00E75E81" w:rsidRDefault="00672383" w:rsidP="00672383"/>
    <w:p w14:paraId="31A55741" w14:textId="77777777" w:rsidR="00672383" w:rsidRDefault="00672383">
      <w:pPr>
        <w:spacing w:after="200"/>
        <w:jc w:val="left"/>
        <w:rPr>
          <w:rFonts w:ascii="Cambria" w:eastAsia="Times New Roman" w:hAnsi="Cambria" w:cs="Times New Roman"/>
          <w:b/>
          <w:bCs/>
          <w:smallCaps/>
          <w:color w:val="244061" w:themeColor="accent1" w:themeShade="80"/>
          <w:sz w:val="28"/>
          <w:szCs w:val="28"/>
        </w:rPr>
      </w:pPr>
      <w:r>
        <w:br w:type="page"/>
      </w:r>
    </w:p>
    <w:p w14:paraId="37D7DD42" w14:textId="0C5EF338" w:rsidR="009376AC" w:rsidRDefault="0067068A" w:rsidP="0067068A">
      <w:pPr>
        <w:pStyle w:val="Titre1"/>
      </w:pPr>
      <w:bookmarkStart w:id="62" w:name="_Toc177400786"/>
      <w:r>
        <w:lastRenderedPageBreak/>
        <w:t>Conclusions</w:t>
      </w:r>
      <w:bookmarkEnd w:id="62"/>
    </w:p>
    <w:p w14:paraId="376C0AF1" w14:textId="2928B2EB" w:rsidR="009D55E4" w:rsidRDefault="00BB4F1A" w:rsidP="00045EDA">
      <w:pPr>
        <w:spacing w:after="200"/>
      </w:pPr>
      <w:r>
        <w:t>Ce</w:t>
      </w:r>
      <w:r w:rsidR="009D55E4">
        <w:t xml:space="preserve"> document </w:t>
      </w:r>
      <w:r>
        <w:t>présente une analyse du couplage électromagnétiques des émetteurs bord vis-à-vis des systèmes AVANTIX (FlashHawk et ICSDR).</w:t>
      </w:r>
      <w:r w:rsidR="009D55E4">
        <w:t xml:space="preserve"> </w:t>
      </w:r>
      <w:r>
        <w:t>Pour chaque système, l’analyse</w:t>
      </w:r>
      <w:r w:rsidR="00045EDA">
        <w:t>, basée sur des simulations électromagnétiques,</w:t>
      </w:r>
      <w:r>
        <w:t xml:space="preserve"> se décompose en 2 sous parties. Dans une première sous partie, </w:t>
      </w:r>
      <w:r w:rsidR="00045EDA">
        <w:t>l’étude</w:t>
      </w:r>
      <w:r>
        <w:t xml:space="preserve"> se porte sur la tenue des composants afin de vérifier le risque de casse matériel</w:t>
      </w:r>
      <w:r w:rsidR="00045EDA">
        <w:t>le</w:t>
      </w:r>
      <w:r>
        <w:t>.</w:t>
      </w:r>
      <w:r w:rsidR="00045EDA">
        <w:t xml:space="preserve"> Dans une seconde partie, le document analyse les dégradations de performances associées à chaque émetteur bord.</w:t>
      </w:r>
    </w:p>
    <w:p w14:paraId="037BEAD4" w14:textId="6D74F36B" w:rsidR="00045EDA" w:rsidRDefault="00045EDA" w:rsidP="00045EDA">
      <w:pPr>
        <w:spacing w:after="200"/>
      </w:pPr>
      <w:r>
        <w:t xml:space="preserve">Concernant le système FlashHawk, le dernier placement d’antennes suggéré par ASI montre que le risque de casse matérielle est limité. Cependant, 2 émetteurs (émetteurs n°4 et n°8) restent sous contrôle. Des mesures pourront être réalisées, dans la mesure du possible, pour corroborer ces résultats de simulation. Il est, de ce fait, fortement recommandé de paramétrer le LNA en mode « by-pass ». Par ailleurs, l’étude réalisée en paragraphe </w:t>
      </w:r>
      <w:r>
        <w:fldChar w:fldCharType="begin"/>
      </w:r>
      <w:r>
        <w:instrText xml:space="preserve"> REF _Ref177399771 \r \h </w:instrText>
      </w:r>
      <w:r>
        <w:fldChar w:fldCharType="separate"/>
      </w:r>
      <w:r w:rsidR="00CF07FE">
        <w:t>4.2</w:t>
      </w:r>
      <w:r>
        <w:fldChar w:fldCharType="end"/>
      </w:r>
      <w:r>
        <w:t xml:space="preserve"> montre que de fortes dégradations de la sensibilité sont attendues </w:t>
      </w:r>
      <w:r w:rsidR="00222DC1">
        <w:t>lors des émissions des antennes bord. Ces dégradations de sensibilité peuvent entraîner une très forte réduction de la distance de localisation d’une cible.</w:t>
      </w:r>
    </w:p>
    <w:p w14:paraId="52B964A8" w14:textId="3B4DC165" w:rsidR="00222DC1" w:rsidRPr="00222DC1" w:rsidRDefault="00222DC1" w:rsidP="00222DC1">
      <w:pPr>
        <w:spacing w:after="200"/>
      </w:pPr>
      <w:r w:rsidRPr="00222DC1">
        <w:t>Concernant</w:t>
      </w:r>
      <w:r>
        <w:t xml:space="preserve"> le capteur ICSDR, seul un émetteur (émetteur n°4) présente un risque de casse. Similairement à l’étude concernant le système FlashHawk, une</w:t>
      </w:r>
      <w:r>
        <w:t xml:space="preserve"> mesure pourr</w:t>
      </w:r>
      <w:r>
        <w:t>a</w:t>
      </w:r>
      <w:r>
        <w:t xml:space="preserve"> être </w:t>
      </w:r>
      <w:r>
        <w:t>demandée</w:t>
      </w:r>
      <w:r>
        <w:t xml:space="preserve"> pour </w:t>
      </w:r>
      <w:r>
        <w:t>confirmer</w:t>
      </w:r>
      <w:r>
        <w:t xml:space="preserve"> ces résultats de simulation.</w:t>
      </w:r>
      <w:r>
        <w:t xml:space="preserve"> De surcroit, compte tenu du fort niveau entrée capteur (de l’ordre de +15 dBm), une analyse devra être menée pour vérifier le fonctionnement du capteur. L’ajout d’un filtre réjecteur n’est pas à exclure.  </w:t>
      </w:r>
    </w:p>
    <w:p w14:paraId="3C2B34F3" w14:textId="4BE49419" w:rsidR="00CF2821" w:rsidRDefault="009376AC" w:rsidP="0067068A">
      <w:pPr>
        <w:pStyle w:val="Titre1"/>
      </w:pPr>
      <w:bookmarkStart w:id="63" w:name="_Ref171667076"/>
      <w:bookmarkStart w:id="64" w:name="_Toc177400787"/>
      <w:r>
        <w:lastRenderedPageBreak/>
        <w:t>Annexe 1 : Tableurs de pour les différentes sous bandes</w:t>
      </w:r>
      <w:bookmarkEnd w:id="63"/>
      <w:bookmarkEnd w:id="64"/>
      <w:r>
        <w:t xml:space="preserve"> </w:t>
      </w:r>
    </w:p>
    <w:p w14:paraId="1FECA6EC" w14:textId="7A2C614E" w:rsidR="009376AC" w:rsidRPr="009376AC" w:rsidRDefault="009376AC" w:rsidP="009376AC">
      <w:pPr>
        <w:pStyle w:val="Titre2"/>
      </w:pPr>
      <w:bookmarkStart w:id="65" w:name="_Toc95145262"/>
      <w:bookmarkStart w:id="66" w:name="_Toc177400788"/>
      <w:r w:rsidRPr="009376AC">
        <w:t>30-76</w:t>
      </w:r>
      <w:r>
        <w:t>0</w:t>
      </w:r>
      <w:r w:rsidRPr="009376AC">
        <w:t xml:space="preserve"> MHz</w:t>
      </w:r>
      <w:bookmarkEnd w:id="65"/>
      <w:bookmarkEnd w:id="66"/>
    </w:p>
    <w:p w14:paraId="54CC5BFD" w14:textId="3154533E" w:rsidR="009376AC" w:rsidRPr="00FF0816" w:rsidRDefault="009376AC" w:rsidP="009376AC">
      <w:pPr>
        <w:pStyle w:val="Texte3"/>
        <w:tabs>
          <w:tab w:val="clear" w:pos="502"/>
        </w:tabs>
        <w:ind w:left="0"/>
        <w:rPr>
          <w:rFonts w:eastAsia="Calibri"/>
        </w:rPr>
      </w:pPr>
      <w:r w:rsidRPr="00FF0816">
        <w:rPr>
          <w:rFonts w:eastAsia="Calibri"/>
        </w:rPr>
        <w:t>Rappelons que 76</w:t>
      </w:r>
      <w:r>
        <w:rPr>
          <w:rFonts w:eastAsia="Calibri"/>
        </w:rPr>
        <w:t>0</w:t>
      </w:r>
      <w:r w:rsidRPr="00FF0816">
        <w:rPr>
          <w:rFonts w:eastAsia="Calibri"/>
        </w:rPr>
        <w:t xml:space="preserve"> MHz est la fréquence frontière entre le sous réseau bande basse et bande haute au sein du réseau antennaire. Ici est donné le tableau à 500 MHz.</w:t>
      </w:r>
    </w:p>
    <w:p w14:paraId="3EF1D1DA" w14:textId="77777777" w:rsidR="009376AC" w:rsidRPr="00FF0816" w:rsidRDefault="009376AC" w:rsidP="009376AC">
      <w:pPr>
        <w:pStyle w:val="Texte3"/>
        <w:tabs>
          <w:tab w:val="clear" w:pos="502"/>
        </w:tabs>
        <w:ind w:left="0"/>
        <w:jc w:val="center"/>
        <w:rPr>
          <w:rFonts w:eastAsia="Calibri"/>
        </w:rPr>
      </w:pPr>
      <w:r w:rsidRPr="00FF0816">
        <w:rPr>
          <w:rFonts w:eastAsia="Calibri"/>
          <w:noProof/>
        </w:rPr>
        <mc:AlternateContent>
          <mc:Choice Requires="wps">
            <w:drawing>
              <wp:anchor distT="0" distB="0" distL="114300" distR="114300" simplePos="0" relativeHeight="251675648" behindDoc="0" locked="0" layoutInCell="1" allowOverlap="1" wp14:anchorId="06DC5E5A" wp14:editId="4F1C5EDD">
                <wp:simplePos x="0" y="0"/>
                <wp:positionH relativeFrom="column">
                  <wp:posOffset>5190490</wp:posOffset>
                </wp:positionH>
                <wp:positionV relativeFrom="paragraph">
                  <wp:posOffset>166785</wp:posOffset>
                </wp:positionV>
                <wp:extent cx="565040" cy="1240403"/>
                <wp:effectExtent l="0" t="0" r="26035" b="17145"/>
                <wp:wrapNone/>
                <wp:docPr id="124" name="Rectangle 124"/>
                <wp:cNvGraphicFramePr/>
                <a:graphic xmlns:a="http://schemas.openxmlformats.org/drawingml/2006/main">
                  <a:graphicData uri="http://schemas.microsoft.com/office/word/2010/wordprocessingShape">
                    <wps:wsp>
                      <wps:cNvSpPr/>
                      <wps:spPr>
                        <a:xfrm>
                          <a:off x="0" y="0"/>
                          <a:ext cx="565040"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E409F" id="Rectangle 124" o:spid="_x0000_s1026" style="position:absolute;margin-left:408.7pt;margin-top:13.15pt;width:44.5pt;height:9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" filled="f" strokecolor="red" strokeweight="1pt">
                <v:stroke dashstyle="dash"/>
              </v:rect>
            </w:pict>
          </mc:Fallback>
        </mc:AlternateContent>
      </w:r>
      <w:r w:rsidRPr="00FF0816">
        <w:rPr>
          <w:noProof/>
        </w:rPr>
        <w:drawing>
          <wp:inline distT="0" distB="0" distL="0" distR="0" wp14:anchorId="0E7018A8" wp14:editId="7D6EACBC">
            <wp:extent cx="5761355" cy="1343660"/>
            <wp:effectExtent l="0" t="0" r="0" b="889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1343660"/>
                    </a:xfrm>
                    <a:prstGeom prst="rect">
                      <a:avLst/>
                    </a:prstGeom>
                  </pic:spPr>
                </pic:pic>
              </a:graphicData>
            </a:graphic>
          </wp:inline>
        </w:drawing>
      </w:r>
    </w:p>
    <w:p w14:paraId="5E0C62F9" w14:textId="2AEB4D43" w:rsidR="009376AC" w:rsidRPr="00FF0816" w:rsidRDefault="009376AC" w:rsidP="009376AC">
      <w:pPr>
        <w:pStyle w:val="Titre2"/>
        <w:rPr>
          <w:rFonts w:eastAsia="Calibri"/>
        </w:rPr>
      </w:pPr>
      <w:bookmarkStart w:id="67" w:name="_Toc95145263"/>
      <w:bookmarkStart w:id="68" w:name="_Toc177400789"/>
      <w:r w:rsidRPr="009376AC">
        <w:t>76</w:t>
      </w:r>
      <w:r>
        <w:t>0</w:t>
      </w:r>
      <w:r w:rsidRPr="00FF0816">
        <w:rPr>
          <w:rFonts w:eastAsia="Calibri"/>
        </w:rPr>
        <w:t>-960 MHz</w:t>
      </w:r>
      <w:bookmarkEnd w:id="67"/>
      <w:bookmarkEnd w:id="68"/>
      <w:r w:rsidRPr="00FF0816">
        <w:rPr>
          <w:rFonts w:eastAsia="Calibri"/>
        </w:rPr>
        <w:t xml:space="preserve"> </w:t>
      </w:r>
    </w:p>
    <w:p w14:paraId="1C3DCEF0" w14:textId="77777777" w:rsidR="009376AC" w:rsidRPr="009376AC" w:rsidRDefault="009376AC" w:rsidP="009376AC">
      <w:pPr>
        <w:pStyle w:val="Titre3"/>
      </w:pPr>
      <w:bookmarkStart w:id="69" w:name="_Toc95145264"/>
      <w:bookmarkStart w:id="70" w:name="_Toc177400790"/>
      <w:r w:rsidRPr="009376AC">
        <w:t>Amplificateur en mode by-pass</w:t>
      </w:r>
      <w:bookmarkEnd w:id="69"/>
      <w:bookmarkEnd w:id="70"/>
    </w:p>
    <w:p w14:paraId="0A3896EC" w14:textId="77777777" w:rsidR="009376AC" w:rsidRPr="00FF0816" w:rsidRDefault="009376AC" w:rsidP="009376AC">
      <w:pPr>
        <w:pStyle w:val="Texte3"/>
        <w:tabs>
          <w:tab w:val="clear" w:pos="502"/>
        </w:tabs>
        <w:ind w:left="0"/>
        <w:jc w:val="center"/>
        <w:rPr>
          <w:rFonts w:eastAsia="Calibri"/>
        </w:rPr>
      </w:pPr>
      <w:r w:rsidRPr="00FF0816">
        <w:rPr>
          <w:noProof/>
        </w:rPr>
        <w:drawing>
          <wp:inline distT="0" distB="0" distL="0" distR="0" wp14:anchorId="19E5A1FC" wp14:editId="1983F36D">
            <wp:extent cx="5761355" cy="13163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1316355"/>
                    </a:xfrm>
                    <a:prstGeom prst="rect">
                      <a:avLst/>
                    </a:prstGeom>
                  </pic:spPr>
                </pic:pic>
              </a:graphicData>
            </a:graphic>
          </wp:inline>
        </w:drawing>
      </w:r>
      <w:r w:rsidRPr="00FF0816">
        <w:rPr>
          <w:rFonts w:eastAsia="Calibri"/>
          <w:noProof/>
        </w:rPr>
        <mc:AlternateContent>
          <mc:Choice Requires="wps">
            <w:drawing>
              <wp:anchor distT="0" distB="0" distL="114300" distR="114300" simplePos="0" relativeHeight="251676672" behindDoc="0" locked="0" layoutInCell="1" allowOverlap="1" wp14:anchorId="761E5CE2" wp14:editId="05DE4477">
                <wp:simplePos x="0" y="0"/>
                <wp:positionH relativeFrom="column">
                  <wp:posOffset>5175885</wp:posOffset>
                </wp:positionH>
                <wp:positionV relativeFrom="paragraph">
                  <wp:posOffset>149308</wp:posOffset>
                </wp:positionV>
                <wp:extent cx="565040" cy="1240403"/>
                <wp:effectExtent l="0" t="0" r="26035" b="17145"/>
                <wp:wrapNone/>
                <wp:docPr id="10" name="Rectangle 10"/>
                <wp:cNvGraphicFramePr/>
                <a:graphic xmlns:a="http://schemas.openxmlformats.org/drawingml/2006/main">
                  <a:graphicData uri="http://schemas.microsoft.com/office/word/2010/wordprocessingShape">
                    <wps:wsp>
                      <wps:cNvSpPr/>
                      <wps:spPr>
                        <a:xfrm>
                          <a:off x="0" y="0"/>
                          <a:ext cx="565040"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ACD4E" id="Rectangle 10" o:spid="_x0000_s1026" style="position:absolute;margin-left:407.55pt;margin-top:11.75pt;width:44.5pt;height:9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" filled="f" strokecolor="red" strokeweight="1pt">
                <v:stroke dashstyle="dash"/>
              </v:rect>
            </w:pict>
          </mc:Fallback>
        </mc:AlternateContent>
      </w:r>
    </w:p>
    <w:p w14:paraId="38028505" w14:textId="77777777" w:rsidR="009376AC" w:rsidRPr="00FF0816" w:rsidRDefault="009376AC" w:rsidP="009376AC">
      <w:pPr>
        <w:pStyle w:val="Titre3"/>
        <w:rPr>
          <w:rFonts w:eastAsia="Calibri"/>
        </w:rPr>
      </w:pPr>
      <w:bookmarkStart w:id="71" w:name="_Toc95145265"/>
      <w:bookmarkStart w:id="72" w:name="_Toc177400791"/>
      <w:r w:rsidRPr="00FF0816">
        <w:rPr>
          <w:rFonts w:eastAsia="Calibri"/>
        </w:rPr>
        <w:t>Amplificateur en mode on</w:t>
      </w:r>
      <w:bookmarkEnd w:id="71"/>
      <w:bookmarkEnd w:id="72"/>
    </w:p>
    <w:p w14:paraId="53B5EDE0" w14:textId="77777777" w:rsidR="009376AC" w:rsidRPr="00FF0816" w:rsidRDefault="009376AC" w:rsidP="009376AC">
      <w:pPr>
        <w:pStyle w:val="Texte3"/>
        <w:tabs>
          <w:tab w:val="clear" w:pos="502"/>
        </w:tabs>
        <w:ind w:left="0"/>
        <w:jc w:val="center"/>
        <w:rPr>
          <w:rFonts w:eastAsia="Calibri"/>
        </w:rPr>
      </w:pPr>
      <w:r w:rsidRPr="00FF0816">
        <w:rPr>
          <w:noProof/>
        </w:rPr>
        <w:drawing>
          <wp:inline distT="0" distB="0" distL="0" distR="0" wp14:anchorId="3AF52E2C" wp14:editId="6AF91683">
            <wp:extent cx="5761355" cy="1330325"/>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1330325"/>
                    </a:xfrm>
                    <a:prstGeom prst="rect">
                      <a:avLst/>
                    </a:prstGeom>
                  </pic:spPr>
                </pic:pic>
              </a:graphicData>
            </a:graphic>
          </wp:inline>
        </w:drawing>
      </w:r>
      <w:r w:rsidRPr="00FF0816">
        <w:rPr>
          <w:rFonts w:eastAsia="Calibri"/>
          <w:noProof/>
        </w:rPr>
        <mc:AlternateContent>
          <mc:Choice Requires="wps">
            <w:drawing>
              <wp:anchor distT="0" distB="0" distL="114300" distR="114300" simplePos="0" relativeHeight="251686912" behindDoc="0" locked="0" layoutInCell="1" allowOverlap="1" wp14:anchorId="70E19932" wp14:editId="19BF0BE0">
                <wp:simplePos x="0" y="0"/>
                <wp:positionH relativeFrom="column">
                  <wp:posOffset>5167630</wp:posOffset>
                </wp:positionH>
                <wp:positionV relativeFrom="paragraph">
                  <wp:posOffset>159081</wp:posOffset>
                </wp:positionV>
                <wp:extent cx="565040" cy="1240403"/>
                <wp:effectExtent l="0" t="0" r="26035" b="17145"/>
                <wp:wrapNone/>
                <wp:docPr id="154" name="Rectangle 154"/>
                <wp:cNvGraphicFramePr/>
                <a:graphic xmlns:a="http://schemas.openxmlformats.org/drawingml/2006/main">
                  <a:graphicData uri="http://schemas.microsoft.com/office/word/2010/wordprocessingShape">
                    <wps:wsp>
                      <wps:cNvSpPr/>
                      <wps:spPr>
                        <a:xfrm>
                          <a:off x="0" y="0"/>
                          <a:ext cx="565040"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CB75A" id="Rectangle 154" o:spid="_x0000_s1026" style="position:absolute;margin-left:406.9pt;margin-top:12.55pt;width:44.5pt;height:9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" filled="f" strokecolor="red" strokeweight="1pt">
                <v:stroke dashstyle="dash"/>
              </v:rect>
            </w:pict>
          </mc:Fallback>
        </mc:AlternateContent>
      </w:r>
    </w:p>
    <w:p w14:paraId="05739B25" w14:textId="77777777" w:rsidR="009376AC" w:rsidRPr="00FF0816" w:rsidRDefault="009376AC" w:rsidP="009376AC">
      <w:pPr>
        <w:pStyle w:val="Texte3"/>
        <w:tabs>
          <w:tab w:val="clear" w:pos="502"/>
        </w:tabs>
        <w:ind w:left="0"/>
        <w:jc w:val="center"/>
        <w:rPr>
          <w:rFonts w:eastAsia="Calibri"/>
        </w:rPr>
      </w:pPr>
    </w:p>
    <w:p w14:paraId="3F139C14" w14:textId="77777777" w:rsidR="009376AC" w:rsidRPr="00FF0816" w:rsidRDefault="009376AC" w:rsidP="009376AC">
      <w:pPr>
        <w:pStyle w:val="Texte3"/>
        <w:tabs>
          <w:tab w:val="clear" w:pos="502"/>
        </w:tabs>
        <w:ind w:left="0"/>
        <w:jc w:val="center"/>
        <w:rPr>
          <w:rFonts w:eastAsia="Calibri"/>
        </w:rPr>
      </w:pPr>
    </w:p>
    <w:p w14:paraId="6E578999" w14:textId="77777777" w:rsidR="009376AC" w:rsidRPr="00FF0816" w:rsidRDefault="009376AC" w:rsidP="009376AC">
      <w:pPr>
        <w:pStyle w:val="Texte3"/>
        <w:tabs>
          <w:tab w:val="clear" w:pos="502"/>
        </w:tabs>
        <w:ind w:left="0"/>
        <w:jc w:val="center"/>
        <w:rPr>
          <w:rFonts w:eastAsia="Calibri"/>
        </w:rPr>
      </w:pPr>
    </w:p>
    <w:p w14:paraId="2F46A6B9" w14:textId="77777777" w:rsidR="009376AC" w:rsidRPr="00FF0816" w:rsidRDefault="009376AC" w:rsidP="009376AC">
      <w:pPr>
        <w:pStyle w:val="Texte3"/>
        <w:tabs>
          <w:tab w:val="clear" w:pos="502"/>
        </w:tabs>
        <w:ind w:left="0"/>
        <w:jc w:val="center"/>
        <w:rPr>
          <w:rFonts w:eastAsia="Calibri"/>
        </w:rPr>
      </w:pPr>
    </w:p>
    <w:p w14:paraId="4476CFAA" w14:textId="77777777" w:rsidR="009376AC" w:rsidRPr="00FF0816" w:rsidRDefault="009376AC" w:rsidP="009376AC">
      <w:pPr>
        <w:pStyle w:val="Texte3"/>
        <w:tabs>
          <w:tab w:val="clear" w:pos="502"/>
        </w:tabs>
        <w:ind w:left="0"/>
        <w:jc w:val="center"/>
        <w:rPr>
          <w:rFonts w:eastAsia="Calibri"/>
        </w:rPr>
      </w:pPr>
    </w:p>
    <w:p w14:paraId="1D09790A" w14:textId="77777777" w:rsidR="009376AC" w:rsidRPr="00FF0816" w:rsidRDefault="009376AC" w:rsidP="009376AC">
      <w:pPr>
        <w:pStyle w:val="Texte3"/>
        <w:tabs>
          <w:tab w:val="clear" w:pos="502"/>
        </w:tabs>
        <w:ind w:left="0"/>
        <w:jc w:val="center"/>
        <w:rPr>
          <w:rFonts w:eastAsia="Calibri"/>
        </w:rPr>
      </w:pPr>
    </w:p>
    <w:p w14:paraId="0F7524AA" w14:textId="77777777" w:rsidR="009376AC" w:rsidRPr="00FF0816" w:rsidRDefault="009376AC" w:rsidP="009376AC">
      <w:pPr>
        <w:pStyle w:val="Titre2"/>
        <w:rPr>
          <w:rFonts w:eastAsia="Calibri"/>
        </w:rPr>
      </w:pPr>
      <w:bookmarkStart w:id="73" w:name="_Toc95145266"/>
      <w:bookmarkStart w:id="74" w:name="_Toc177400792"/>
      <w:r w:rsidRPr="00FF0816">
        <w:rPr>
          <w:rFonts w:eastAsia="Calibri"/>
        </w:rPr>
        <w:lastRenderedPageBreak/>
        <w:t>960MHz-1525MHz</w:t>
      </w:r>
      <w:bookmarkEnd w:id="73"/>
      <w:bookmarkEnd w:id="74"/>
    </w:p>
    <w:p w14:paraId="1C0C51CC" w14:textId="77777777" w:rsidR="009376AC" w:rsidRPr="009376AC" w:rsidRDefault="009376AC" w:rsidP="009376AC">
      <w:pPr>
        <w:pStyle w:val="Titre3"/>
        <w:tabs>
          <w:tab w:val="clear" w:pos="851"/>
          <w:tab w:val="num" w:pos="1080"/>
        </w:tabs>
      </w:pPr>
      <w:bookmarkStart w:id="75" w:name="_Toc95145267"/>
      <w:bookmarkStart w:id="76" w:name="_Toc177400793"/>
      <w:r w:rsidRPr="009376AC">
        <w:t>Amplificateur en mode by-pass</w:t>
      </w:r>
      <w:bookmarkEnd w:id="75"/>
      <w:bookmarkEnd w:id="76"/>
    </w:p>
    <w:p w14:paraId="1FAAAFE4" w14:textId="77777777" w:rsidR="009376AC" w:rsidRPr="00FF0816" w:rsidRDefault="009376AC" w:rsidP="009376AC">
      <w:pPr>
        <w:pStyle w:val="Texte3"/>
        <w:tabs>
          <w:tab w:val="clear" w:pos="502"/>
        </w:tabs>
        <w:ind w:left="0"/>
        <w:jc w:val="center"/>
        <w:rPr>
          <w:rFonts w:eastAsia="Calibri"/>
        </w:rPr>
      </w:pPr>
      <w:r w:rsidRPr="00FF0816">
        <w:rPr>
          <w:noProof/>
        </w:rPr>
        <w:drawing>
          <wp:inline distT="0" distB="0" distL="0" distR="0" wp14:anchorId="51375BD4" wp14:editId="53CAAA7B">
            <wp:extent cx="5761355" cy="1343660"/>
            <wp:effectExtent l="0" t="0" r="0" b="889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1343660"/>
                    </a:xfrm>
                    <a:prstGeom prst="rect">
                      <a:avLst/>
                    </a:prstGeom>
                  </pic:spPr>
                </pic:pic>
              </a:graphicData>
            </a:graphic>
          </wp:inline>
        </w:drawing>
      </w:r>
      <w:r w:rsidRPr="00FF0816">
        <w:rPr>
          <w:rFonts w:eastAsia="Calibri"/>
          <w:noProof/>
        </w:rPr>
        <mc:AlternateContent>
          <mc:Choice Requires="wps">
            <w:drawing>
              <wp:anchor distT="0" distB="0" distL="114300" distR="114300" simplePos="0" relativeHeight="251677696" behindDoc="0" locked="0" layoutInCell="1" allowOverlap="1" wp14:anchorId="20FB220D" wp14:editId="5D561FBE">
                <wp:simplePos x="0" y="0"/>
                <wp:positionH relativeFrom="column">
                  <wp:posOffset>5174615</wp:posOffset>
                </wp:positionH>
                <wp:positionV relativeFrom="paragraph">
                  <wp:posOffset>171754</wp:posOffset>
                </wp:positionV>
                <wp:extent cx="565040" cy="1240403"/>
                <wp:effectExtent l="0" t="0" r="26035" b="17145"/>
                <wp:wrapNone/>
                <wp:docPr id="50" name="Rectangle 50"/>
                <wp:cNvGraphicFramePr/>
                <a:graphic xmlns:a="http://schemas.openxmlformats.org/drawingml/2006/main">
                  <a:graphicData uri="http://schemas.microsoft.com/office/word/2010/wordprocessingShape">
                    <wps:wsp>
                      <wps:cNvSpPr/>
                      <wps:spPr>
                        <a:xfrm>
                          <a:off x="0" y="0"/>
                          <a:ext cx="565040"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B8991" id="Rectangle 50" o:spid="_x0000_s1026" style="position:absolute;margin-left:407.45pt;margin-top:13.5pt;width:44.5pt;height:9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" filled="f" strokecolor="red" strokeweight="1pt">
                <v:stroke dashstyle="dash"/>
              </v:rect>
            </w:pict>
          </mc:Fallback>
        </mc:AlternateContent>
      </w:r>
    </w:p>
    <w:p w14:paraId="722A7AD1" w14:textId="77777777" w:rsidR="009376AC" w:rsidRPr="009376AC" w:rsidRDefault="009376AC" w:rsidP="009376AC">
      <w:pPr>
        <w:pStyle w:val="Titre3"/>
        <w:tabs>
          <w:tab w:val="clear" w:pos="851"/>
          <w:tab w:val="num" w:pos="720"/>
          <w:tab w:val="num" w:pos="1080"/>
        </w:tabs>
      </w:pPr>
      <w:bookmarkStart w:id="77" w:name="_Toc95145268"/>
      <w:bookmarkStart w:id="78" w:name="_Toc177400794"/>
      <w:r w:rsidRPr="009376AC">
        <w:t>Amplificateur en mode on</w:t>
      </w:r>
      <w:bookmarkEnd w:id="77"/>
      <w:bookmarkEnd w:id="78"/>
    </w:p>
    <w:p w14:paraId="62B69E95" w14:textId="77777777" w:rsidR="009376AC" w:rsidRPr="00FF0816" w:rsidRDefault="009376AC" w:rsidP="009376AC">
      <w:pPr>
        <w:pStyle w:val="Texte3"/>
        <w:tabs>
          <w:tab w:val="clear" w:pos="502"/>
        </w:tabs>
        <w:ind w:left="0"/>
        <w:jc w:val="center"/>
        <w:rPr>
          <w:rFonts w:eastAsia="Calibri"/>
        </w:rPr>
      </w:pPr>
      <w:r w:rsidRPr="00FF0816">
        <w:rPr>
          <w:noProof/>
        </w:rPr>
        <w:drawing>
          <wp:inline distT="0" distB="0" distL="0" distR="0" wp14:anchorId="4C0C9FC1" wp14:editId="1B597FE3">
            <wp:extent cx="5761355" cy="136588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1365885"/>
                    </a:xfrm>
                    <a:prstGeom prst="rect">
                      <a:avLst/>
                    </a:prstGeom>
                  </pic:spPr>
                </pic:pic>
              </a:graphicData>
            </a:graphic>
          </wp:inline>
        </w:drawing>
      </w:r>
      <w:r w:rsidRPr="00FF0816">
        <w:rPr>
          <w:rFonts w:eastAsia="Calibri"/>
          <w:noProof/>
        </w:rPr>
        <mc:AlternateContent>
          <mc:Choice Requires="wps">
            <w:drawing>
              <wp:anchor distT="0" distB="0" distL="114300" distR="114300" simplePos="0" relativeHeight="251685888" behindDoc="0" locked="0" layoutInCell="1" allowOverlap="1" wp14:anchorId="538BF9F6" wp14:editId="3C012BAF">
                <wp:simplePos x="0" y="0"/>
                <wp:positionH relativeFrom="column">
                  <wp:posOffset>5159679</wp:posOffset>
                </wp:positionH>
                <wp:positionV relativeFrom="paragraph">
                  <wp:posOffset>201295</wp:posOffset>
                </wp:positionV>
                <wp:extent cx="624812" cy="1240403"/>
                <wp:effectExtent l="0" t="0" r="23495" b="17145"/>
                <wp:wrapNone/>
                <wp:docPr id="153" name="Rectangle 153"/>
                <wp:cNvGraphicFramePr/>
                <a:graphic xmlns:a="http://schemas.openxmlformats.org/drawingml/2006/main">
                  <a:graphicData uri="http://schemas.microsoft.com/office/word/2010/wordprocessingShape">
                    <wps:wsp>
                      <wps:cNvSpPr/>
                      <wps:spPr>
                        <a:xfrm>
                          <a:off x="0" y="0"/>
                          <a:ext cx="624812"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5B0BA" id="Rectangle 153" o:spid="_x0000_s1026" style="position:absolute;margin-left:406.25pt;margin-top:15.85pt;width:49.2pt;height:9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" filled="f" strokecolor="red" strokeweight="1pt">
                <v:stroke dashstyle="dash"/>
              </v:rect>
            </w:pict>
          </mc:Fallback>
        </mc:AlternateContent>
      </w:r>
    </w:p>
    <w:p w14:paraId="12EEA14F" w14:textId="77777777" w:rsidR="009376AC" w:rsidRPr="00FF0816" w:rsidRDefault="009376AC" w:rsidP="009376AC">
      <w:pPr>
        <w:pStyle w:val="Titre2"/>
        <w:rPr>
          <w:rFonts w:eastAsia="Calibri"/>
        </w:rPr>
      </w:pPr>
      <w:bookmarkStart w:id="79" w:name="_Toc95145269"/>
      <w:bookmarkStart w:id="80" w:name="_Toc177400795"/>
      <w:r w:rsidRPr="00FF0816">
        <w:rPr>
          <w:rFonts w:eastAsia="Calibri"/>
        </w:rPr>
        <w:t>1525MHz-1680MHz</w:t>
      </w:r>
      <w:bookmarkEnd w:id="79"/>
      <w:bookmarkEnd w:id="80"/>
    </w:p>
    <w:p w14:paraId="67AF0BBE" w14:textId="77777777" w:rsidR="009376AC" w:rsidRPr="009376AC" w:rsidRDefault="009376AC" w:rsidP="009376AC">
      <w:pPr>
        <w:pStyle w:val="Titre3"/>
        <w:tabs>
          <w:tab w:val="clear" w:pos="851"/>
          <w:tab w:val="num" w:pos="720"/>
          <w:tab w:val="num" w:pos="1080"/>
        </w:tabs>
      </w:pPr>
      <w:bookmarkStart w:id="81" w:name="_Toc95145270"/>
      <w:bookmarkStart w:id="82" w:name="_Toc177400796"/>
      <w:r w:rsidRPr="009376AC">
        <w:t>Amplificateur en mode by-pass</w:t>
      </w:r>
      <w:bookmarkEnd w:id="81"/>
      <w:bookmarkEnd w:id="82"/>
    </w:p>
    <w:p w14:paraId="41627321" w14:textId="77777777" w:rsidR="009376AC" w:rsidRPr="00FF0816" w:rsidRDefault="009376AC" w:rsidP="009376AC">
      <w:pPr>
        <w:pStyle w:val="Texte3"/>
        <w:tabs>
          <w:tab w:val="clear" w:pos="502"/>
        </w:tabs>
        <w:ind w:left="0"/>
        <w:jc w:val="center"/>
        <w:rPr>
          <w:rFonts w:eastAsia="Calibri"/>
        </w:rPr>
      </w:pPr>
      <w:r w:rsidRPr="00FF0816">
        <w:rPr>
          <w:noProof/>
        </w:rPr>
        <w:drawing>
          <wp:inline distT="0" distB="0" distL="0" distR="0" wp14:anchorId="13F59FD6" wp14:editId="51017E40">
            <wp:extent cx="5761355" cy="1343660"/>
            <wp:effectExtent l="0" t="0" r="0" b="889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1343660"/>
                    </a:xfrm>
                    <a:prstGeom prst="rect">
                      <a:avLst/>
                    </a:prstGeom>
                  </pic:spPr>
                </pic:pic>
              </a:graphicData>
            </a:graphic>
          </wp:inline>
        </w:drawing>
      </w:r>
      <w:r w:rsidRPr="00FF0816">
        <w:rPr>
          <w:rFonts w:eastAsia="Calibri"/>
          <w:noProof/>
        </w:rPr>
        <mc:AlternateContent>
          <mc:Choice Requires="wps">
            <w:drawing>
              <wp:anchor distT="0" distB="0" distL="114300" distR="114300" simplePos="0" relativeHeight="251678720" behindDoc="0" locked="0" layoutInCell="1" allowOverlap="1" wp14:anchorId="41554F37" wp14:editId="00CCD563">
                <wp:simplePos x="0" y="0"/>
                <wp:positionH relativeFrom="column">
                  <wp:posOffset>5144135</wp:posOffset>
                </wp:positionH>
                <wp:positionV relativeFrom="paragraph">
                  <wp:posOffset>170511</wp:posOffset>
                </wp:positionV>
                <wp:extent cx="624812" cy="1240403"/>
                <wp:effectExtent l="0" t="0" r="23495" b="17145"/>
                <wp:wrapNone/>
                <wp:docPr id="54" name="Rectangle 54"/>
                <wp:cNvGraphicFramePr/>
                <a:graphic xmlns:a="http://schemas.openxmlformats.org/drawingml/2006/main">
                  <a:graphicData uri="http://schemas.microsoft.com/office/word/2010/wordprocessingShape">
                    <wps:wsp>
                      <wps:cNvSpPr/>
                      <wps:spPr>
                        <a:xfrm>
                          <a:off x="0" y="0"/>
                          <a:ext cx="624812"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A65E1" id="Rectangle 54" o:spid="_x0000_s1026" style="position:absolute;margin-left:405.05pt;margin-top:13.45pt;width:49.2pt;height:9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" filled="f" strokecolor="red" strokeweight="1pt">
                <v:stroke dashstyle="dash"/>
              </v:rect>
            </w:pict>
          </mc:Fallback>
        </mc:AlternateContent>
      </w:r>
    </w:p>
    <w:p w14:paraId="78E7A388" w14:textId="77777777" w:rsidR="009376AC" w:rsidRPr="009376AC" w:rsidRDefault="009376AC" w:rsidP="009376AC">
      <w:pPr>
        <w:pStyle w:val="Titre3"/>
        <w:tabs>
          <w:tab w:val="clear" w:pos="851"/>
          <w:tab w:val="num" w:pos="720"/>
          <w:tab w:val="num" w:pos="1080"/>
        </w:tabs>
      </w:pPr>
      <w:bookmarkStart w:id="83" w:name="_Toc95145271"/>
      <w:bookmarkStart w:id="84" w:name="_Toc177400797"/>
      <w:r w:rsidRPr="009376AC">
        <w:t>Amplificateur en mode on</w:t>
      </w:r>
      <w:bookmarkEnd w:id="83"/>
      <w:bookmarkEnd w:id="84"/>
    </w:p>
    <w:p w14:paraId="6979A3D8" w14:textId="77777777" w:rsidR="009376AC" w:rsidRPr="00FF0816" w:rsidRDefault="009376AC" w:rsidP="009376AC">
      <w:pPr>
        <w:pStyle w:val="Texte3"/>
        <w:tabs>
          <w:tab w:val="clear" w:pos="502"/>
        </w:tabs>
        <w:ind w:left="0"/>
        <w:jc w:val="center"/>
        <w:rPr>
          <w:rFonts w:eastAsia="Calibri"/>
        </w:rPr>
      </w:pPr>
      <w:r w:rsidRPr="00FF0816">
        <w:rPr>
          <w:rFonts w:eastAsia="Calibri"/>
          <w:noProof/>
        </w:rPr>
        <mc:AlternateContent>
          <mc:Choice Requires="wps">
            <w:drawing>
              <wp:anchor distT="0" distB="0" distL="114300" distR="114300" simplePos="0" relativeHeight="251684864" behindDoc="0" locked="0" layoutInCell="1" allowOverlap="1" wp14:anchorId="4D22F9BA" wp14:editId="51D32857">
                <wp:simplePos x="0" y="0"/>
                <wp:positionH relativeFrom="column">
                  <wp:posOffset>5140249</wp:posOffset>
                </wp:positionH>
                <wp:positionV relativeFrom="paragraph">
                  <wp:posOffset>224307</wp:posOffset>
                </wp:positionV>
                <wp:extent cx="624812" cy="1240403"/>
                <wp:effectExtent l="0" t="0" r="23495" b="17145"/>
                <wp:wrapNone/>
                <wp:docPr id="152" name="Rectangle 152"/>
                <wp:cNvGraphicFramePr/>
                <a:graphic xmlns:a="http://schemas.openxmlformats.org/drawingml/2006/main">
                  <a:graphicData uri="http://schemas.microsoft.com/office/word/2010/wordprocessingShape">
                    <wps:wsp>
                      <wps:cNvSpPr/>
                      <wps:spPr>
                        <a:xfrm>
                          <a:off x="0" y="0"/>
                          <a:ext cx="624812"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F0D44" id="Rectangle 152" o:spid="_x0000_s1026" style="position:absolute;margin-left:404.75pt;margin-top:17.65pt;width:49.2pt;height:9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" filled="f" strokecolor="red" strokeweight="1pt">
                <v:stroke dashstyle="dash"/>
              </v:rect>
            </w:pict>
          </mc:Fallback>
        </mc:AlternateContent>
      </w:r>
      <w:r w:rsidRPr="00FF0816">
        <w:rPr>
          <w:noProof/>
        </w:rPr>
        <w:drawing>
          <wp:inline distT="0" distB="0" distL="0" distR="0" wp14:anchorId="2CBF79C2" wp14:editId="48AECD62">
            <wp:extent cx="5761355" cy="138874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1355" cy="1388745"/>
                    </a:xfrm>
                    <a:prstGeom prst="rect">
                      <a:avLst/>
                    </a:prstGeom>
                  </pic:spPr>
                </pic:pic>
              </a:graphicData>
            </a:graphic>
          </wp:inline>
        </w:drawing>
      </w:r>
    </w:p>
    <w:p w14:paraId="7A8F9704" w14:textId="77777777" w:rsidR="009376AC" w:rsidRPr="00FF0816" w:rsidRDefault="009376AC" w:rsidP="009376AC">
      <w:pPr>
        <w:pStyle w:val="Texte3"/>
        <w:tabs>
          <w:tab w:val="clear" w:pos="502"/>
        </w:tabs>
        <w:ind w:left="0"/>
        <w:jc w:val="center"/>
        <w:rPr>
          <w:rFonts w:eastAsia="Calibri"/>
        </w:rPr>
      </w:pPr>
    </w:p>
    <w:p w14:paraId="71A176D3" w14:textId="77777777" w:rsidR="009376AC" w:rsidRPr="00FF0816" w:rsidRDefault="009376AC" w:rsidP="009376AC">
      <w:pPr>
        <w:pStyle w:val="Titre2"/>
        <w:rPr>
          <w:rFonts w:eastAsia="Calibri"/>
        </w:rPr>
      </w:pPr>
      <w:bookmarkStart w:id="85" w:name="_Toc95145272"/>
      <w:bookmarkStart w:id="86" w:name="_Toc177400798"/>
      <w:r w:rsidRPr="00FF0816">
        <w:rPr>
          <w:rFonts w:eastAsia="Calibri"/>
        </w:rPr>
        <w:lastRenderedPageBreak/>
        <w:t>1680MHz-2300MHz</w:t>
      </w:r>
      <w:bookmarkEnd w:id="85"/>
      <w:bookmarkEnd w:id="86"/>
    </w:p>
    <w:p w14:paraId="5A587EF4" w14:textId="77777777" w:rsidR="009376AC" w:rsidRPr="009376AC" w:rsidRDefault="009376AC" w:rsidP="009376AC">
      <w:pPr>
        <w:pStyle w:val="Titre3"/>
        <w:tabs>
          <w:tab w:val="clear" w:pos="851"/>
          <w:tab w:val="num" w:pos="720"/>
          <w:tab w:val="num" w:pos="1080"/>
        </w:tabs>
      </w:pPr>
      <w:bookmarkStart w:id="87" w:name="_Toc95145273"/>
      <w:bookmarkStart w:id="88" w:name="_Toc177400799"/>
      <w:r w:rsidRPr="009376AC">
        <w:t>Amplificateur en mode by-pass</w:t>
      </w:r>
      <w:bookmarkEnd w:id="87"/>
      <w:bookmarkEnd w:id="88"/>
    </w:p>
    <w:p w14:paraId="100B2BB0" w14:textId="77777777" w:rsidR="009376AC" w:rsidRPr="00FF0816" w:rsidRDefault="009376AC" w:rsidP="009376AC">
      <w:pPr>
        <w:pStyle w:val="Texte3"/>
        <w:tabs>
          <w:tab w:val="clear" w:pos="502"/>
        </w:tabs>
        <w:ind w:left="0"/>
        <w:jc w:val="center"/>
        <w:rPr>
          <w:rFonts w:eastAsia="Calibri"/>
        </w:rPr>
      </w:pPr>
      <w:r w:rsidRPr="00FF0816">
        <w:rPr>
          <w:rFonts w:eastAsia="Calibri"/>
          <w:noProof/>
        </w:rPr>
        <mc:AlternateContent>
          <mc:Choice Requires="wps">
            <w:drawing>
              <wp:anchor distT="0" distB="0" distL="114300" distR="114300" simplePos="0" relativeHeight="251679744" behindDoc="0" locked="0" layoutInCell="1" allowOverlap="1" wp14:anchorId="750A147F" wp14:editId="1EC13B8F">
                <wp:simplePos x="0" y="0"/>
                <wp:positionH relativeFrom="column">
                  <wp:posOffset>5132705</wp:posOffset>
                </wp:positionH>
                <wp:positionV relativeFrom="paragraph">
                  <wp:posOffset>203073</wp:posOffset>
                </wp:positionV>
                <wp:extent cx="624812" cy="1240403"/>
                <wp:effectExtent l="0" t="0" r="23495" b="17145"/>
                <wp:wrapNone/>
                <wp:docPr id="61" name="Rectangle 61"/>
                <wp:cNvGraphicFramePr/>
                <a:graphic xmlns:a="http://schemas.openxmlformats.org/drawingml/2006/main">
                  <a:graphicData uri="http://schemas.microsoft.com/office/word/2010/wordprocessingShape">
                    <wps:wsp>
                      <wps:cNvSpPr/>
                      <wps:spPr>
                        <a:xfrm>
                          <a:off x="0" y="0"/>
                          <a:ext cx="624812"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0307D" id="Rectangle 61" o:spid="_x0000_s1026" style="position:absolute;margin-left:404.15pt;margin-top:16pt;width:49.2pt;height:9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" filled="f" strokecolor="red" strokeweight="1pt">
                <v:stroke dashstyle="dash"/>
              </v:rect>
            </w:pict>
          </mc:Fallback>
        </mc:AlternateContent>
      </w:r>
      <w:r w:rsidRPr="00FF0816">
        <w:rPr>
          <w:noProof/>
        </w:rPr>
        <w:drawing>
          <wp:inline distT="0" distB="0" distL="0" distR="0" wp14:anchorId="76169451" wp14:editId="5B44F08B">
            <wp:extent cx="5761355" cy="1316355"/>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1316355"/>
                    </a:xfrm>
                    <a:prstGeom prst="rect">
                      <a:avLst/>
                    </a:prstGeom>
                  </pic:spPr>
                </pic:pic>
              </a:graphicData>
            </a:graphic>
          </wp:inline>
        </w:drawing>
      </w:r>
    </w:p>
    <w:p w14:paraId="1797B8A3" w14:textId="77777777" w:rsidR="009376AC" w:rsidRPr="009376AC" w:rsidRDefault="009376AC" w:rsidP="009376AC">
      <w:pPr>
        <w:pStyle w:val="Titre3"/>
        <w:tabs>
          <w:tab w:val="clear" w:pos="851"/>
          <w:tab w:val="num" w:pos="720"/>
          <w:tab w:val="num" w:pos="1080"/>
        </w:tabs>
      </w:pPr>
      <w:bookmarkStart w:id="89" w:name="_Toc95145274"/>
      <w:bookmarkStart w:id="90" w:name="_Toc177400800"/>
      <w:r w:rsidRPr="009376AC">
        <w:t>Amplificateur en mode on</w:t>
      </w:r>
      <w:bookmarkEnd w:id="89"/>
      <w:bookmarkEnd w:id="90"/>
    </w:p>
    <w:p w14:paraId="3292F372" w14:textId="77777777" w:rsidR="009376AC" w:rsidRPr="00FF0816" w:rsidRDefault="009376AC" w:rsidP="009376AC">
      <w:pPr>
        <w:pStyle w:val="Texte3"/>
        <w:tabs>
          <w:tab w:val="clear" w:pos="502"/>
        </w:tabs>
        <w:ind w:left="0"/>
        <w:jc w:val="center"/>
        <w:rPr>
          <w:rFonts w:eastAsia="Calibri"/>
        </w:rPr>
      </w:pPr>
      <w:r w:rsidRPr="00FF0816">
        <w:rPr>
          <w:noProof/>
        </w:rPr>
        <w:drawing>
          <wp:inline distT="0" distB="0" distL="0" distR="0" wp14:anchorId="7ECCEDEB" wp14:editId="16D04004">
            <wp:extent cx="5761355" cy="1346835"/>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1346835"/>
                    </a:xfrm>
                    <a:prstGeom prst="rect">
                      <a:avLst/>
                    </a:prstGeom>
                  </pic:spPr>
                </pic:pic>
              </a:graphicData>
            </a:graphic>
          </wp:inline>
        </w:drawing>
      </w:r>
      <w:r w:rsidRPr="00FF0816">
        <w:rPr>
          <w:rFonts w:eastAsia="Calibri"/>
          <w:noProof/>
        </w:rPr>
        <mc:AlternateContent>
          <mc:Choice Requires="wps">
            <w:drawing>
              <wp:anchor distT="0" distB="0" distL="114300" distR="114300" simplePos="0" relativeHeight="251683840" behindDoc="0" locked="0" layoutInCell="1" allowOverlap="1" wp14:anchorId="4E34A5CE" wp14:editId="54C9AD32">
                <wp:simplePos x="0" y="0"/>
                <wp:positionH relativeFrom="column">
                  <wp:posOffset>5168900</wp:posOffset>
                </wp:positionH>
                <wp:positionV relativeFrom="paragraph">
                  <wp:posOffset>160986</wp:posOffset>
                </wp:positionV>
                <wp:extent cx="607695" cy="1240155"/>
                <wp:effectExtent l="0" t="0" r="20955" b="17145"/>
                <wp:wrapNone/>
                <wp:docPr id="151" name="Rectangle 151"/>
                <wp:cNvGraphicFramePr/>
                <a:graphic xmlns:a="http://schemas.openxmlformats.org/drawingml/2006/main">
                  <a:graphicData uri="http://schemas.microsoft.com/office/word/2010/wordprocessingShape">
                    <wps:wsp>
                      <wps:cNvSpPr/>
                      <wps:spPr>
                        <a:xfrm>
                          <a:off x="0" y="0"/>
                          <a:ext cx="607695" cy="1240155"/>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4774D" id="Rectangle 151" o:spid="_x0000_s1026" style="position:absolute;margin-left:407pt;margin-top:12.7pt;width:47.85pt;height:9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" filled="f" strokecolor="red" strokeweight="1pt">
                <v:stroke dashstyle="dash"/>
              </v:rect>
            </w:pict>
          </mc:Fallback>
        </mc:AlternateContent>
      </w:r>
    </w:p>
    <w:p w14:paraId="4A923906" w14:textId="77777777" w:rsidR="009376AC" w:rsidRPr="00FF0816" w:rsidRDefault="009376AC" w:rsidP="009376AC">
      <w:pPr>
        <w:pStyle w:val="Titre2"/>
        <w:rPr>
          <w:rFonts w:eastAsia="Calibri"/>
        </w:rPr>
      </w:pPr>
      <w:bookmarkStart w:id="91" w:name="_Toc95145275"/>
      <w:bookmarkStart w:id="92" w:name="_Toc177400801"/>
      <w:r w:rsidRPr="00FF0816">
        <w:rPr>
          <w:rFonts w:eastAsia="Calibri"/>
        </w:rPr>
        <w:t>2300MHz-2680MHz</w:t>
      </w:r>
      <w:bookmarkEnd w:id="91"/>
      <w:bookmarkEnd w:id="92"/>
    </w:p>
    <w:p w14:paraId="66A2887F" w14:textId="77777777" w:rsidR="009376AC" w:rsidRPr="009376AC" w:rsidRDefault="009376AC" w:rsidP="009376AC">
      <w:pPr>
        <w:pStyle w:val="Titre3"/>
        <w:tabs>
          <w:tab w:val="clear" w:pos="851"/>
          <w:tab w:val="num" w:pos="720"/>
          <w:tab w:val="num" w:pos="1080"/>
        </w:tabs>
      </w:pPr>
      <w:bookmarkStart w:id="93" w:name="_Toc95145276"/>
      <w:bookmarkStart w:id="94" w:name="_Toc177400802"/>
      <w:r w:rsidRPr="009376AC">
        <w:t>Amplificateur en mode by-pass</w:t>
      </w:r>
      <w:bookmarkEnd w:id="93"/>
      <w:bookmarkEnd w:id="94"/>
    </w:p>
    <w:p w14:paraId="045B70DE" w14:textId="77777777" w:rsidR="009376AC" w:rsidRPr="00FF0816" w:rsidRDefault="009376AC" w:rsidP="009376AC">
      <w:pPr>
        <w:pStyle w:val="Texte3"/>
        <w:tabs>
          <w:tab w:val="clear" w:pos="502"/>
        </w:tabs>
        <w:ind w:left="0"/>
        <w:jc w:val="center"/>
        <w:rPr>
          <w:rFonts w:eastAsia="Calibri"/>
        </w:rPr>
      </w:pPr>
      <w:r w:rsidRPr="00FF0816">
        <w:rPr>
          <w:noProof/>
        </w:rPr>
        <w:drawing>
          <wp:inline distT="0" distB="0" distL="0" distR="0" wp14:anchorId="58063D71" wp14:editId="026FEF92">
            <wp:extent cx="5761355" cy="1303020"/>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1303020"/>
                    </a:xfrm>
                    <a:prstGeom prst="rect">
                      <a:avLst/>
                    </a:prstGeom>
                  </pic:spPr>
                </pic:pic>
              </a:graphicData>
            </a:graphic>
          </wp:inline>
        </w:drawing>
      </w:r>
      <w:r w:rsidRPr="00FF0816">
        <w:rPr>
          <w:rFonts w:eastAsia="Calibri"/>
          <w:noProof/>
        </w:rPr>
        <mc:AlternateContent>
          <mc:Choice Requires="wps">
            <w:drawing>
              <wp:anchor distT="0" distB="0" distL="114300" distR="114300" simplePos="0" relativeHeight="251680768" behindDoc="0" locked="0" layoutInCell="1" allowOverlap="1" wp14:anchorId="1B466D83" wp14:editId="77E3FA47">
                <wp:simplePos x="0" y="0"/>
                <wp:positionH relativeFrom="column">
                  <wp:posOffset>5141153</wp:posOffset>
                </wp:positionH>
                <wp:positionV relativeFrom="paragraph">
                  <wp:posOffset>158391</wp:posOffset>
                </wp:positionV>
                <wp:extent cx="624812" cy="1240403"/>
                <wp:effectExtent l="0" t="0" r="23495" b="17145"/>
                <wp:wrapNone/>
                <wp:docPr id="97" name="Rectangle 97"/>
                <wp:cNvGraphicFramePr/>
                <a:graphic xmlns:a="http://schemas.openxmlformats.org/drawingml/2006/main">
                  <a:graphicData uri="http://schemas.microsoft.com/office/word/2010/wordprocessingShape">
                    <wps:wsp>
                      <wps:cNvSpPr/>
                      <wps:spPr>
                        <a:xfrm>
                          <a:off x="0" y="0"/>
                          <a:ext cx="624812"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32D94" id="Rectangle 97" o:spid="_x0000_s1026" style="position:absolute;margin-left:404.8pt;margin-top:12.45pt;width:49.2pt;height:9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" filled="f" strokecolor="red" strokeweight="1pt">
                <v:stroke dashstyle="dash"/>
              </v:rect>
            </w:pict>
          </mc:Fallback>
        </mc:AlternateContent>
      </w:r>
    </w:p>
    <w:p w14:paraId="4305AA5F" w14:textId="77777777" w:rsidR="009376AC" w:rsidRPr="009376AC" w:rsidRDefault="009376AC" w:rsidP="009376AC">
      <w:pPr>
        <w:pStyle w:val="Titre3"/>
        <w:tabs>
          <w:tab w:val="clear" w:pos="851"/>
          <w:tab w:val="num" w:pos="720"/>
          <w:tab w:val="num" w:pos="1080"/>
        </w:tabs>
      </w:pPr>
      <w:bookmarkStart w:id="95" w:name="_Toc95145277"/>
      <w:bookmarkStart w:id="96" w:name="_Toc177400803"/>
      <w:r w:rsidRPr="009376AC">
        <w:t>Amplificateur en mode on</w:t>
      </w:r>
      <w:bookmarkEnd w:id="95"/>
      <w:bookmarkEnd w:id="96"/>
    </w:p>
    <w:p w14:paraId="4B65E16B" w14:textId="77777777" w:rsidR="009376AC" w:rsidRPr="00FF0816" w:rsidRDefault="009376AC" w:rsidP="009376AC">
      <w:pPr>
        <w:pStyle w:val="Texte3"/>
        <w:tabs>
          <w:tab w:val="clear" w:pos="502"/>
        </w:tabs>
        <w:ind w:left="0"/>
        <w:jc w:val="center"/>
        <w:rPr>
          <w:rFonts w:eastAsia="Calibri"/>
        </w:rPr>
      </w:pPr>
      <w:r w:rsidRPr="00FF0816">
        <w:rPr>
          <w:rFonts w:eastAsia="Calibri"/>
          <w:noProof/>
        </w:rPr>
        <mc:AlternateContent>
          <mc:Choice Requires="wps">
            <w:drawing>
              <wp:anchor distT="0" distB="0" distL="114300" distR="114300" simplePos="0" relativeHeight="251682816" behindDoc="0" locked="0" layoutInCell="1" allowOverlap="1" wp14:anchorId="000575C6" wp14:editId="6C83E9B2">
                <wp:simplePos x="0" y="0"/>
                <wp:positionH relativeFrom="column">
                  <wp:posOffset>5168544</wp:posOffset>
                </wp:positionH>
                <wp:positionV relativeFrom="paragraph">
                  <wp:posOffset>195834</wp:posOffset>
                </wp:positionV>
                <wp:extent cx="569153" cy="1240403"/>
                <wp:effectExtent l="0" t="0" r="21590" b="17145"/>
                <wp:wrapNone/>
                <wp:docPr id="135" name="Rectangle 135"/>
                <wp:cNvGraphicFramePr/>
                <a:graphic xmlns:a="http://schemas.openxmlformats.org/drawingml/2006/main">
                  <a:graphicData uri="http://schemas.microsoft.com/office/word/2010/wordprocessingShape">
                    <wps:wsp>
                      <wps:cNvSpPr/>
                      <wps:spPr>
                        <a:xfrm>
                          <a:off x="0" y="0"/>
                          <a:ext cx="569153"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F545" id="Rectangle 135" o:spid="_x0000_s1026" style="position:absolute;margin-left:406.95pt;margin-top:15.4pt;width:44.8pt;height:9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" filled="f" strokecolor="red" strokeweight="1pt">
                <v:stroke dashstyle="dash"/>
              </v:rect>
            </w:pict>
          </mc:Fallback>
        </mc:AlternateContent>
      </w:r>
      <w:r w:rsidRPr="00FF0816">
        <w:rPr>
          <w:noProof/>
        </w:rPr>
        <w:drawing>
          <wp:inline distT="0" distB="0" distL="0" distR="0" wp14:anchorId="1BA9376C" wp14:editId="45BFDEE9">
            <wp:extent cx="5761355" cy="134429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1344295"/>
                    </a:xfrm>
                    <a:prstGeom prst="rect">
                      <a:avLst/>
                    </a:prstGeom>
                  </pic:spPr>
                </pic:pic>
              </a:graphicData>
            </a:graphic>
          </wp:inline>
        </w:drawing>
      </w:r>
    </w:p>
    <w:p w14:paraId="1E8596B9" w14:textId="77777777" w:rsidR="009376AC" w:rsidRDefault="009376AC" w:rsidP="009376AC">
      <w:pPr>
        <w:pStyle w:val="Texte3"/>
        <w:tabs>
          <w:tab w:val="clear" w:pos="502"/>
        </w:tabs>
        <w:ind w:left="0"/>
        <w:rPr>
          <w:rFonts w:eastAsia="Calibri"/>
        </w:rPr>
      </w:pPr>
    </w:p>
    <w:p w14:paraId="65171E75" w14:textId="77777777" w:rsidR="009376AC" w:rsidRPr="00FF0816" w:rsidRDefault="009376AC" w:rsidP="009376AC">
      <w:pPr>
        <w:pStyle w:val="Texte3"/>
        <w:tabs>
          <w:tab w:val="clear" w:pos="502"/>
        </w:tabs>
        <w:ind w:left="0"/>
        <w:rPr>
          <w:rFonts w:eastAsia="Calibri"/>
        </w:rPr>
      </w:pPr>
    </w:p>
    <w:p w14:paraId="05F3EA50" w14:textId="77777777" w:rsidR="009376AC" w:rsidRPr="00FF0816" w:rsidRDefault="009376AC" w:rsidP="009376AC">
      <w:pPr>
        <w:pStyle w:val="Titre2"/>
        <w:rPr>
          <w:rFonts w:eastAsia="Calibri"/>
        </w:rPr>
      </w:pPr>
      <w:bookmarkStart w:id="97" w:name="_Toc95145278"/>
      <w:bookmarkStart w:id="98" w:name="_Toc177400804"/>
      <w:r w:rsidRPr="00FF0816">
        <w:rPr>
          <w:rFonts w:eastAsia="Calibri"/>
        </w:rPr>
        <w:t>2680MHz-3000MHz</w:t>
      </w:r>
      <w:bookmarkEnd w:id="97"/>
      <w:bookmarkEnd w:id="98"/>
    </w:p>
    <w:p w14:paraId="7970ADE4" w14:textId="77777777" w:rsidR="009376AC" w:rsidRPr="009376AC" w:rsidRDefault="009376AC" w:rsidP="009376AC">
      <w:pPr>
        <w:pStyle w:val="Titre3"/>
        <w:tabs>
          <w:tab w:val="clear" w:pos="851"/>
          <w:tab w:val="num" w:pos="720"/>
          <w:tab w:val="num" w:pos="1080"/>
        </w:tabs>
      </w:pPr>
      <w:bookmarkStart w:id="99" w:name="_Toc95145279"/>
      <w:bookmarkStart w:id="100" w:name="_Toc177400805"/>
      <w:r w:rsidRPr="009376AC">
        <w:t>Amplificateur en mode by-pass</w:t>
      </w:r>
      <w:bookmarkEnd w:id="99"/>
      <w:bookmarkEnd w:id="100"/>
    </w:p>
    <w:p w14:paraId="72CBF1D2" w14:textId="77777777" w:rsidR="009376AC" w:rsidRPr="00FF0816" w:rsidRDefault="009376AC" w:rsidP="009376AC">
      <w:pPr>
        <w:pStyle w:val="Texte2"/>
        <w:numPr>
          <w:ilvl w:val="0"/>
          <w:numId w:val="0"/>
        </w:numPr>
        <w:jc w:val="center"/>
        <w:rPr>
          <w:rFonts w:eastAsia="Calibri"/>
        </w:rPr>
      </w:pPr>
      <w:r w:rsidRPr="00FF0816">
        <w:rPr>
          <w:rFonts w:eastAsia="Calibri"/>
          <w:noProof/>
        </w:rPr>
        <mc:AlternateContent>
          <mc:Choice Requires="wps">
            <w:drawing>
              <wp:anchor distT="0" distB="0" distL="114300" distR="114300" simplePos="0" relativeHeight="251681792" behindDoc="0" locked="0" layoutInCell="1" allowOverlap="1" wp14:anchorId="6CD75EB8" wp14:editId="1D599D06">
                <wp:simplePos x="0" y="0"/>
                <wp:positionH relativeFrom="column">
                  <wp:posOffset>5150816</wp:posOffset>
                </wp:positionH>
                <wp:positionV relativeFrom="paragraph">
                  <wp:posOffset>45720</wp:posOffset>
                </wp:positionV>
                <wp:extent cx="624812" cy="1240403"/>
                <wp:effectExtent l="0" t="0" r="23495" b="17145"/>
                <wp:wrapNone/>
                <wp:docPr id="101" name="Rectangle 101"/>
                <wp:cNvGraphicFramePr/>
                <a:graphic xmlns:a="http://schemas.openxmlformats.org/drawingml/2006/main">
                  <a:graphicData uri="http://schemas.microsoft.com/office/word/2010/wordprocessingShape">
                    <wps:wsp>
                      <wps:cNvSpPr/>
                      <wps:spPr>
                        <a:xfrm>
                          <a:off x="0" y="0"/>
                          <a:ext cx="624812"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A228D" id="Rectangle 101" o:spid="_x0000_s1026" style="position:absolute;margin-left:405.6pt;margin-top:3.6pt;width:49.2pt;height:9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" filled="f" strokecolor="red" strokeweight="1pt">
                <v:stroke dashstyle="dash"/>
              </v:rect>
            </w:pict>
          </mc:Fallback>
        </mc:AlternateContent>
      </w:r>
      <w:r w:rsidRPr="00FF0816">
        <w:rPr>
          <w:noProof/>
        </w:rPr>
        <w:drawing>
          <wp:inline distT="0" distB="0" distL="0" distR="0" wp14:anchorId="11E9C37A" wp14:editId="4FFCE00F">
            <wp:extent cx="5761355" cy="1360805"/>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1360805"/>
                    </a:xfrm>
                    <a:prstGeom prst="rect">
                      <a:avLst/>
                    </a:prstGeom>
                  </pic:spPr>
                </pic:pic>
              </a:graphicData>
            </a:graphic>
          </wp:inline>
        </w:drawing>
      </w:r>
    </w:p>
    <w:p w14:paraId="1508F802" w14:textId="77777777" w:rsidR="009376AC" w:rsidRPr="009376AC" w:rsidRDefault="009376AC" w:rsidP="009376AC">
      <w:pPr>
        <w:pStyle w:val="Titre3"/>
        <w:tabs>
          <w:tab w:val="clear" w:pos="851"/>
          <w:tab w:val="num" w:pos="720"/>
          <w:tab w:val="num" w:pos="1080"/>
        </w:tabs>
      </w:pPr>
      <w:bookmarkStart w:id="101" w:name="_Toc95145280"/>
      <w:bookmarkStart w:id="102" w:name="_Toc177400806"/>
      <w:r w:rsidRPr="009376AC">
        <w:t>Amplificateur en mode on</w:t>
      </w:r>
      <w:bookmarkEnd w:id="101"/>
      <w:bookmarkEnd w:id="102"/>
    </w:p>
    <w:p w14:paraId="141F1BCD" w14:textId="77777777" w:rsidR="009376AC" w:rsidRPr="00FF0816" w:rsidRDefault="009376AC" w:rsidP="009376AC">
      <w:pPr>
        <w:pStyle w:val="Texte1"/>
        <w:tabs>
          <w:tab w:val="clear" w:pos="284"/>
          <w:tab w:val="clear" w:pos="360"/>
          <w:tab w:val="left" w:pos="1560"/>
        </w:tabs>
        <w:ind w:left="0"/>
        <w:jc w:val="center"/>
      </w:pPr>
      <w:r w:rsidRPr="00FF0816">
        <w:rPr>
          <w:noProof/>
        </w:rPr>
        <w:drawing>
          <wp:inline distT="0" distB="0" distL="0" distR="0" wp14:anchorId="332C76E4" wp14:editId="4BD9E1B1">
            <wp:extent cx="5761355" cy="1386840"/>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1386840"/>
                    </a:xfrm>
                    <a:prstGeom prst="rect">
                      <a:avLst/>
                    </a:prstGeom>
                  </pic:spPr>
                </pic:pic>
              </a:graphicData>
            </a:graphic>
          </wp:inline>
        </w:drawing>
      </w:r>
      <w:r w:rsidRPr="00FF0816">
        <w:rPr>
          <w:rFonts w:eastAsia="Calibri"/>
          <w:noProof/>
        </w:rPr>
        <mc:AlternateContent>
          <mc:Choice Requires="wps">
            <w:drawing>
              <wp:anchor distT="0" distB="0" distL="114300" distR="114300" simplePos="0" relativeHeight="251687936" behindDoc="0" locked="0" layoutInCell="1" allowOverlap="1" wp14:anchorId="00B42D7A" wp14:editId="1B41638F">
                <wp:simplePos x="0" y="0"/>
                <wp:positionH relativeFrom="column">
                  <wp:posOffset>5153660</wp:posOffset>
                </wp:positionH>
                <wp:positionV relativeFrom="paragraph">
                  <wp:posOffset>119380</wp:posOffset>
                </wp:positionV>
                <wp:extent cx="608302" cy="1240403"/>
                <wp:effectExtent l="0" t="0" r="20955" b="17145"/>
                <wp:wrapNone/>
                <wp:docPr id="130" name="Rectangle 130"/>
                <wp:cNvGraphicFramePr/>
                <a:graphic xmlns:a="http://schemas.openxmlformats.org/drawingml/2006/main">
                  <a:graphicData uri="http://schemas.microsoft.com/office/word/2010/wordprocessingShape">
                    <wps:wsp>
                      <wps:cNvSpPr/>
                      <wps:spPr>
                        <a:xfrm>
                          <a:off x="0" y="0"/>
                          <a:ext cx="608302" cy="1240403"/>
                        </a:xfrm>
                        <a:prstGeom prst="rect">
                          <a:avLst/>
                        </a:prstGeom>
                        <a:noFill/>
                        <a:ln w="127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514F" id="Rectangle 130" o:spid="_x0000_s1026" style="position:absolute;margin-left:405.8pt;margin-top:9.4pt;width:47.9pt;height:9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" filled="f" strokecolor="red" strokeweight="1pt">
                <v:stroke dashstyle="dash"/>
              </v:rect>
            </w:pict>
          </mc:Fallback>
        </mc:AlternateContent>
      </w:r>
    </w:p>
    <w:p w14:paraId="087A4E5C" w14:textId="77777777" w:rsidR="009376AC" w:rsidRPr="00FF0816" w:rsidRDefault="009376AC" w:rsidP="009376AC">
      <w:pPr>
        <w:pStyle w:val="Texte1"/>
        <w:tabs>
          <w:tab w:val="clear" w:pos="284"/>
          <w:tab w:val="clear" w:pos="360"/>
          <w:tab w:val="left" w:pos="1560"/>
        </w:tabs>
        <w:ind w:left="0"/>
      </w:pPr>
    </w:p>
    <w:p w14:paraId="571CCC74" w14:textId="77777777" w:rsidR="009376AC" w:rsidRPr="00FF0816" w:rsidRDefault="009376AC" w:rsidP="009376AC">
      <w:pPr>
        <w:pStyle w:val="Texte1"/>
        <w:tabs>
          <w:tab w:val="clear" w:pos="284"/>
          <w:tab w:val="clear" w:pos="360"/>
          <w:tab w:val="left" w:pos="1560"/>
        </w:tabs>
        <w:ind w:left="0"/>
      </w:pPr>
    </w:p>
    <w:p w14:paraId="299DA5C1" w14:textId="77777777" w:rsidR="009376AC" w:rsidRPr="009376AC" w:rsidRDefault="009376AC" w:rsidP="009376AC"/>
    <w:sectPr w:rsidR="009376AC" w:rsidRPr="009376AC" w:rsidSect="00C94E80">
      <w:pgSz w:w="12240" w:h="15840"/>
      <w:pgMar w:top="284" w:right="680" w:bottom="284" w:left="680" w:header="426"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44415" w14:textId="77777777" w:rsidR="0035771D" w:rsidRDefault="0035771D" w:rsidP="005D1C60">
      <w:r>
        <w:separator/>
      </w:r>
    </w:p>
  </w:endnote>
  <w:endnote w:type="continuationSeparator" w:id="0">
    <w:p w14:paraId="10BC420D" w14:textId="77777777" w:rsidR="0035771D" w:rsidRDefault="0035771D" w:rsidP="005D1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24602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065" w:type="dxa"/>
      <w:tblInd w:w="-318" w:type="dxa"/>
      <w:tblBorders>
        <w:top w:val="single" w:sz="36" w:space="0" w:color="4F81BD" w:themeColor="accen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AD056A" w14:paraId="7F301E7D" w14:textId="77777777" w:rsidTr="00C20BF5">
      <w:trPr>
        <w:trHeight w:val="421"/>
      </w:trPr>
      <w:tc>
        <w:tcPr>
          <w:tcW w:w="10065" w:type="dxa"/>
          <w:tcBorders>
            <w:top w:val="single" w:sz="36" w:space="0" w:color="4F81BD" w:themeColor="accent1"/>
            <w:left w:val="nil"/>
            <w:bottom w:val="nil"/>
            <w:right w:val="nil"/>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371"/>
            <w:gridCol w:w="848"/>
          </w:tblGrid>
          <w:tr w:rsidR="00AD056A" w:rsidRPr="0034224E" w14:paraId="1DD8EF91" w14:textId="77777777" w:rsidTr="00C20BF5">
            <w:tc>
              <w:tcPr>
                <w:tcW w:w="1620" w:type="dxa"/>
              </w:tcPr>
              <w:p w14:paraId="6CF96C69" w14:textId="77777777" w:rsidR="00AD056A" w:rsidRPr="0034224E" w:rsidRDefault="00AD056A" w:rsidP="00AD056A">
                <w:pPr>
                  <w:pStyle w:val="Pieddepage"/>
                  <w:jc w:val="center"/>
                  <w:rPr>
                    <w:sz w:val="18"/>
                    <w:lang w:val="en-US"/>
                  </w:rPr>
                </w:pPr>
                <w:bookmarkStart w:id="46" w:name="_Hlk1031545"/>
                <w:bookmarkStart w:id="47" w:name="_Hlk1031546"/>
                <w:r>
                  <w:rPr>
                    <w:noProof/>
                    <w:sz w:val="18"/>
                    <w:szCs w:val="18"/>
                  </w:rPr>
                  <w:drawing>
                    <wp:inline distT="0" distB="0" distL="0" distR="0" wp14:anchorId="6D52B8B3" wp14:editId="19848B9D">
                      <wp:extent cx="685800" cy="371475"/>
                      <wp:effectExtent l="0" t="0" r="0" b="9525"/>
                      <wp:docPr id="353789787" name="Image 353789787" descr="Logo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O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71475"/>
                              </a:xfrm>
                              <a:prstGeom prst="rect">
                                <a:avLst/>
                              </a:prstGeom>
                              <a:noFill/>
                              <a:ln>
                                <a:noFill/>
                              </a:ln>
                            </pic:spPr>
                          </pic:pic>
                        </a:graphicData>
                      </a:graphic>
                    </wp:inline>
                  </w:drawing>
                </w:r>
              </w:p>
            </w:tc>
            <w:tc>
              <w:tcPr>
                <w:tcW w:w="7371" w:type="dxa"/>
              </w:tcPr>
              <w:p w14:paraId="37C0D8F4" w14:textId="77777777" w:rsidR="00AD056A" w:rsidRPr="0041548B" w:rsidRDefault="00AD056A" w:rsidP="00AD056A">
                <w:pPr>
                  <w:pStyle w:val="Pieddepage"/>
                  <w:ind w:left="-426" w:firstLine="426"/>
                  <w:jc w:val="center"/>
                  <w:rPr>
                    <w:i/>
                  </w:rPr>
                </w:pPr>
                <w:r>
                  <w:rPr>
                    <w:noProof/>
                  </w:rPr>
                  <mc:AlternateContent>
                    <mc:Choice Requires="wps">
                      <w:drawing>
                        <wp:anchor distT="0" distB="0" distL="114300" distR="114300" simplePos="0" relativeHeight="251661312" behindDoc="0" locked="0" layoutInCell="1" allowOverlap="1" wp14:anchorId="0CECBEC2" wp14:editId="715EDF35">
                          <wp:simplePos x="0" y="0"/>
                          <wp:positionH relativeFrom="column">
                            <wp:posOffset>1162050</wp:posOffset>
                          </wp:positionH>
                          <wp:positionV relativeFrom="paragraph">
                            <wp:posOffset>408940</wp:posOffset>
                          </wp:positionV>
                          <wp:extent cx="1879600" cy="266700"/>
                          <wp:effectExtent l="0" t="0" r="635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26670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2785982" w14:textId="67865EEC" w:rsidR="00AD056A" w:rsidRPr="00F80B4C" w:rsidRDefault="00AD056A" w:rsidP="00AD056A">
                                      <w:pPr>
                                        <w:pStyle w:val="Texte"/>
                                        <w:jc w:val="center"/>
                                        <w:rPr>
                                          <w:color w:val="FF0000"/>
                                        </w:rPr>
                                      </w:pPr>
                                      <w:r>
                                        <w:rPr>
                                          <w:color w:val="FF0000"/>
                                        </w:rPr>
                                        <w:t>CONFIDENTIEL 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CBEC2" id="_x0000_t202" coordsize="21600,21600" o:spt="202" path="m,l,21600r21600,l21600,xe">
                          <v:stroke joinstyle="miter"/>
                          <v:path gradientshapeok="t" o:connecttype="rect"/>
                        </v:shapetype>
                        <v:shape id="Zone de texte 30" o:spid="_x0000_s1030" type="#_x0000_t202" style="position:absolute;left:0;text-align:left;margin-left:91.5pt;margin-top:32.2pt;width:148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" filled="f" strokecolor="red" strokeweight=".5pt">
                          <v:path arrowok="t"/>
                          <v:textbox>
                            <w:txbxContent>
                              <w:p w14:paraId="02785982" w14:textId="67865EEC" w:rsidR="00AD056A" w:rsidRPr="00F80B4C" w:rsidRDefault="00AD056A" w:rsidP="00AD056A">
                                <w:pPr>
                                  <w:pStyle w:val="Texte"/>
                                  <w:jc w:val="center"/>
                                  <w:rPr>
                                    <w:color w:val="FF0000"/>
                                  </w:rPr>
                                </w:pPr>
                                <w:r>
                                  <w:rPr>
                                    <w:color w:val="FF0000"/>
                                  </w:rPr>
                                  <w:t>CONFIDENTIEL INDUSTRIE</w:t>
                                </w:r>
                              </w:p>
                            </w:txbxContent>
                          </v:textbox>
                        </v:shape>
                      </w:pict>
                    </mc:Fallback>
                  </mc:AlternateContent>
                </w:r>
                <w:r w:rsidRPr="001708B8">
                  <w:rPr>
                    <w:i/>
                    <w:sz w:val="18"/>
                    <w:szCs w:val="18"/>
                  </w:rPr>
                  <w:t>Ce document est la propriété d'A</w:t>
                </w:r>
                <w:r>
                  <w:rPr>
                    <w:i/>
                    <w:sz w:val="18"/>
                    <w:szCs w:val="18"/>
                  </w:rPr>
                  <w:t xml:space="preserve">vantix. </w:t>
                </w:r>
                <w:r w:rsidRPr="001708B8">
                  <w:rPr>
                    <w:i/>
                    <w:sz w:val="18"/>
                    <w:szCs w:val="18"/>
                  </w:rPr>
                  <w:t>Toute reproduction ou communication même partielle est strictement interdite sans son autorisation.</w:t>
                </w:r>
              </w:p>
            </w:tc>
            <w:tc>
              <w:tcPr>
                <w:tcW w:w="848" w:type="dxa"/>
              </w:tcPr>
              <w:p w14:paraId="7C4FD630" w14:textId="77777777" w:rsidR="00AD056A" w:rsidRPr="0034224E" w:rsidRDefault="00AD056A" w:rsidP="00AD056A">
                <w:pPr>
                  <w:pStyle w:val="Pieddepage"/>
                  <w:jc w:val="center"/>
                  <w:rPr>
                    <w:sz w:val="18"/>
                    <w:lang w:val="en-US"/>
                  </w:rPr>
                </w:pPr>
                <w:r>
                  <w:rPr>
                    <w:sz w:val="18"/>
                    <w:szCs w:val="18"/>
                  </w:rPr>
                  <w:t>048Glc</w:t>
                </w:r>
              </w:p>
            </w:tc>
          </w:tr>
        </w:tbl>
        <w:p w14:paraId="266B5888" w14:textId="77777777" w:rsidR="00AD056A" w:rsidRDefault="00AD056A" w:rsidP="00AD056A">
          <w:pPr>
            <w:pStyle w:val="Pieddepage"/>
            <w:jc w:val="center"/>
            <w:rPr>
              <w:i/>
            </w:rPr>
          </w:pPr>
        </w:p>
      </w:tc>
    </w:tr>
    <w:bookmarkEnd w:id="46"/>
    <w:bookmarkEnd w:id="47"/>
  </w:tbl>
  <w:p w14:paraId="740E8D61" w14:textId="77777777" w:rsidR="00AD056A" w:rsidRPr="00F71FE0" w:rsidRDefault="00AD056A" w:rsidP="00AD056A">
    <w:pPr>
      <w:pStyle w:val="Pieddepage"/>
      <w:rPr>
        <w:sz w:val="10"/>
        <w:szCs w:val="10"/>
      </w:rPr>
    </w:pPr>
  </w:p>
  <w:p w14:paraId="73AB1EA4" w14:textId="77777777" w:rsidR="0061022D" w:rsidRPr="00AD056A" w:rsidRDefault="0061022D" w:rsidP="00AD05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26175" w14:textId="77777777" w:rsidR="0035771D" w:rsidRDefault="0035771D" w:rsidP="005D1C60">
      <w:r>
        <w:separator/>
      </w:r>
    </w:p>
  </w:footnote>
  <w:footnote w:type="continuationSeparator" w:id="0">
    <w:p w14:paraId="67D17D23" w14:textId="77777777" w:rsidR="0035771D" w:rsidRDefault="0035771D" w:rsidP="005D1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80" w:type="dxa"/>
      <w:jc w:val="center"/>
      <w:tblBorders>
        <w:bottom w:val="single" w:sz="36" w:space="0" w:color="4F81BD" w:themeColor="accent1"/>
      </w:tblBorders>
      <w:tblLayout w:type="fixed"/>
      <w:tblCellMar>
        <w:left w:w="70" w:type="dxa"/>
        <w:right w:w="70" w:type="dxa"/>
      </w:tblCellMar>
      <w:tblLook w:val="04A0" w:firstRow="1" w:lastRow="0" w:firstColumn="1" w:lastColumn="0" w:noHBand="0" w:noVBand="1"/>
    </w:tblPr>
    <w:tblGrid>
      <w:gridCol w:w="2525"/>
      <w:gridCol w:w="5215"/>
      <w:gridCol w:w="2340"/>
    </w:tblGrid>
    <w:tr w:rsidR="00AD056A" w14:paraId="686CFFF9" w14:textId="77777777" w:rsidTr="00C20BF5">
      <w:trPr>
        <w:trHeight w:val="705"/>
        <w:jc w:val="center"/>
      </w:trPr>
      <w:tc>
        <w:tcPr>
          <w:tcW w:w="2525" w:type="dxa"/>
          <w:tcBorders>
            <w:top w:val="nil"/>
            <w:left w:val="nil"/>
            <w:bottom w:val="single" w:sz="36" w:space="0" w:color="4F81BD" w:themeColor="accent1"/>
            <w:right w:val="nil"/>
          </w:tcBorders>
          <w:hideMark/>
        </w:tcPr>
        <w:p w14:paraId="7CC4A77E" w14:textId="77777777" w:rsidR="00AD056A" w:rsidRDefault="00AD056A" w:rsidP="00AD056A">
          <w:pPr>
            <w:jc w:val="center"/>
            <w:rPr>
              <w:rFonts w:ascii="Calibri" w:hAnsi="Calibri"/>
              <w:b/>
              <w:noProof/>
              <w:sz w:val="28"/>
            </w:rPr>
          </w:pPr>
          <w:r>
            <w:rPr>
              <w:noProof/>
            </w:rPr>
            <w:drawing>
              <wp:inline distT="0" distB="0" distL="0" distR="0" wp14:anchorId="2A38B6AC" wp14:editId="5CC4B688">
                <wp:extent cx="1276350" cy="161925"/>
                <wp:effectExtent l="0" t="0" r="0" b="0"/>
                <wp:docPr id="1172766992" name="Image 117276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61925"/>
                        </a:xfrm>
                        <a:prstGeom prst="rect">
                          <a:avLst/>
                        </a:prstGeom>
                        <a:noFill/>
                        <a:ln>
                          <a:noFill/>
                        </a:ln>
                      </pic:spPr>
                    </pic:pic>
                  </a:graphicData>
                </a:graphic>
              </wp:inline>
            </w:drawing>
          </w:r>
        </w:p>
      </w:tc>
      <w:tc>
        <w:tcPr>
          <w:tcW w:w="5216" w:type="dxa"/>
          <w:tcBorders>
            <w:top w:val="nil"/>
            <w:left w:val="nil"/>
            <w:bottom w:val="single" w:sz="36" w:space="0" w:color="4F81BD" w:themeColor="accent1"/>
            <w:right w:val="nil"/>
          </w:tcBorders>
          <w:vAlign w:val="center"/>
          <w:hideMark/>
        </w:tcPr>
        <w:p w14:paraId="1F5A906D" w14:textId="73C19005" w:rsidR="00AD056A" w:rsidRPr="009D2E02" w:rsidRDefault="00134922" w:rsidP="00AD056A">
          <w:pPr>
            <w:jc w:val="center"/>
            <w:rPr>
              <w:rFonts w:ascii="Calibri" w:hAnsi="Calibri"/>
              <w:sz w:val="24"/>
              <w:szCs w:val="24"/>
            </w:rPr>
          </w:pPr>
          <w:r>
            <w:rPr>
              <w:noProof/>
            </w:rPr>
            <mc:AlternateContent>
              <mc:Choice Requires="wps">
                <w:drawing>
                  <wp:anchor distT="0" distB="0" distL="114300" distR="114300" simplePos="0" relativeHeight="251659264" behindDoc="0" locked="0" layoutInCell="1" allowOverlap="1" wp14:anchorId="019B5547" wp14:editId="4A72B5C9">
                    <wp:simplePos x="0" y="0"/>
                    <wp:positionH relativeFrom="column">
                      <wp:posOffset>580390</wp:posOffset>
                    </wp:positionH>
                    <wp:positionV relativeFrom="paragraph">
                      <wp:posOffset>-259715</wp:posOffset>
                    </wp:positionV>
                    <wp:extent cx="1879600" cy="266700"/>
                    <wp:effectExtent l="0" t="0" r="635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26670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3573AFD" w14:textId="28F46AD6" w:rsidR="00AD056A" w:rsidRDefault="00AD056A" w:rsidP="00AD056A">
                                <w:pPr>
                                  <w:pStyle w:val="Texte"/>
                                  <w:jc w:val="center"/>
                                  <w:rPr>
                                    <w:color w:val="FF0000"/>
                                  </w:rPr>
                                </w:pPr>
                                <w:r>
                                  <w:rPr>
                                    <w:color w:val="FF0000"/>
                                  </w:rPr>
                                  <w:t>CONFIDENTIEL 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B5547" id="_x0000_t202" coordsize="21600,21600" o:spt="202" path="m,l,21600r21600,l21600,xe">
                    <v:stroke joinstyle="miter"/>
                    <v:path gradientshapeok="t" o:connecttype="rect"/>
                  </v:shapetype>
                  <v:shape id="Zone de texte 14" o:spid="_x0000_s1029" type="#_x0000_t202" style="position:absolute;left:0;text-align:left;margin-left:45.7pt;margin-top:-20.45pt;width:148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" filled="f" strokecolor="red" strokeweight=".5pt">
                    <v:path arrowok="t"/>
                    <v:textbox>
                      <w:txbxContent>
                        <w:p w14:paraId="33573AFD" w14:textId="28F46AD6" w:rsidR="00AD056A" w:rsidRDefault="00AD056A" w:rsidP="00AD056A">
                          <w:pPr>
                            <w:pStyle w:val="Texte"/>
                            <w:jc w:val="center"/>
                            <w:rPr>
                              <w:color w:val="FF0000"/>
                            </w:rPr>
                          </w:pPr>
                          <w:r>
                            <w:rPr>
                              <w:color w:val="FF0000"/>
                            </w:rPr>
                            <w:t>CONFIDENTIEL INDUSTRIE</w:t>
                          </w:r>
                        </w:p>
                      </w:txbxContent>
                    </v:textbox>
                  </v:shape>
                </w:pict>
              </mc:Fallback>
            </mc:AlternateContent>
          </w:r>
          <w:fldSimple w:instr=" DOCPROPERTY  Title  \* MERGEFORMAT ">
            <w:r w:rsidR="00BB4F1A">
              <w:t>Analyse du couplage électromagnétique des antennes bord vis-à-vis du système FlashHawk et du capteur ICSDR</w:t>
            </w:r>
          </w:fldSimple>
        </w:p>
      </w:tc>
      <w:tc>
        <w:tcPr>
          <w:tcW w:w="2340" w:type="dxa"/>
          <w:tcBorders>
            <w:top w:val="nil"/>
            <w:left w:val="nil"/>
            <w:bottom w:val="single" w:sz="36" w:space="0" w:color="4F81BD" w:themeColor="accent1"/>
            <w:right w:val="nil"/>
          </w:tcBorders>
          <w:vAlign w:val="center"/>
          <w:hideMark/>
        </w:tcPr>
        <w:p w14:paraId="70635E9E" w14:textId="09735CF1" w:rsidR="00AD056A" w:rsidRPr="005B18FC" w:rsidRDefault="00AD056A" w:rsidP="00AD056A">
          <w:pPr>
            <w:jc w:val="center"/>
            <w:rPr>
              <w:rStyle w:val="Numrodepage"/>
              <w:rFonts w:cs="Arial"/>
              <w:sz w:val="20"/>
            </w:rPr>
          </w:pPr>
          <w:r w:rsidRPr="005B18FC">
            <w:rPr>
              <w:rStyle w:val="Numrodepage"/>
              <w:rFonts w:cs="Arial"/>
              <w:sz w:val="20"/>
            </w:rPr>
            <w:fldChar w:fldCharType="begin"/>
          </w:r>
          <w:r w:rsidRPr="005B18FC">
            <w:rPr>
              <w:rStyle w:val="Numrodepage"/>
              <w:rFonts w:cs="Arial"/>
              <w:sz w:val="20"/>
            </w:rPr>
            <w:instrText xml:space="preserve"> DOCPROPERTY  Référence  \* MERGEFORMAT </w:instrText>
          </w:r>
          <w:r w:rsidRPr="005B18FC">
            <w:rPr>
              <w:rStyle w:val="Numrodepage"/>
              <w:rFonts w:cs="Arial"/>
              <w:sz w:val="20"/>
            </w:rPr>
            <w:fldChar w:fldCharType="separate"/>
          </w:r>
          <w:r w:rsidR="00710C1B">
            <w:rPr>
              <w:rStyle w:val="Numrodepage"/>
              <w:rFonts w:cs="Arial"/>
              <w:sz w:val="20"/>
            </w:rPr>
            <w:t>DP083196NTE001</w:t>
          </w:r>
          <w:r w:rsidRPr="005B18FC">
            <w:rPr>
              <w:rStyle w:val="Numrodepage"/>
              <w:rFonts w:cs="Arial"/>
              <w:sz w:val="20"/>
            </w:rPr>
            <w:fldChar w:fldCharType="end"/>
          </w:r>
          <w:r w:rsidRPr="005B18FC">
            <w:rPr>
              <w:rStyle w:val="Numrodepage"/>
              <w:rFonts w:cs="Arial"/>
              <w:sz w:val="20"/>
            </w:rPr>
            <w:t>/</w:t>
          </w:r>
          <w:r w:rsidRPr="005B18FC">
            <w:rPr>
              <w:rStyle w:val="Numrodepage"/>
              <w:rFonts w:cs="Arial"/>
              <w:sz w:val="20"/>
            </w:rPr>
            <w:fldChar w:fldCharType="begin"/>
          </w:r>
          <w:r w:rsidRPr="005B18FC">
            <w:rPr>
              <w:rStyle w:val="Numrodepage"/>
              <w:rFonts w:cs="Arial"/>
              <w:sz w:val="20"/>
            </w:rPr>
            <w:instrText xml:space="preserve"> DOCPROPERTY  Version  \* MERGEFORMAT </w:instrText>
          </w:r>
          <w:r w:rsidRPr="005B18FC">
            <w:rPr>
              <w:rStyle w:val="Numrodepage"/>
              <w:rFonts w:cs="Arial"/>
              <w:sz w:val="20"/>
            </w:rPr>
            <w:fldChar w:fldCharType="separate"/>
          </w:r>
          <w:r w:rsidR="00710C1B">
            <w:rPr>
              <w:rStyle w:val="Numrodepage"/>
              <w:rFonts w:cs="Arial"/>
              <w:sz w:val="20"/>
            </w:rPr>
            <w:t>00</w:t>
          </w:r>
          <w:r w:rsidRPr="005B18FC">
            <w:rPr>
              <w:rStyle w:val="Numrodepage"/>
              <w:rFonts w:cs="Arial"/>
              <w:sz w:val="20"/>
            </w:rPr>
            <w:fldChar w:fldCharType="end"/>
          </w:r>
        </w:p>
        <w:p w14:paraId="2F31B601" w14:textId="273C86FA" w:rsidR="00AD056A" w:rsidRPr="00B84B53" w:rsidRDefault="00AD056A" w:rsidP="00AD056A">
          <w:pPr>
            <w:jc w:val="center"/>
            <w:rPr>
              <w:rStyle w:val="Numrodepage"/>
              <w:rFonts w:cs="Arial"/>
              <w:sz w:val="20"/>
            </w:rPr>
          </w:pPr>
          <w:r w:rsidRPr="005B18FC">
            <w:rPr>
              <w:rStyle w:val="Numrodepage"/>
              <w:rFonts w:cs="Arial"/>
              <w:sz w:val="20"/>
            </w:rPr>
            <w:fldChar w:fldCharType="begin"/>
          </w:r>
          <w:r w:rsidRPr="005B18FC">
            <w:rPr>
              <w:rStyle w:val="Numrodepage"/>
              <w:rFonts w:cs="Arial"/>
              <w:sz w:val="20"/>
            </w:rPr>
            <w:instrText xml:space="preserve"> DOCPROPERTY  "Terminée le"  \* MERGEFORMAT </w:instrText>
          </w:r>
          <w:r w:rsidRPr="005B18FC">
            <w:rPr>
              <w:rStyle w:val="Numrodepage"/>
              <w:rFonts w:cs="Arial"/>
              <w:sz w:val="20"/>
            </w:rPr>
            <w:fldChar w:fldCharType="separate"/>
          </w:r>
          <w:r w:rsidR="00710C1B">
            <w:rPr>
              <w:rStyle w:val="Numrodepage"/>
              <w:rFonts w:cs="Arial"/>
              <w:sz w:val="20"/>
            </w:rPr>
            <w:t>16/09/24</w:t>
          </w:r>
          <w:r w:rsidRPr="005B18FC">
            <w:rPr>
              <w:rStyle w:val="Numrodepage"/>
              <w:rFonts w:cs="Arial"/>
              <w:sz w:val="20"/>
            </w:rPr>
            <w:fldChar w:fldCharType="end"/>
          </w:r>
        </w:p>
        <w:p w14:paraId="21201FB4" w14:textId="77777777" w:rsidR="00AD056A" w:rsidRPr="00E41C2D" w:rsidRDefault="00AD056A" w:rsidP="00AD056A">
          <w:pPr>
            <w:jc w:val="center"/>
            <w:rPr>
              <w:rFonts w:ascii="Calibri" w:hAnsi="Calibri"/>
            </w:rPr>
          </w:pPr>
          <w:r w:rsidRPr="00E41C2D">
            <w:rPr>
              <w:rStyle w:val="Numrodepage"/>
              <w:rFonts w:cs="Arial"/>
              <w:sz w:val="20"/>
            </w:rPr>
            <w:fldChar w:fldCharType="begin"/>
          </w:r>
          <w:r w:rsidRPr="00E41C2D">
            <w:rPr>
              <w:rStyle w:val="Numrodepage"/>
              <w:rFonts w:cs="Arial"/>
              <w:sz w:val="20"/>
            </w:rPr>
            <w:instrText xml:space="preserve"> PAGE </w:instrText>
          </w:r>
          <w:r w:rsidRPr="00E41C2D">
            <w:rPr>
              <w:rStyle w:val="Numrodepage"/>
              <w:rFonts w:cs="Arial"/>
              <w:sz w:val="20"/>
            </w:rPr>
            <w:fldChar w:fldCharType="separate"/>
          </w:r>
          <w:r>
            <w:rPr>
              <w:rStyle w:val="Numrodepage"/>
              <w:rFonts w:cs="Arial"/>
            </w:rPr>
            <w:t>1</w:t>
          </w:r>
          <w:r w:rsidRPr="00E41C2D">
            <w:rPr>
              <w:rStyle w:val="Numrodepage"/>
              <w:rFonts w:cs="Arial"/>
              <w:sz w:val="20"/>
            </w:rPr>
            <w:fldChar w:fldCharType="end"/>
          </w:r>
          <w:r w:rsidRPr="00E41C2D">
            <w:rPr>
              <w:rStyle w:val="Numrodepage"/>
              <w:rFonts w:cs="Arial"/>
              <w:sz w:val="20"/>
            </w:rPr>
            <w:t>/</w:t>
          </w:r>
          <w:r w:rsidRPr="00E41C2D">
            <w:rPr>
              <w:rStyle w:val="Numrodepage"/>
              <w:rFonts w:cs="Arial"/>
              <w:sz w:val="20"/>
            </w:rPr>
            <w:fldChar w:fldCharType="begin"/>
          </w:r>
          <w:r w:rsidRPr="00E41C2D">
            <w:rPr>
              <w:rStyle w:val="Numrodepage"/>
              <w:rFonts w:cs="Arial"/>
              <w:sz w:val="20"/>
            </w:rPr>
            <w:instrText xml:space="preserve"> NUMPAGES </w:instrText>
          </w:r>
          <w:r w:rsidRPr="00E41C2D">
            <w:rPr>
              <w:rStyle w:val="Numrodepage"/>
              <w:rFonts w:cs="Arial"/>
              <w:sz w:val="20"/>
            </w:rPr>
            <w:fldChar w:fldCharType="separate"/>
          </w:r>
          <w:r>
            <w:rPr>
              <w:rStyle w:val="Numrodepage"/>
              <w:rFonts w:cs="Arial"/>
            </w:rPr>
            <w:t>17</w:t>
          </w:r>
          <w:r w:rsidRPr="00E41C2D">
            <w:rPr>
              <w:rStyle w:val="Numrodepage"/>
              <w:rFonts w:cs="Arial"/>
              <w:sz w:val="20"/>
            </w:rPr>
            <w:fldChar w:fldCharType="end"/>
          </w:r>
        </w:p>
      </w:tc>
    </w:tr>
  </w:tbl>
  <w:p w14:paraId="38A4ED84" w14:textId="2DB7933C" w:rsidR="00AD056A" w:rsidRPr="00BA736F" w:rsidRDefault="00AD056A" w:rsidP="00AD056A">
    <w:pPr>
      <w:pStyle w:val="En-tte"/>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0E44CABC"/>
    <w:lvl w:ilvl="0">
      <w:start w:val="1"/>
      <w:numFmt w:val="decimal"/>
      <w:pStyle w:val="Listenumros4"/>
      <w:lvlText w:val="%1."/>
      <w:lvlJc w:val="left"/>
      <w:pPr>
        <w:tabs>
          <w:tab w:val="num" w:pos="1209"/>
        </w:tabs>
        <w:ind w:left="1209" w:hanging="360"/>
      </w:pPr>
    </w:lvl>
  </w:abstractNum>
  <w:abstractNum w:abstractNumId="1" w15:restartNumberingAfterBreak="0">
    <w:nsid w:val="FFFFFF89"/>
    <w:multiLevelType w:val="singleLevel"/>
    <w:tmpl w:val="119CFFD8"/>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8272E276"/>
    <w:lvl w:ilvl="0">
      <w:start w:val="1"/>
      <w:numFmt w:val="decimal"/>
      <w:pStyle w:val="Texte2"/>
      <w:lvlText w:val="%1."/>
      <w:lvlJc w:val="left"/>
      <w:pPr>
        <w:tabs>
          <w:tab w:val="num" w:pos="502"/>
        </w:tabs>
        <w:ind w:left="426" w:hanging="284"/>
      </w:pPr>
      <w:rPr>
        <w:i w:val="0"/>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rPr>
        <w:u w:val="none"/>
      </w:rPr>
    </w:lvl>
    <w:lvl w:ilvl="3">
      <w:start w:val="1"/>
      <w:numFmt w:val="decimal"/>
      <w:lvlText w:val="%1.%2.%3.%4."/>
      <w:lvlJc w:val="left"/>
      <w:pPr>
        <w:tabs>
          <w:tab w:val="num" w:pos="1134"/>
        </w:tabs>
        <w:ind w:left="1134" w:hanging="1134"/>
      </w:pPr>
    </w:lvl>
    <w:lvl w:ilvl="4">
      <w:start w:val="1"/>
      <w:numFmt w:val="decimal"/>
      <w:lvlText w:val="%1.%2.%3.%4.%5."/>
      <w:lvlJc w:val="left"/>
      <w:pPr>
        <w:tabs>
          <w:tab w:val="num" w:pos="1134"/>
        </w:tabs>
        <w:ind w:left="1134" w:hanging="1134"/>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418"/>
        </w:tabs>
        <w:ind w:left="1418" w:hanging="1418"/>
      </w:pPr>
    </w:lvl>
    <w:lvl w:ilvl="7">
      <w:start w:val="1"/>
      <w:numFmt w:val="decimal"/>
      <w:lvlText w:val="%1.%2.%3.%4.%5.%6.%7.%8."/>
      <w:lvlJc w:val="left"/>
      <w:pPr>
        <w:tabs>
          <w:tab w:val="num" w:pos="1440"/>
        </w:tabs>
        <w:ind w:left="1418" w:hanging="1418"/>
      </w:pPr>
    </w:lvl>
    <w:lvl w:ilvl="8">
      <w:start w:val="1"/>
      <w:numFmt w:val="decimal"/>
      <w:lvlText w:val="%1.%2.%3.%4.%5.%6.%7.%8.%9."/>
      <w:lvlJc w:val="left"/>
      <w:pPr>
        <w:tabs>
          <w:tab w:val="num" w:pos="1701"/>
        </w:tabs>
        <w:ind w:left="1701" w:hanging="1701"/>
      </w:pPr>
    </w:lvl>
  </w:abstractNum>
  <w:abstractNum w:abstractNumId="3" w15:restartNumberingAfterBreak="0">
    <w:nsid w:val="0185693A"/>
    <w:multiLevelType w:val="multilevel"/>
    <w:tmpl w:val="0406001D"/>
    <w:styleLink w:val="ETIListStyle"/>
    <w:lvl w:ilvl="0">
      <w:start w:val="1"/>
      <w:numFmt w:val="bullet"/>
      <w:lvlText w:val=""/>
      <w:lvlJc w:val="left"/>
      <w:pPr>
        <w:tabs>
          <w:tab w:val="num" w:pos="360"/>
        </w:tabs>
        <w:ind w:left="360" w:hanging="360"/>
      </w:pPr>
      <w:rPr>
        <w:rFonts w:ascii="Wingdings 2" w:hAnsi="Wingdings 2" w:hint="default"/>
        <w:color w:val="FF0000"/>
      </w:rPr>
    </w:lvl>
    <w:lvl w:ilvl="1">
      <w:start w:val="1"/>
      <w:numFmt w:val="bullet"/>
      <w:lvlText w:val=""/>
      <w:lvlJc w:val="left"/>
      <w:pPr>
        <w:tabs>
          <w:tab w:val="num" w:pos="720"/>
        </w:tabs>
        <w:ind w:left="720" w:hanging="360"/>
      </w:pPr>
      <w:rPr>
        <w:rFonts w:ascii="Wingdings 2" w:hAnsi="Wingdings 2" w:hint="default"/>
        <w:color w:val="FF0000"/>
      </w:rPr>
    </w:lvl>
    <w:lvl w:ilvl="2">
      <w:start w:val="1"/>
      <w:numFmt w:val="bullet"/>
      <w:lvlText w:val=""/>
      <w:lvlJc w:val="left"/>
      <w:pPr>
        <w:tabs>
          <w:tab w:val="num" w:pos="1080"/>
        </w:tabs>
        <w:ind w:left="1080" w:hanging="360"/>
      </w:pPr>
      <w:rPr>
        <w:rFonts w:ascii="Wingdings 2" w:hAnsi="Wingdings 2" w:hint="default"/>
        <w:color w:val="FF0000"/>
      </w:rPr>
    </w:lvl>
    <w:lvl w:ilvl="3">
      <w:start w:val="1"/>
      <w:numFmt w:val="bullet"/>
      <w:lvlText w:val=""/>
      <w:lvlJc w:val="left"/>
      <w:pPr>
        <w:tabs>
          <w:tab w:val="num" w:pos="1440"/>
        </w:tabs>
        <w:ind w:left="1440" w:hanging="360"/>
      </w:pPr>
      <w:rPr>
        <w:rFonts w:ascii="Wingdings 2" w:hAnsi="Wingdings 2" w:hint="default"/>
        <w:color w:val="FF0000"/>
      </w:rPr>
    </w:lvl>
    <w:lvl w:ilvl="4">
      <w:start w:val="1"/>
      <w:numFmt w:val="bullet"/>
      <w:lvlText w:val=""/>
      <w:lvlJc w:val="left"/>
      <w:pPr>
        <w:tabs>
          <w:tab w:val="num" w:pos="1800"/>
        </w:tabs>
        <w:ind w:left="1800" w:hanging="360"/>
      </w:pPr>
      <w:rPr>
        <w:rFonts w:ascii="Wingdings 2" w:hAnsi="Wingdings 2" w:hint="default"/>
        <w:color w:val="FF0000"/>
      </w:rPr>
    </w:lvl>
    <w:lvl w:ilvl="5">
      <w:start w:val="1"/>
      <w:numFmt w:val="bullet"/>
      <w:lvlText w:val=""/>
      <w:lvlJc w:val="left"/>
      <w:pPr>
        <w:tabs>
          <w:tab w:val="num" w:pos="2160"/>
        </w:tabs>
        <w:ind w:left="2160" w:hanging="360"/>
      </w:pPr>
      <w:rPr>
        <w:rFonts w:ascii="Wingdings 2" w:hAnsi="Wingdings 2" w:hint="default"/>
        <w:color w:val="FF0000"/>
      </w:rPr>
    </w:lvl>
    <w:lvl w:ilvl="6">
      <w:start w:val="1"/>
      <w:numFmt w:val="bullet"/>
      <w:lvlText w:val=""/>
      <w:lvlJc w:val="left"/>
      <w:pPr>
        <w:tabs>
          <w:tab w:val="num" w:pos="2520"/>
        </w:tabs>
        <w:ind w:left="2520" w:hanging="360"/>
      </w:pPr>
      <w:rPr>
        <w:rFonts w:ascii="Wingdings 2" w:hAnsi="Wingdings 2" w:hint="default"/>
        <w:color w:val="FF0000"/>
      </w:rPr>
    </w:lvl>
    <w:lvl w:ilvl="7">
      <w:start w:val="1"/>
      <w:numFmt w:val="bullet"/>
      <w:lvlText w:val=""/>
      <w:lvlJc w:val="left"/>
      <w:pPr>
        <w:tabs>
          <w:tab w:val="num" w:pos="2880"/>
        </w:tabs>
        <w:ind w:left="2880" w:hanging="360"/>
      </w:pPr>
      <w:rPr>
        <w:rFonts w:ascii="Wingdings 2" w:hAnsi="Wingdings 2" w:hint="default"/>
        <w:color w:val="FF0000"/>
      </w:rPr>
    </w:lvl>
    <w:lvl w:ilvl="8">
      <w:start w:val="1"/>
      <w:numFmt w:val="bullet"/>
      <w:lvlText w:val=""/>
      <w:lvlJc w:val="left"/>
      <w:pPr>
        <w:tabs>
          <w:tab w:val="num" w:pos="3240"/>
        </w:tabs>
        <w:ind w:left="3240" w:hanging="360"/>
      </w:pPr>
      <w:rPr>
        <w:rFonts w:ascii="Wingdings 2" w:hAnsi="Wingdings 2" w:hint="default"/>
        <w:color w:val="FF0000"/>
      </w:rPr>
    </w:lvl>
  </w:abstractNum>
  <w:abstractNum w:abstractNumId="4" w15:restartNumberingAfterBreak="0">
    <w:nsid w:val="0D744B5C"/>
    <w:multiLevelType w:val="hybridMultilevel"/>
    <w:tmpl w:val="53BCA3C0"/>
    <w:lvl w:ilvl="0" w:tplc="84C0512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370424"/>
    <w:multiLevelType w:val="hybridMultilevel"/>
    <w:tmpl w:val="33047ED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8A4ED1"/>
    <w:multiLevelType w:val="hybridMultilevel"/>
    <w:tmpl w:val="530C7A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3157D"/>
    <w:multiLevelType w:val="multilevel"/>
    <w:tmpl w:val="91FCE612"/>
    <w:lvl w:ilvl="0">
      <w:start w:val="1"/>
      <w:numFmt w:val="decimalZero"/>
      <w:pStyle w:val="EnumFiche"/>
      <w:suff w:val="nothing"/>
      <w:lvlText w:val="T%1"/>
      <w:lvlJc w:val="left"/>
      <w:rPr>
        <w:rFonts w:ascii="Times New Roman" w:hAnsi="Times New Roman" w:cs="Times New Roman" w:hint="default"/>
        <w:b/>
        <w:i w:val="0"/>
        <w:color w:val="auto"/>
        <w:sz w:val="20"/>
        <w:szCs w:val="20"/>
        <w:u w:val="none"/>
      </w:rPr>
    </w:lvl>
    <w:lvl w:ilvl="1">
      <w:numFmt w:val="decimal"/>
      <w:pStyle w:val="EnumEtape"/>
      <w:suff w:val="nothing"/>
      <w:lvlText w:val="T%1-%2"/>
      <w:lvlJc w:val="left"/>
      <w:pPr>
        <w:ind w:left="600"/>
      </w:pPr>
      <w:rPr>
        <w:rFonts w:ascii="Times New Roman" w:hAnsi="Times New Roman" w:cs="Times New Roman" w:hint="default"/>
        <w:b/>
        <w:i w:val="0"/>
        <w:sz w:val="20"/>
        <w:szCs w:val="2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2219400A"/>
    <w:multiLevelType w:val="hybridMultilevel"/>
    <w:tmpl w:val="8788EFD2"/>
    <w:lvl w:ilvl="0" w:tplc="0F6E6F3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82161D"/>
    <w:multiLevelType w:val="multilevel"/>
    <w:tmpl w:val="620CCA8E"/>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3BA5BB1"/>
    <w:multiLevelType w:val="singleLevel"/>
    <w:tmpl w:val="A0764852"/>
    <w:lvl w:ilvl="0">
      <w:start w:val="1"/>
      <w:numFmt w:val="bullet"/>
      <w:pStyle w:val="liste"/>
      <w:lvlText w:val=""/>
      <w:lvlJc w:val="left"/>
      <w:pPr>
        <w:ind w:left="720" w:hanging="360"/>
      </w:pPr>
      <w:rPr>
        <w:rFonts w:ascii="Symbol" w:hAnsi="Symbol" w:hint="default"/>
        <w:color w:val="336699"/>
      </w:rPr>
    </w:lvl>
  </w:abstractNum>
  <w:abstractNum w:abstractNumId="11" w15:restartNumberingAfterBreak="0">
    <w:nsid w:val="26AC4526"/>
    <w:multiLevelType w:val="hybridMultilevel"/>
    <w:tmpl w:val="ED1AB68C"/>
    <w:lvl w:ilvl="0" w:tplc="9642F46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B4421F"/>
    <w:multiLevelType w:val="hybridMultilevel"/>
    <w:tmpl w:val="C0EA6EDA"/>
    <w:lvl w:ilvl="0" w:tplc="9642F46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B30D8A"/>
    <w:multiLevelType w:val="multilevel"/>
    <w:tmpl w:val="3D3A3414"/>
    <w:lvl w:ilvl="0">
      <w:start w:val="1"/>
      <w:numFmt w:val="upperLetter"/>
      <w:pStyle w:val="Annexe1"/>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6065F0"/>
    <w:multiLevelType w:val="hybridMultilevel"/>
    <w:tmpl w:val="5E045C5A"/>
    <w:lvl w:ilvl="0" w:tplc="040C0019">
      <w:start w:val="1"/>
      <w:numFmt w:val="decimal"/>
      <w:pStyle w:val="ExigO"/>
      <w:lvlText w:val="{Erg-%1} "/>
      <w:lvlJc w:val="left"/>
      <w:pPr>
        <w:tabs>
          <w:tab w:val="num" w:pos="1080"/>
        </w:tabs>
        <w:ind w:left="360" w:hanging="360"/>
      </w:pPr>
      <w:rPr>
        <w:b/>
        <w:bCs/>
        <w:i w:val="0"/>
        <w:iCs w:val="0"/>
        <w:color w:val="auto"/>
      </w:rPr>
    </w:lvl>
    <w:lvl w:ilvl="1" w:tplc="040C0019">
      <w:start w:val="1"/>
      <w:numFmt w:val="decimal"/>
      <w:lvlText w:val="{S-%2}"/>
      <w:lvlJc w:val="left"/>
      <w:pPr>
        <w:tabs>
          <w:tab w:val="num" w:pos="1494"/>
        </w:tabs>
        <w:ind w:left="1494" w:hanging="360"/>
      </w:pPr>
      <w:rPr>
        <w:b/>
        <w:i w:val="0"/>
      </w:rPr>
    </w:lvl>
    <w:lvl w:ilvl="2" w:tplc="040C001B">
      <w:start w:val="1"/>
      <w:numFmt w:val="lowerRoman"/>
      <w:lvlText w:val="%3."/>
      <w:lvlJc w:val="right"/>
      <w:pPr>
        <w:tabs>
          <w:tab w:val="num" w:pos="2214"/>
        </w:tabs>
        <w:ind w:left="2214" w:hanging="180"/>
      </w:pPr>
    </w:lvl>
    <w:lvl w:ilvl="3" w:tplc="040C000F">
      <w:start w:val="1"/>
      <w:numFmt w:val="decimal"/>
      <w:lvlText w:val="%4."/>
      <w:lvlJc w:val="left"/>
      <w:pPr>
        <w:tabs>
          <w:tab w:val="num" w:pos="2934"/>
        </w:tabs>
        <w:ind w:left="2934" w:hanging="360"/>
      </w:pPr>
    </w:lvl>
    <w:lvl w:ilvl="4" w:tplc="040C0019">
      <w:start w:val="1"/>
      <w:numFmt w:val="lowerLetter"/>
      <w:lvlText w:val="%5."/>
      <w:lvlJc w:val="left"/>
      <w:pPr>
        <w:tabs>
          <w:tab w:val="num" w:pos="3654"/>
        </w:tabs>
        <w:ind w:left="3654" w:hanging="360"/>
      </w:pPr>
    </w:lvl>
    <w:lvl w:ilvl="5" w:tplc="040C001B">
      <w:start w:val="1"/>
      <w:numFmt w:val="lowerRoman"/>
      <w:lvlText w:val="%6."/>
      <w:lvlJc w:val="right"/>
      <w:pPr>
        <w:tabs>
          <w:tab w:val="num" w:pos="4374"/>
        </w:tabs>
        <w:ind w:left="4374" w:hanging="180"/>
      </w:pPr>
    </w:lvl>
    <w:lvl w:ilvl="6" w:tplc="040C000F">
      <w:start w:val="1"/>
      <w:numFmt w:val="decimal"/>
      <w:lvlText w:val="%7."/>
      <w:lvlJc w:val="left"/>
      <w:pPr>
        <w:tabs>
          <w:tab w:val="num" w:pos="5094"/>
        </w:tabs>
        <w:ind w:left="5094" w:hanging="360"/>
      </w:pPr>
    </w:lvl>
    <w:lvl w:ilvl="7" w:tplc="040C0019">
      <w:start w:val="1"/>
      <w:numFmt w:val="lowerLetter"/>
      <w:lvlText w:val="%8."/>
      <w:lvlJc w:val="left"/>
      <w:pPr>
        <w:tabs>
          <w:tab w:val="num" w:pos="5814"/>
        </w:tabs>
        <w:ind w:left="5814" w:hanging="360"/>
      </w:pPr>
    </w:lvl>
    <w:lvl w:ilvl="8" w:tplc="040C001B">
      <w:start w:val="1"/>
      <w:numFmt w:val="lowerRoman"/>
      <w:lvlText w:val="%9."/>
      <w:lvlJc w:val="right"/>
      <w:pPr>
        <w:tabs>
          <w:tab w:val="num" w:pos="6534"/>
        </w:tabs>
        <w:ind w:left="6534" w:hanging="180"/>
      </w:pPr>
    </w:lvl>
  </w:abstractNum>
  <w:abstractNum w:abstractNumId="15" w15:restartNumberingAfterBreak="0">
    <w:nsid w:val="3EF87AEA"/>
    <w:multiLevelType w:val="hybridMultilevel"/>
    <w:tmpl w:val="4A94A3DA"/>
    <w:lvl w:ilvl="0" w:tplc="4CE0AE22">
      <w:start w:val="1"/>
      <w:numFmt w:val="decimal"/>
      <w:pStyle w:val="ExigSdF"/>
      <w:lvlText w:val="{SdF-%1} "/>
      <w:lvlJc w:val="left"/>
      <w:pPr>
        <w:tabs>
          <w:tab w:val="num" w:pos="1077"/>
        </w:tabs>
        <w:ind w:left="360" w:hanging="360"/>
      </w:pPr>
      <w:rPr>
        <w:b/>
        <w:i w:val="0"/>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6" w15:restartNumberingAfterBreak="0">
    <w:nsid w:val="41B508D4"/>
    <w:multiLevelType w:val="hybridMultilevel"/>
    <w:tmpl w:val="09C672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59355F0"/>
    <w:multiLevelType w:val="hybridMultilevel"/>
    <w:tmpl w:val="5D064012"/>
    <w:lvl w:ilvl="0" w:tplc="A86A8444">
      <w:start w:val="1"/>
      <w:numFmt w:val="bullet"/>
      <w:pStyle w:val="ExigenceEnum"/>
      <w:lvlText w:val=""/>
      <w:lvlJc w:val="left"/>
      <w:pPr>
        <w:tabs>
          <w:tab w:val="num" w:pos="927"/>
        </w:tabs>
        <w:ind w:left="927" w:hanging="360"/>
      </w:pPr>
      <w:rPr>
        <w:rFonts w:ascii="Symbol" w:hAnsi="Symbol" w:hint="default"/>
        <w:color w:val="336699"/>
      </w:rPr>
    </w:lvl>
    <w:lvl w:ilvl="1" w:tplc="03AAEA50">
      <w:numFmt w:val="bullet"/>
      <w:lvlText w:val="-"/>
      <w:lvlJc w:val="left"/>
      <w:pPr>
        <w:tabs>
          <w:tab w:val="num" w:pos="1440"/>
        </w:tabs>
        <w:ind w:left="1440" w:hanging="360"/>
      </w:pPr>
      <w:rPr>
        <w:rFonts w:ascii="Verdana" w:eastAsia="Times" w:hAnsi="Verdana"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A43FBC"/>
    <w:multiLevelType w:val="multilevel"/>
    <w:tmpl w:val="814CAD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itre3pourAnnexe"/>
      <w:lvlText w:val="%1.%2.%3"/>
      <w:lvlJc w:val="left"/>
      <w:pPr>
        <w:tabs>
          <w:tab w:val="num" w:pos="720"/>
        </w:tabs>
        <w:ind w:left="720" w:hanging="720"/>
      </w:pPr>
      <w:rPr>
        <w:rFonts w:hint="default"/>
        <w:u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19" w15:restartNumberingAfterBreak="0">
    <w:nsid w:val="5AF77CE5"/>
    <w:multiLevelType w:val="hybridMultilevel"/>
    <w:tmpl w:val="33047ED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C654BD3"/>
    <w:multiLevelType w:val="hybridMultilevel"/>
    <w:tmpl w:val="CA2CAE2E"/>
    <w:lvl w:ilvl="0" w:tplc="5714133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CE05C1"/>
    <w:multiLevelType w:val="multilevel"/>
    <w:tmpl w:val="7F901E7E"/>
    <w:lvl w:ilvl="0">
      <w:start w:val="1"/>
      <w:numFmt w:val="decimal"/>
      <w:pStyle w:val="Titre1"/>
      <w:lvlText w:val="%1."/>
      <w:lvlJc w:val="left"/>
      <w:pPr>
        <w:tabs>
          <w:tab w:val="num" w:pos="360"/>
        </w:tabs>
        <w:ind w:left="284" w:hanging="284"/>
      </w:pPr>
    </w:lvl>
    <w:lvl w:ilvl="1">
      <w:start w:val="1"/>
      <w:numFmt w:val="decimal"/>
      <w:pStyle w:val="Titre2"/>
      <w:lvlText w:val="%1.%2."/>
      <w:lvlJc w:val="left"/>
      <w:pPr>
        <w:tabs>
          <w:tab w:val="num" w:pos="709"/>
        </w:tabs>
        <w:ind w:left="709" w:hanging="567"/>
      </w:pPr>
    </w:lvl>
    <w:lvl w:ilvl="2">
      <w:start w:val="1"/>
      <w:numFmt w:val="decimal"/>
      <w:pStyle w:val="Titre3"/>
      <w:lvlText w:val="%1.%2.%3."/>
      <w:lvlJc w:val="left"/>
      <w:pPr>
        <w:tabs>
          <w:tab w:val="num" w:pos="851"/>
        </w:tabs>
        <w:ind w:left="851" w:hanging="851"/>
      </w:pPr>
      <w:rPr>
        <w:u w:val="none"/>
      </w:rPr>
    </w:lvl>
    <w:lvl w:ilvl="3">
      <w:start w:val="1"/>
      <w:numFmt w:val="decimal"/>
      <w:pStyle w:val="Titre4"/>
      <w:lvlText w:val="%1.%2.%3.%4."/>
      <w:lvlJc w:val="left"/>
      <w:pPr>
        <w:tabs>
          <w:tab w:val="num" w:pos="1134"/>
        </w:tabs>
        <w:ind w:left="1134" w:hanging="1134"/>
      </w:pPr>
    </w:lvl>
    <w:lvl w:ilvl="4">
      <w:start w:val="1"/>
      <w:numFmt w:val="decimal"/>
      <w:pStyle w:val="Titre5"/>
      <w:lvlText w:val="%1.%2.%3.%4.%5."/>
      <w:lvlJc w:val="left"/>
      <w:pPr>
        <w:tabs>
          <w:tab w:val="num" w:pos="1134"/>
        </w:tabs>
        <w:ind w:left="1134" w:hanging="1134"/>
      </w:pPr>
    </w:lvl>
    <w:lvl w:ilvl="5">
      <w:start w:val="1"/>
      <w:numFmt w:val="decimal"/>
      <w:pStyle w:val="Titre6"/>
      <w:lvlText w:val="%1.%2.%3.%4.%5.%6."/>
      <w:lvlJc w:val="left"/>
      <w:pPr>
        <w:tabs>
          <w:tab w:val="num" w:pos="1418"/>
        </w:tabs>
        <w:ind w:left="1418" w:hanging="1418"/>
      </w:pPr>
    </w:lvl>
    <w:lvl w:ilvl="6">
      <w:start w:val="1"/>
      <w:numFmt w:val="decimal"/>
      <w:pStyle w:val="Titre7"/>
      <w:lvlText w:val="%1.%2.%3.%4.%5.%6.%7."/>
      <w:lvlJc w:val="left"/>
      <w:pPr>
        <w:tabs>
          <w:tab w:val="num" w:pos="1418"/>
        </w:tabs>
        <w:ind w:left="1418" w:hanging="1418"/>
      </w:pPr>
    </w:lvl>
    <w:lvl w:ilvl="7">
      <w:start w:val="1"/>
      <w:numFmt w:val="decimal"/>
      <w:pStyle w:val="Titre8"/>
      <w:lvlText w:val="%1.%2.%3.%4.%5.%6.%7.%8."/>
      <w:lvlJc w:val="left"/>
      <w:pPr>
        <w:tabs>
          <w:tab w:val="num" w:pos="1440"/>
        </w:tabs>
        <w:ind w:left="1418" w:hanging="1418"/>
      </w:pPr>
    </w:lvl>
    <w:lvl w:ilvl="8">
      <w:start w:val="1"/>
      <w:numFmt w:val="decimal"/>
      <w:pStyle w:val="Titre9"/>
      <w:lvlText w:val="%1.%2.%3.%4.%5.%6.%7.%8.%9."/>
      <w:lvlJc w:val="left"/>
      <w:pPr>
        <w:tabs>
          <w:tab w:val="num" w:pos="1701"/>
        </w:tabs>
        <w:ind w:left="1701" w:hanging="1701"/>
      </w:pPr>
    </w:lvl>
  </w:abstractNum>
  <w:abstractNum w:abstractNumId="22" w15:restartNumberingAfterBreak="0">
    <w:nsid w:val="612767F7"/>
    <w:multiLevelType w:val="multilevel"/>
    <w:tmpl w:val="65F294D0"/>
    <w:lvl w:ilvl="0">
      <w:start w:val="1"/>
      <w:numFmt w:val="upperLetter"/>
      <w:pStyle w:val="Annexe4"/>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1CC2913"/>
    <w:multiLevelType w:val="hybridMultilevel"/>
    <w:tmpl w:val="03CC2436"/>
    <w:lvl w:ilvl="0" w:tplc="040C0019">
      <w:start w:val="1"/>
      <w:numFmt w:val="decimal"/>
      <w:pStyle w:val="ExigT"/>
      <w:lvlText w:val="{T-%1} "/>
      <w:lvlJc w:val="left"/>
      <w:pPr>
        <w:tabs>
          <w:tab w:val="num" w:pos="2520"/>
        </w:tabs>
        <w:ind w:left="1800" w:hanging="360"/>
      </w:pPr>
      <w:rPr>
        <w:b/>
        <w:bCs/>
        <w:i w:val="0"/>
        <w:iCs w:val="0"/>
        <w:color w:val="auto"/>
      </w:rPr>
    </w:lvl>
    <w:lvl w:ilvl="1" w:tplc="040C0019">
      <w:start w:val="1"/>
      <w:numFmt w:val="lowerLetter"/>
      <w:lvlText w:val="%2."/>
      <w:lvlJc w:val="left"/>
      <w:pPr>
        <w:tabs>
          <w:tab w:val="num" w:pos="3816"/>
        </w:tabs>
        <w:ind w:left="3816" w:hanging="360"/>
      </w:pPr>
    </w:lvl>
    <w:lvl w:ilvl="2" w:tplc="040C001B">
      <w:start w:val="1"/>
      <w:numFmt w:val="lowerRoman"/>
      <w:lvlText w:val="%3."/>
      <w:lvlJc w:val="right"/>
      <w:pPr>
        <w:tabs>
          <w:tab w:val="num" w:pos="4536"/>
        </w:tabs>
        <w:ind w:left="4536" w:hanging="180"/>
      </w:pPr>
    </w:lvl>
    <w:lvl w:ilvl="3" w:tplc="040C000F">
      <w:start w:val="1"/>
      <w:numFmt w:val="decimal"/>
      <w:lvlText w:val="%4."/>
      <w:lvlJc w:val="left"/>
      <w:pPr>
        <w:tabs>
          <w:tab w:val="num" w:pos="5256"/>
        </w:tabs>
        <w:ind w:left="5256" w:hanging="360"/>
      </w:pPr>
    </w:lvl>
    <w:lvl w:ilvl="4" w:tplc="040C0019">
      <w:start w:val="1"/>
      <w:numFmt w:val="lowerLetter"/>
      <w:lvlText w:val="%5."/>
      <w:lvlJc w:val="left"/>
      <w:pPr>
        <w:tabs>
          <w:tab w:val="num" w:pos="5976"/>
        </w:tabs>
        <w:ind w:left="5976" w:hanging="360"/>
      </w:pPr>
    </w:lvl>
    <w:lvl w:ilvl="5" w:tplc="040C001B">
      <w:start w:val="1"/>
      <w:numFmt w:val="lowerRoman"/>
      <w:lvlText w:val="%6."/>
      <w:lvlJc w:val="right"/>
      <w:pPr>
        <w:tabs>
          <w:tab w:val="num" w:pos="6696"/>
        </w:tabs>
        <w:ind w:left="6696" w:hanging="180"/>
      </w:pPr>
    </w:lvl>
    <w:lvl w:ilvl="6" w:tplc="040C000F">
      <w:start w:val="1"/>
      <w:numFmt w:val="decimal"/>
      <w:lvlText w:val="%7."/>
      <w:lvlJc w:val="left"/>
      <w:pPr>
        <w:tabs>
          <w:tab w:val="num" w:pos="7416"/>
        </w:tabs>
        <w:ind w:left="7416" w:hanging="360"/>
      </w:pPr>
    </w:lvl>
    <w:lvl w:ilvl="7" w:tplc="040C0019">
      <w:start w:val="1"/>
      <w:numFmt w:val="lowerLetter"/>
      <w:lvlText w:val="%8."/>
      <w:lvlJc w:val="left"/>
      <w:pPr>
        <w:tabs>
          <w:tab w:val="num" w:pos="8136"/>
        </w:tabs>
        <w:ind w:left="8136" w:hanging="360"/>
      </w:pPr>
    </w:lvl>
    <w:lvl w:ilvl="8" w:tplc="040C001B">
      <w:start w:val="1"/>
      <w:numFmt w:val="lowerRoman"/>
      <w:lvlText w:val="%9."/>
      <w:lvlJc w:val="right"/>
      <w:pPr>
        <w:tabs>
          <w:tab w:val="num" w:pos="8856"/>
        </w:tabs>
        <w:ind w:left="8856" w:hanging="180"/>
      </w:pPr>
    </w:lvl>
  </w:abstractNum>
  <w:abstractNum w:abstractNumId="24" w15:restartNumberingAfterBreak="0">
    <w:nsid w:val="63B140DA"/>
    <w:multiLevelType w:val="hybridMultilevel"/>
    <w:tmpl w:val="43548442"/>
    <w:lvl w:ilvl="0" w:tplc="648CB1FC">
      <w:start w:val="1"/>
      <w:numFmt w:val="decimal"/>
      <w:lvlText w:val="Tabl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7771574"/>
    <w:multiLevelType w:val="hybridMultilevel"/>
    <w:tmpl w:val="F154BBFA"/>
    <w:lvl w:ilvl="0" w:tplc="11E6EF80">
      <w:start w:val="1"/>
      <w:numFmt w:val="bullet"/>
      <w:pStyle w:val="Enum2"/>
      <w:lvlText w:val=""/>
      <w:lvlJc w:val="left"/>
      <w:pPr>
        <w:tabs>
          <w:tab w:val="num" w:pos="1494"/>
        </w:tabs>
        <w:ind w:left="1494" w:hanging="360"/>
      </w:pPr>
      <w:rPr>
        <w:rFonts w:ascii="Wingdings" w:hAnsi="Wingdings" w:hint="default"/>
        <w:color w:val="8CC62A"/>
        <w:sz w:val="16"/>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0D35EB"/>
    <w:multiLevelType w:val="hybridMultilevel"/>
    <w:tmpl w:val="C16C0588"/>
    <w:lvl w:ilvl="0" w:tplc="9F6ECA70">
      <w:start w:val="1"/>
      <w:numFmt w:val="lowerLetter"/>
      <w:lvlText w:val="(%1)"/>
      <w:lvlJc w:val="left"/>
      <w:pPr>
        <w:ind w:left="720" w:hanging="360"/>
      </w:pPr>
      <w:rPr>
        <w:rFonts w:hint="default"/>
        <w:b/>
        <w:bCs/>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BD219E9"/>
    <w:multiLevelType w:val="multilevel"/>
    <w:tmpl w:val="A07074F8"/>
    <w:lvl w:ilvl="0">
      <w:start w:val="1"/>
      <w:numFmt w:val="decimal"/>
      <w:pStyle w:val="Titre1pourAnnexe"/>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440"/>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28" w15:restartNumberingAfterBreak="0">
    <w:nsid w:val="6D9378E2"/>
    <w:multiLevelType w:val="hybridMultilevel"/>
    <w:tmpl w:val="82DA65F8"/>
    <w:lvl w:ilvl="0" w:tplc="E8C44DBE">
      <w:start w:val="1"/>
      <w:numFmt w:val="decimal"/>
      <w:pStyle w:val="ExigF"/>
      <w:lvlText w:val="{Regl-%1}"/>
      <w:lvlJc w:val="left"/>
      <w:pPr>
        <w:tabs>
          <w:tab w:val="num" w:pos="720"/>
        </w:tabs>
        <w:ind w:left="357" w:hanging="357"/>
      </w:pPr>
      <w:rPr>
        <w:b/>
        <w:bCs/>
        <w:i w:val="0"/>
        <w:iCs w:val="0"/>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start w:val="1"/>
      <w:numFmt w:val="bullet"/>
      <w:lvlText w:val=""/>
      <w:lvlJc w:val="left"/>
      <w:pPr>
        <w:tabs>
          <w:tab w:val="num" w:pos="1080"/>
        </w:tabs>
        <w:ind w:left="1080" w:hanging="360"/>
      </w:pPr>
      <w:rPr>
        <w:rFonts w:ascii="Wingdings" w:hAnsi="Wingdings" w:cs="Wingdings" w:hint="default"/>
      </w:rPr>
    </w:lvl>
    <w:lvl w:ilvl="3" w:tplc="FFFFFFFF">
      <w:start w:val="1"/>
      <w:numFmt w:val="bullet"/>
      <w:lvlText w:val=""/>
      <w:lvlJc w:val="left"/>
      <w:pPr>
        <w:tabs>
          <w:tab w:val="num" w:pos="1800"/>
        </w:tabs>
        <w:ind w:left="1800" w:hanging="360"/>
      </w:pPr>
      <w:rPr>
        <w:rFonts w:ascii="Symbol" w:hAnsi="Symbol" w:cs="Symbol" w:hint="default"/>
      </w:rPr>
    </w:lvl>
    <w:lvl w:ilvl="4" w:tplc="FFFFFFFF">
      <w:start w:val="1"/>
      <w:numFmt w:val="bullet"/>
      <w:lvlText w:val="o"/>
      <w:lvlJc w:val="left"/>
      <w:pPr>
        <w:tabs>
          <w:tab w:val="num" w:pos="2520"/>
        </w:tabs>
        <w:ind w:left="2520" w:hanging="360"/>
      </w:pPr>
      <w:rPr>
        <w:rFonts w:ascii="Courier New" w:hAnsi="Courier New" w:cs="Courier New" w:hint="default"/>
      </w:rPr>
    </w:lvl>
    <w:lvl w:ilvl="5" w:tplc="FFFFFFFF">
      <w:start w:val="1"/>
      <w:numFmt w:val="bullet"/>
      <w:lvlText w:val=""/>
      <w:lvlJc w:val="left"/>
      <w:pPr>
        <w:tabs>
          <w:tab w:val="num" w:pos="3240"/>
        </w:tabs>
        <w:ind w:left="3240" w:hanging="360"/>
      </w:pPr>
      <w:rPr>
        <w:rFonts w:ascii="Wingdings" w:hAnsi="Wingdings" w:cs="Wingdings" w:hint="default"/>
      </w:rPr>
    </w:lvl>
    <w:lvl w:ilvl="6" w:tplc="FFFFFFFF">
      <w:start w:val="1"/>
      <w:numFmt w:val="bullet"/>
      <w:lvlText w:val=""/>
      <w:lvlJc w:val="left"/>
      <w:pPr>
        <w:tabs>
          <w:tab w:val="num" w:pos="3960"/>
        </w:tabs>
        <w:ind w:left="3960" w:hanging="360"/>
      </w:pPr>
      <w:rPr>
        <w:rFonts w:ascii="Symbol" w:hAnsi="Symbol" w:cs="Symbol" w:hint="default"/>
      </w:rPr>
    </w:lvl>
    <w:lvl w:ilvl="7" w:tplc="FFFFFFFF">
      <w:start w:val="1"/>
      <w:numFmt w:val="bullet"/>
      <w:lvlText w:val="o"/>
      <w:lvlJc w:val="left"/>
      <w:pPr>
        <w:tabs>
          <w:tab w:val="num" w:pos="4680"/>
        </w:tabs>
        <w:ind w:left="4680" w:hanging="360"/>
      </w:pPr>
      <w:rPr>
        <w:rFonts w:ascii="Courier New" w:hAnsi="Courier New" w:cs="Courier New" w:hint="default"/>
      </w:rPr>
    </w:lvl>
    <w:lvl w:ilvl="8" w:tplc="FFFFFFFF">
      <w:start w:val="1"/>
      <w:numFmt w:val="bullet"/>
      <w:lvlText w:val=""/>
      <w:lvlJc w:val="left"/>
      <w:pPr>
        <w:tabs>
          <w:tab w:val="num" w:pos="5400"/>
        </w:tabs>
        <w:ind w:left="5400" w:hanging="360"/>
      </w:pPr>
      <w:rPr>
        <w:rFonts w:ascii="Wingdings" w:hAnsi="Wingdings" w:cs="Wingdings" w:hint="default"/>
      </w:rPr>
    </w:lvl>
  </w:abstractNum>
  <w:abstractNum w:abstractNumId="29" w15:restartNumberingAfterBreak="0">
    <w:nsid w:val="6E644D06"/>
    <w:multiLevelType w:val="multilevel"/>
    <w:tmpl w:val="4AA0617A"/>
    <w:styleLink w:val="WWNum20"/>
    <w:lvl w:ilvl="0">
      <w:start w:val="1"/>
      <w:numFmt w:val="decimal"/>
      <w:lvlText w:val="Table %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0512613"/>
    <w:multiLevelType w:val="hybridMultilevel"/>
    <w:tmpl w:val="8EA60156"/>
    <w:lvl w:ilvl="0" w:tplc="7E0AD5B6">
      <w:start w:val="1"/>
      <w:numFmt w:val="decimal"/>
      <w:lvlText w:val="Figure %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685B42"/>
    <w:multiLevelType w:val="multilevel"/>
    <w:tmpl w:val="2B6C1E08"/>
    <w:styleLink w:val="Listeencours1"/>
    <w:lvl w:ilvl="0">
      <w:start w:val="1"/>
      <w:numFmt w:val="bullet"/>
      <w:lvlText w:val=""/>
      <w:lvlJc w:val="left"/>
      <w:pPr>
        <w:tabs>
          <w:tab w:val="num" w:pos="1494"/>
        </w:tabs>
        <w:ind w:left="1494" w:hanging="360"/>
      </w:pPr>
      <w:rPr>
        <w:rFonts w:ascii="Wingdings" w:hAnsi="Wingdings" w:hint="default"/>
        <w:color w:val="FF99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9C113A"/>
    <w:multiLevelType w:val="singleLevel"/>
    <w:tmpl w:val="2DAED0D6"/>
    <w:lvl w:ilvl="0">
      <w:start w:val="1"/>
      <w:numFmt w:val="decimal"/>
      <w:pStyle w:val="ENUM1"/>
      <w:lvlText w:val="%1."/>
      <w:lvlJc w:val="left"/>
      <w:pPr>
        <w:tabs>
          <w:tab w:val="num" w:pos="851"/>
        </w:tabs>
        <w:ind w:left="851" w:hanging="454"/>
      </w:pPr>
    </w:lvl>
  </w:abstractNum>
  <w:abstractNum w:abstractNumId="33" w15:restartNumberingAfterBreak="0">
    <w:nsid w:val="7EE26948"/>
    <w:multiLevelType w:val="hybridMultilevel"/>
    <w:tmpl w:val="68089A4E"/>
    <w:lvl w:ilvl="0" w:tplc="8A0083AC">
      <w:start w:val="1"/>
      <w:numFmt w:val="upperLetter"/>
      <w:pStyle w:val="Annex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29414335">
    <w:abstractNumId w:val="16"/>
  </w:num>
  <w:num w:numId="2" w16cid:durableId="2244276">
    <w:abstractNumId w:val="5"/>
  </w:num>
  <w:num w:numId="3" w16cid:durableId="1276522246">
    <w:abstractNumId w:val="11"/>
  </w:num>
  <w:num w:numId="4" w16cid:durableId="598609708">
    <w:abstractNumId w:val="12"/>
  </w:num>
  <w:num w:numId="5" w16cid:durableId="814569485">
    <w:abstractNumId w:val="6"/>
  </w:num>
  <w:num w:numId="6" w16cid:durableId="1382703328">
    <w:abstractNumId w:val="2"/>
  </w:num>
  <w:num w:numId="7" w16cid:durableId="1119687105">
    <w:abstractNumId w:val="19"/>
  </w:num>
  <w:num w:numId="8" w16cid:durableId="45178382">
    <w:abstractNumId w:val="21"/>
  </w:num>
  <w:num w:numId="9" w16cid:durableId="2324783">
    <w:abstractNumId w:val="3"/>
  </w:num>
  <w:num w:numId="10" w16cid:durableId="138545931">
    <w:abstractNumId w:val="31"/>
  </w:num>
  <w:num w:numId="11" w16cid:durableId="1705792870">
    <w:abstractNumId w:val="9"/>
  </w:num>
  <w:num w:numId="12" w16cid:durableId="970935871">
    <w:abstractNumId w:val="29"/>
  </w:num>
  <w:num w:numId="13" w16cid:durableId="1759985116">
    <w:abstractNumId w:val="33"/>
  </w:num>
  <w:num w:numId="14" w16cid:durableId="1777023438">
    <w:abstractNumId w:val="13"/>
  </w:num>
  <w:num w:numId="15" w16cid:durableId="1490824673">
    <w:abstractNumId w:val="22"/>
  </w:num>
  <w:num w:numId="16" w16cid:durableId="1119295502">
    <w:abstractNumId w:val="32"/>
  </w:num>
  <w:num w:numId="17" w16cid:durableId="2032684600">
    <w:abstractNumId w:val="25"/>
  </w:num>
  <w:num w:numId="18" w16cid:durableId="1345209281">
    <w:abstractNumId w:val="7"/>
  </w:num>
  <w:num w:numId="19" w16cid:durableId="1659651845">
    <w:abstractNumId w:val="28"/>
    <w:lvlOverride w:ilvl="0">
      <w:startOverride w:val="1"/>
    </w:lvlOverride>
    <w:lvlOverride w:ilvl="1"/>
    <w:lvlOverride w:ilvl="2"/>
    <w:lvlOverride w:ilvl="3"/>
    <w:lvlOverride w:ilvl="4"/>
    <w:lvlOverride w:ilvl="5"/>
    <w:lvlOverride w:ilvl="6"/>
    <w:lvlOverride w:ilvl="7"/>
    <w:lvlOverride w:ilvl="8"/>
  </w:num>
  <w:num w:numId="20" w16cid:durableId="12111102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859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635772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32459852">
    <w:abstractNumId w:val="17"/>
  </w:num>
  <w:num w:numId="24" w16cid:durableId="1497067855">
    <w:abstractNumId w:val="30"/>
  </w:num>
  <w:num w:numId="25" w16cid:durableId="767697897">
    <w:abstractNumId w:val="10"/>
  </w:num>
  <w:num w:numId="26" w16cid:durableId="1525901763">
    <w:abstractNumId w:val="0"/>
  </w:num>
  <w:num w:numId="27" w16cid:durableId="611134981">
    <w:abstractNumId w:val="1"/>
  </w:num>
  <w:num w:numId="28" w16cid:durableId="2042512680">
    <w:abstractNumId w:val="24"/>
  </w:num>
  <w:num w:numId="29" w16cid:durableId="15672975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82040785">
    <w:abstractNumId w:val="18"/>
  </w:num>
  <w:num w:numId="31" w16cid:durableId="1781686259">
    <w:abstractNumId w:val="21"/>
  </w:num>
  <w:num w:numId="32" w16cid:durableId="469520397">
    <w:abstractNumId w:val="26"/>
  </w:num>
  <w:num w:numId="33" w16cid:durableId="1617980014">
    <w:abstractNumId w:val="4"/>
  </w:num>
  <w:num w:numId="34" w16cid:durableId="874384893">
    <w:abstractNumId w:val="8"/>
  </w:num>
  <w:num w:numId="35" w16cid:durableId="670642267">
    <w:abstractNumId w:val="21"/>
  </w:num>
  <w:num w:numId="36" w16cid:durableId="1421870434">
    <w:abstractNumId w:val="20"/>
  </w:num>
  <w:num w:numId="37" w16cid:durableId="793251974">
    <w:abstractNumId w:val="21"/>
  </w:num>
  <w:num w:numId="38" w16cid:durableId="536978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58997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770014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52558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438005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22055295">
    <w:abstractNumId w:val="14"/>
  </w:num>
  <w:num w:numId="44" w16cid:durableId="265190246">
    <w:abstractNumId w:val="21"/>
  </w:num>
  <w:num w:numId="45" w16cid:durableId="1107116658">
    <w:abstractNumId w:val="21"/>
  </w:num>
  <w:num w:numId="46" w16cid:durableId="1213614775">
    <w:abstractNumId w:val="21"/>
  </w:num>
  <w:num w:numId="47" w16cid:durableId="1330671457">
    <w:abstractNumId w:val="21"/>
  </w:num>
  <w:num w:numId="48" w16cid:durableId="1310213791">
    <w:abstractNumId w:val="21"/>
  </w:num>
  <w:num w:numId="49" w16cid:durableId="1682119263">
    <w:abstractNumId w:val="21"/>
  </w:num>
  <w:num w:numId="50" w16cid:durableId="1471365782">
    <w:abstractNumId w:val="21"/>
  </w:num>
  <w:num w:numId="51" w16cid:durableId="198326113">
    <w:abstractNumId w:val="21"/>
  </w:num>
  <w:num w:numId="52" w16cid:durableId="16470444">
    <w:abstractNumId w:val="21"/>
  </w:num>
  <w:num w:numId="53" w16cid:durableId="831410916">
    <w:abstractNumId w:val="21"/>
  </w:num>
  <w:num w:numId="54" w16cid:durableId="1340498349">
    <w:abstractNumId w:val="21"/>
  </w:num>
  <w:num w:numId="55" w16cid:durableId="1112558151">
    <w:abstractNumId w:val="21"/>
  </w:num>
  <w:num w:numId="56" w16cid:durableId="1600259190">
    <w:abstractNumId w:val="21"/>
  </w:num>
  <w:num w:numId="57" w16cid:durableId="465243716">
    <w:abstractNumId w:val="21"/>
  </w:num>
  <w:num w:numId="58" w16cid:durableId="713651280">
    <w:abstractNumId w:val="21"/>
  </w:num>
  <w:num w:numId="59" w16cid:durableId="224031721">
    <w:abstractNumId w:val="21"/>
  </w:num>
  <w:num w:numId="60" w16cid:durableId="5796168">
    <w:abstractNumId w:val="21"/>
  </w:num>
  <w:num w:numId="61" w16cid:durableId="2124105965">
    <w:abstractNumId w:val="21"/>
  </w:num>
  <w:num w:numId="62" w16cid:durableId="728966056">
    <w:abstractNumId w:val="21"/>
  </w:num>
  <w:num w:numId="63" w16cid:durableId="766584039">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A1B"/>
    <w:rsid w:val="0000473A"/>
    <w:rsid w:val="00006217"/>
    <w:rsid w:val="00006FDD"/>
    <w:rsid w:val="0000774C"/>
    <w:rsid w:val="00012DCA"/>
    <w:rsid w:val="00012E91"/>
    <w:rsid w:val="000203F2"/>
    <w:rsid w:val="000214C9"/>
    <w:rsid w:val="00021F6D"/>
    <w:rsid w:val="00022697"/>
    <w:rsid w:val="000238EF"/>
    <w:rsid w:val="0002596F"/>
    <w:rsid w:val="00031B8B"/>
    <w:rsid w:val="00031DD5"/>
    <w:rsid w:val="00031E09"/>
    <w:rsid w:val="00031EF8"/>
    <w:rsid w:val="0003397B"/>
    <w:rsid w:val="0003576B"/>
    <w:rsid w:val="0003670E"/>
    <w:rsid w:val="00036E10"/>
    <w:rsid w:val="00040AC7"/>
    <w:rsid w:val="00042CC4"/>
    <w:rsid w:val="000451BF"/>
    <w:rsid w:val="00045B16"/>
    <w:rsid w:val="00045EDA"/>
    <w:rsid w:val="0004714A"/>
    <w:rsid w:val="00047817"/>
    <w:rsid w:val="00050960"/>
    <w:rsid w:val="000516BE"/>
    <w:rsid w:val="00055136"/>
    <w:rsid w:val="00056BD5"/>
    <w:rsid w:val="000623B4"/>
    <w:rsid w:val="000623F9"/>
    <w:rsid w:val="00063F02"/>
    <w:rsid w:val="0006445D"/>
    <w:rsid w:val="00064A37"/>
    <w:rsid w:val="00067D92"/>
    <w:rsid w:val="00070112"/>
    <w:rsid w:val="00080EA4"/>
    <w:rsid w:val="00082735"/>
    <w:rsid w:val="00083CDA"/>
    <w:rsid w:val="00087D91"/>
    <w:rsid w:val="000935D5"/>
    <w:rsid w:val="00095521"/>
    <w:rsid w:val="00096271"/>
    <w:rsid w:val="000973A1"/>
    <w:rsid w:val="00097430"/>
    <w:rsid w:val="000A0437"/>
    <w:rsid w:val="000A249B"/>
    <w:rsid w:val="000A2F9C"/>
    <w:rsid w:val="000A57FD"/>
    <w:rsid w:val="000A5E8A"/>
    <w:rsid w:val="000A6557"/>
    <w:rsid w:val="000B02F4"/>
    <w:rsid w:val="000B27B2"/>
    <w:rsid w:val="000B2B1B"/>
    <w:rsid w:val="000B2D03"/>
    <w:rsid w:val="000B403B"/>
    <w:rsid w:val="000B45DA"/>
    <w:rsid w:val="000B5ED9"/>
    <w:rsid w:val="000B64EF"/>
    <w:rsid w:val="000B6540"/>
    <w:rsid w:val="000C0A8A"/>
    <w:rsid w:val="000C1D3A"/>
    <w:rsid w:val="000C5A05"/>
    <w:rsid w:val="000D0C47"/>
    <w:rsid w:val="000D1D47"/>
    <w:rsid w:val="000D4555"/>
    <w:rsid w:val="000D4A01"/>
    <w:rsid w:val="000D4EDB"/>
    <w:rsid w:val="000D679F"/>
    <w:rsid w:val="000D68BA"/>
    <w:rsid w:val="000D7C35"/>
    <w:rsid w:val="000E25F2"/>
    <w:rsid w:val="000E3349"/>
    <w:rsid w:val="000E7242"/>
    <w:rsid w:val="000E7662"/>
    <w:rsid w:val="000E7AE9"/>
    <w:rsid w:val="000F049C"/>
    <w:rsid w:val="000F08C5"/>
    <w:rsid w:val="000F0D87"/>
    <w:rsid w:val="000F142A"/>
    <w:rsid w:val="000F16CF"/>
    <w:rsid w:val="000F1F37"/>
    <w:rsid w:val="000F3B4C"/>
    <w:rsid w:val="000F3B51"/>
    <w:rsid w:val="000F69C4"/>
    <w:rsid w:val="000F7289"/>
    <w:rsid w:val="0010210C"/>
    <w:rsid w:val="00103D1F"/>
    <w:rsid w:val="00103E0E"/>
    <w:rsid w:val="00103F14"/>
    <w:rsid w:val="00104855"/>
    <w:rsid w:val="00106D1C"/>
    <w:rsid w:val="00110871"/>
    <w:rsid w:val="00110E87"/>
    <w:rsid w:val="001132BD"/>
    <w:rsid w:val="001155A6"/>
    <w:rsid w:val="001170F8"/>
    <w:rsid w:val="001174ED"/>
    <w:rsid w:val="00123627"/>
    <w:rsid w:val="00123D86"/>
    <w:rsid w:val="00125146"/>
    <w:rsid w:val="00125777"/>
    <w:rsid w:val="001259CD"/>
    <w:rsid w:val="0012667D"/>
    <w:rsid w:val="001266F8"/>
    <w:rsid w:val="0013108B"/>
    <w:rsid w:val="001313C9"/>
    <w:rsid w:val="001314C1"/>
    <w:rsid w:val="001315BD"/>
    <w:rsid w:val="0013194B"/>
    <w:rsid w:val="00134922"/>
    <w:rsid w:val="00134948"/>
    <w:rsid w:val="00135871"/>
    <w:rsid w:val="00135B6B"/>
    <w:rsid w:val="00137AE9"/>
    <w:rsid w:val="00142C6D"/>
    <w:rsid w:val="00143026"/>
    <w:rsid w:val="00146A37"/>
    <w:rsid w:val="00146F72"/>
    <w:rsid w:val="00150C7C"/>
    <w:rsid w:val="00151F83"/>
    <w:rsid w:val="001535EA"/>
    <w:rsid w:val="00153ED3"/>
    <w:rsid w:val="001540D1"/>
    <w:rsid w:val="001576AB"/>
    <w:rsid w:val="00161888"/>
    <w:rsid w:val="0016277B"/>
    <w:rsid w:val="00163218"/>
    <w:rsid w:val="00164591"/>
    <w:rsid w:val="00164617"/>
    <w:rsid w:val="001647B5"/>
    <w:rsid w:val="001663D8"/>
    <w:rsid w:val="00166998"/>
    <w:rsid w:val="00166D7A"/>
    <w:rsid w:val="00170CEB"/>
    <w:rsid w:val="00174ED7"/>
    <w:rsid w:val="00175843"/>
    <w:rsid w:val="00175AA4"/>
    <w:rsid w:val="00182B5B"/>
    <w:rsid w:val="00184B5A"/>
    <w:rsid w:val="00186AD3"/>
    <w:rsid w:val="00191936"/>
    <w:rsid w:val="00191E1E"/>
    <w:rsid w:val="00192B4F"/>
    <w:rsid w:val="00194FB1"/>
    <w:rsid w:val="00195DA3"/>
    <w:rsid w:val="001961E4"/>
    <w:rsid w:val="001965EC"/>
    <w:rsid w:val="001972D7"/>
    <w:rsid w:val="00197BA2"/>
    <w:rsid w:val="001A18BA"/>
    <w:rsid w:val="001A3EEA"/>
    <w:rsid w:val="001A5223"/>
    <w:rsid w:val="001A6E80"/>
    <w:rsid w:val="001B1824"/>
    <w:rsid w:val="001B1F0C"/>
    <w:rsid w:val="001B2647"/>
    <w:rsid w:val="001B3FD9"/>
    <w:rsid w:val="001B4A3F"/>
    <w:rsid w:val="001B6CF5"/>
    <w:rsid w:val="001B6D33"/>
    <w:rsid w:val="001B7CFB"/>
    <w:rsid w:val="001C4ABD"/>
    <w:rsid w:val="001C5780"/>
    <w:rsid w:val="001C79DC"/>
    <w:rsid w:val="001D0C19"/>
    <w:rsid w:val="001D2BA5"/>
    <w:rsid w:val="001D33DC"/>
    <w:rsid w:val="001D40C7"/>
    <w:rsid w:val="001D6061"/>
    <w:rsid w:val="001D6570"/>
    <w:rsid w:val="001D7A45"/>
    <w:rsid w:val="001D7EAF"/>
    <w:rsid w:val="001D7FA3"/>
    <w:rsid w:val="001E0533"/>
    <w:rsid w:val="001E0967"/>
    <w:rsid w:val="001E0D51"/>
    <w:rsid w:val="001E110E"/>
    <w:rsid w:val="001E1579"/>
    <w:rsid w:val="001E1A1B"/>
    <w:rsid w:val="001E20F6"/>
    <w:rsid w:val="001E2234"/>
    <w:rsid w:val="001E33D7"/>
    <w:rsid w:val="001E4EF7"/>
    <w:rsid w:val="001E622B"/>
    <w:rsid w:val="001E6932"/>
    <w:rsid w:val="001E6A07"/>
    <w:rsid w:val="001E7117"/>
    <w:rsid w:val="001F05BA"/>
    <w:rsid w:val="001F2144"/>
    <w:rsid w:val="001F24FF"/>
    <w:rsid w:val="001F287C"/>
    <w:rsid w:val="001F29C0"/>
    <w:rsid w:val="001F3DFB"/>
    <w:rsid w:val="001F75FA"/>
    <w:rsid w:val="00200F47"/>
    <w:rsid w:val="00201801"/>
    <w:rsid w:val="00202111"/>
    <w:rsid w:val="0020234A"/>
    <w:rsid w:val="00203701"/>
    <w:rsid w:val="00203F80"/>
    <w:rsid w:val="002040C2"/>
    <w:rsid w:val="002075DF"/>
    <w:rsid w:val="002076C1"/>
    <w:rsid w:val="0021399C"/>
    <w:rsid w:val="00213E01"/>
    <w:rsid w:val="002141D7"/>
    <w:rsid w:val="0021525E"/>
    <w:rsid w:val="00216CE4"/>
    <w:rsid w:val="002178E5"/>
    <w:rsid w:val="00220CBD"/>
    <w:rsid w:val="00222DC1"/>
    <w:rsid w:val="00224B40"/>
    <w:rsid w:val="00225419"/>
    <w:rsid w:val="00225699"/>
    <w:rsid w:val="00225DF7"/>
    <w:rsid w:val="00226D7D"/>
    <w:rsid w:val="00227E1F"/>
    <w:rsid w:val="0023233C"/>
    <w:rsid w:val="00233F28"/>
    <w:rsid w:val="00234978"/>
    <w:rsid w:val="00234F4B"/>
    <w:rsid w:val="002355B6"/>
    <w:rsid w:val="002367D9"/>
    <w:rsid w:val="00237BDA"/>
    <w:rsid w:val="002402C9"/>
    <w:rsid w:val="0024043B"/>
    <w:rsid w:val="002420EF"/>
    <w:rsid w:val="00242C33"/>
    <w:rsid w:val="002446F8"/>
    <w:rsid w:val="002453CA"/>
    <w:rsid w:val="00245CCF"/>
    <w:rsid w:val="00246F0A"/>
    <w:rsid w:val="00251E5F"/>
    <w:rsid w:val="00253009"/>
    <w:rsid w:val="002534E5"/>
    <w:rsid w:val="002547CB"/>
    <w:rsid w:val="0025563F"/>
    <w:rsid w:val="00255B84"/>
    <w:rsid w:val="002602E1"/>
    <w:rsid w:val="00260643"/>
    <w:rsid w:val="002621E3"/>
    <w:rsid w:val="0026351A"/>
    <w:rsid w:val="00265CD7"/>
    <w:rsid w:val="00266C93"/>
    <w:rsid w:val="00270BC2"/>
    <w:rsid w:val="0027376C"/>
    <w:rsid w:val="00274D01"/>
    <w:rsid w:val="00275086"/>
    <w:rsid w:val="00276664"/>
    <w:rsid w:val="00276D7F"/>
    <w:rsid w:val="002777F5"/>
    <w:rsid w:val="00280CF5"/>
    <w:rsid w:val="00282FF5"/>
    <w:rsid w:val="00285F08"/>
    <w:rsid w:val="00285F56"/>
    <w:rsid w:val="00286A0D"/>
    <w:rsid w:val="00290B6B"/>
    <w:rsid w:val="0029139B"/>
    <w:rsid w:val="00293F09"/>
    <w:rsid w:val="0029435D"/>
    <w:rsid w:val="002965C2"/>
    <w:rsid w:val="00296BEE"/>
    <w:rsid w:val="00296F35"/>
    <w:rsid w:val="002A0418"/>
    <w:rsid w:val="002A0B7E"/>
    <w:rsid w:val="002A2745"/>
    <w:rsid w:val="002A3319"/>
    <w:rsid w:val="002A3C8A"/>
    <w:rsid w:val="002A757A"/>
    <w:rsid w:val="002B078C"/>
    <w:rsid w:val="002B0EC8"/>
    <w:rsid w:val="002B16D3"/>
    <w:rsid w:val="002B2959"/>
    <w:rsid w:val="002B2F65"/>
    <w:rsid w:val="002B4F6C"/>
    <w:rsid w:val="002C1848"/>
    <w:rsid w:val="002C1CDC"/>
    <w:rsid w:val="002C2439"/>
    <w:rsid w:val="002C2BC3"/>
    <w:rsid w:val="002C34E0"/>
    <w:rsid w:val="002C410F"/>
    <w:rsid w:val="002C42F6"/>
    <w:rsid w:val="002C567A"/>
    <w:rsid w:val="002C7757"/>
    <w:rsid w:val="002D0543"/>
    <w:rsid w:val="002D0BBB"/>
    <w:rsid w:val="002D28EE"/>
    <w:rsid w:val="002D481E"/>
    <w:rsid w:val="002D6065"/>
    <w:rsid w:val="002D60DA"/>
    <w:rsid w:val="002D64A9"/>
    <w:rsid w:val="002E01B6"/>
    <w:rsid w:val="002E0E1D"/>
    <w:rsid w:val="002E0FDA"/>
    <w:rsid w:val="002E2494"/>
    <w:rsid w:val="002E3000"/>
    <w:rsid w:val="002E3E34"/>
    <w:rsid w:val="002E4336"/>
    <w:rsid w:val="002E6381"/>
    <w:rsid w:val="002E710D"/>
    <w:rsid w:val="002E7892"/>
    <w:rsid w:val="002F28DF"/>
    <w:rsid w:val="002F2B68"/>
    <w:rsid w:val="002F2B85"/>
    <w:rsid w:val="002F325E"/>
    <w:rsid w:val="002F34A4"/>
    <w:rsid w:val="002F44ED"/>
    <w:rsid w:val="003001E2"/>
    <w:rsid w:val="00300F7A"/>
    <w:rsid w:val="00301BE6"/>
    <w:rsid w:val="0030382E"/>
    <w:rsid w:val="00304E1C"/>
    <w:rsid w:val="0030622B"/>
    <w:rsid w:val="00306810"/>
    <w:rsid w:val="00312688"/>
    <w:rsid w:val="003126C4"/>
    <w:rsid w:val="00316159"/>
    <w:rsid w:val="003166CB"/>
    <w:rsid w:val="00320DDD"/>
    <w:rsid w:val="00321236"/>
    <w:rsid w:val="00322AF9"/>
    <w:rsid w:val="00324DFE"/>
    <w:rsid w:val="00325608"/>
    <w:rsid w:val="00326BCC"/>
    <w:rsid w:val="0032757B"/>
    <w:rsid w:val="003278BC"/>
    <w:rsid w:val="00332D32"/>
    <w:rsid w:val="00333485"/>
    <w:rsid w:val="003338C9"/>
    <w:rsid w:val="003404ED"/>
    <w:rsid w:val="003417F4"/>
    <w:rsid w:val="0034397B"/>
    <w:rsid w:val="00344435"/>
    <w:rsid w:val="00350B1D"/>
    <w:rsid w:val="00350D7E"/>
    <w:rsid w:val="0035185B"/>
    <w:rsid w:val="00352395"/>
    <w:rsid w:val="00352F83"/>
    <w:rsid w:val="003531C0"/>
    <w:rsid w:val="00356EF7"/>
    <w:rsid w:val="0035771D"/>
    <w:rsid w:val="00357758"/>
    <w:rsid w:val="0036030A"/>
    <w:rsid w:val="00360D0C"/>
    <w:rsid w:val="00362EE3"/>
    <w:rsid w:val="00363DC3"/>
    <w:rsid w:val="0036590D"/>
    <w:rsid w:val="00366EB2"/>
    <w:rsid w:val="00367D91"/>
    <w:rsid w:val="00367F33"/>
    <w:rsid w:val="00373960"/>
    <w:rsid w:val="00375112"/>
    <w:rsid w:val="003760AF"/>
    <w:rsid w:val="003802F6"/>
    <w:rsid w:val="00381603"/>
    <w:rsid w:val="003837E2"/>
    <w:rsid w:val="00383B73"/>
    <w:rsid w:val="00384819"/>
    <w:rsid w:val="00384F67"/>
    <w:rsid w:val="00385D0F"/>
    <w:rsid w:val="00385F1A"/>
    <w:rsid w:val="003915C6"/>
    <w:rsid w:val="0039200B"/>
    <w:rsid w:val="00393E8A"/>
    <w:rsid w:val="00395691"/>
    <w:rsid w:val="00395B36"/>
    <w:rsid w:val="00395E60"/>
    <w:rsid w:val="003978BD"/>
    <w:rsid w:val="003A1907"/>
    <w:rsid w:val="003A2047"/>
    <w:rsid w:val="003A29AA"/>
    <w:rsid w:val="003A48A4"/>
    <w:rsid w:val="003A48DD"/>
    <w:rsid w:val="003A4B39"/>
    <w:rsid w:val="003A4EE5"/>
    <w:rsid w:val="003A61E5"/>
    <w:rsid w:val="003A6A2B"/>
    <w:rsid w:val="003B0D9B"/>
    <w:rsid w:val="003B4339"/>
    <w:rsid w:val="003B64E1"/>
    <w:rsid w:val="003B656B"/>
    <w:rsid w:val="003B71EE"/>
    <w:rsid w:val="003C115F"/>
    <w:rsid w:val="003C1976"/>
    <w:rsid w:val="003C2032"/>
    <w:rsid w:val="003C2245"/>
    <w:rsid w:val="003C341F"/>
    <w:rsid w:val="003C343E"/>
    <w:rsid w:val="003D0621"/>
    <w:rsid w:val="003D5D69"/>
    <w:rsid w:val="003E37DC"/>
    <w:rsid w:val="003E3B52"/>
    <w:rsid w:val="003E672A"/>
    <w:rsid w:val="003E7125"/>
    <w:rsid w:val="003E761C"/>
    <w:rsid w:val="003E77E7"/>
    <w:rsid w:val="003F017C"/>
    <w:rsid w:val="003F11D1"/>
    <w:rsid w:val="003F36AE"/>
    <w:rsid w:val="003F3F24"/>
    <w:rsid w:val="003F5E9D"/>
    <w:rsid w:val="00401A3D"/>
    <w:rsid w:val="00402F9C"/>
    <w:rsid w:val="00406065"/>
    <w:rsid w:val="00406A9A"/>
    <w:rsid w:val="00406E4A"/>
    <w:rsid w:val="0040757F"/>
    <w:rsid w:val="00407739"/>
    <w:rsid w:val="00411ED3"/>
    <w:rsid w:val="004121FF"/>
    <w:rsid w:val="00413465"/>
    <w:rsid w:val="0041366C"/>
    <w:rsid w:val="00413C91"/>
    <w:rsid w:val="004159C5"/>
    <w:rsid w:val="00416342"/>
    <w:rsid w:val="004163FF"/>
    <w:rsid w:val="0041660B"/>
    <w:rsid w:val="0041754C"/>
    <w:rsid w:val="004176AB"/>
    <w:rsid w:val="004178BD"/>
    <w:rsid w:val="00417A35"/>
    <w:rsid w:val="00417C12"/>
    <w:rsid w:val="00417D04"/>
    <w:rsid w:val="0042056D"/>
    <w:rsid w:val="00421959"/>
    <w:rsid w:val="00424F8A"/>
    <w:rsid w:val="004324F4"/>
    <w:rsid w:val="0043392A"/>
    <w:rsid w:val="00433DAA"/>
    <w:rsid w:val="00434742"/>
    <w:rsid w:val="00435797"/>
    <w:rsid w:val="00436A9B"/>
    <w:rsid w:val="004403F7"/>
    <w:rsid w:val="0044121C"/>
    <w:rsid w:val="00443817"/>
    <w:rsid w:val="00443E0A"/>
    <w:rsid w:val="0044692F"/>
    <w:rsid w:val="00446FF8"/>
    <w:rsid w:val="00450DCF"/>
    <w:rsid w:val="00451953"/>
    <w:rsid w:val="00451FB6"/>
    <w:rsid w:val="00453729"/>
    <w:rsid w:val="0045407C"/>
    <w:rsid w:val="00455E06"/>
    <w:rsid w:val="004623D2"/>
    <w:rsid w:val="00462C5E"/>
    <w:rsid w:val="00463FF0"/>
    <w:rsid w:val="00464F5E"/>
    <w:rsid w:val="004654D0"/>
    <w:rsid w:val="00467217"/>
    <w:rsid w:val="00470257"/>
    <w:rsid w:val="00470326"/>
    <w:rsid w:val="0047047F"/>
    <w:rsid w:val="00470D77"/>
    <w:rsid w:val="0047169D"/>
    <w:rsid w:val="004716B0"/>
    <w:rsid w:val="00471EB6"/>
    <w:rsid w:val="0047258A"/>
    <w:rsid w:val="00472AD6"/>
    <w:rsid w:val="00474771"/>
    <w:rsid w:val="00474C5E"/>
    <w:rsid w:val="00474FDC"/>
    <w:rsid w:val="004758EF"/>
    <w:rsid w:val="00476DC1"/>
    <w:rsid w:val="0048093E"/>
    <w:rsid w:val="00480D3C"/>
    <w:rsid w:val="00482784"/>
    <w:rsid w:val="00485B5F"/>
    <w:rsid w:val="004862C0"/>
    <w:rsid w:val="00490ADB"/>
    <w:rsid w:val="004910BA"/>
    <w:rsid w:val="004912D4"/>
    <w:rsid w:val="00491397"/>
    <w:rsid w:val="004917C2"/>
    <w:rsid w:val="00491D5D"/>
    <w:rsid w:val="00492240"/>
    <w:rsid w:val="00492D55"/>
    <w:rsid w:val="004936F6"/>
    <w:rsid w:val="00496178"/>
    <w:rsid w:val="00496409"/>
    <w:rsid w:val="0049702E"/>
    <w:rsid w:val="00497539"/>
    <w:rsid w:val="00497B13"/>
    <w:rsid w:val="00497C4F"/>
    <w:rsid w:val="004A16EC"/>
    <w:rsid w:val="004A2122"/>
    <w:rsid w:val="004A2828"/>
    <w:rsid w:val="004A3299"/>
    <w:rsid w:val="004A3A5F"/>
    <w:rsid w:val="004A3BC7"/>
    <w:rsid w:val="004A65B2"/>
    <w:rsid w:val="004A7238"/>
    <w:rsid w:val="004A75FA"/>
    <w:rsid w:val="004B024A"/>
    <w:rsid w:val="004B20C8"/>
    <w:rsid w:val="004B2A38"/>
    <w:rsid w:val="004B3513"/>
    <w:rsid w:val="004B4D42"/>
    <w:rsid w:val="004B53BB"/>
    <w:rsid w:val="004B5C10"/>
    <w:rsid w:val="004B5E41"/>
    <w:rsid w:val="004C080B"/>
    <w:rsid w:val="004C2478"/>
    <w:rsid w:val="004C33B4"/>
    <w:rsid w:val="004C45DC"/>
    <w:rsid w:val="004C547E"/>
    <w:rsid w:val="004C71AF"/>
    <w:rsid w:val="004D0345"/>
    <w:rsid w:val="004D0B27"/>
    <w:rsid w:val="004D1C50"/>
    <w:rsid w:val="004D223E"/>
    <w:rsid w:val="004D3B90"/>
    <w:rsid w:val="004D43A8"/>
    <w:rsid w:val="004D5534"/>
    <w:rsid w:val="004D5F39"/>
    <w:rsid w:val="004D772D"/>
    <w:rsid w:val="004E05E0"/>
    <w:rsid w:val="004E2879"/>
    <w:rsid w:val="004E3A9B"/>
    <w:rsid w:val="004E4A52"/>
    <w:rsid w:val="004E5BC3"/>
    <w:rsid w:val="004E6BFA"/>
    <w:rsid w:val="004F027F"/>
    <w:rsid w:val="004F1DCF"/>
    <w:rsid w:val="004F4857"/>
    <w:rsid w:val="004F55F4"/>
    <w:rsid w:val="004F6942"/>
    <w:rsid w:val="004F7219"/>
    <w:rsid w:val="00500C6C"/>
    <w:rsid w:val="00502859"/>
    <w:rsid w:val="00504CDE"/>
    <w:rsid w:val="00506126"/>
    <w:rsid w:val="00506BF8"/>
    <w:rsid w:val="005071D2"/>
    <w:rsid w:val="005078E5"/>
    <w:rsid w:val="00507A1E"/>
    <w:rsid w:val="00507CA6"/>
    <w:rsid w:val="0051006F"/>
    <w:rsid w:val="00510AED"/>
    <w:rsid w:val="0051182D"/>
    <w:rsid w:val="0051570A"/>
    <w:rsid w:val="00515A12"/>
    <w:rsid w:val="0052096D"/>
    <w:rsid w:val="00525D07"/>
    <w:rsid w:val="0052625B"/>
    <w:rsid w:val="00526D59"/>
    <w:rsid w:val="005274E1"/>
    <w:rsid w:val="005278CD"/>
    <w:rsid w:val="005308D1"/>
    <w:rsid w:val="005310AC"/>
    <w:rsid w:val="0053375A"/>
    <w:rsid w:val="005353CD"/>
    <w:rsid w:val="00541002"/>
    <w:rsid w:val="005417EC"/>
    <w:rsid w:val="00541CBA"/>
    <w:rsid w:val="00542700"/>
    <w:rsid w:val="005429C8"/>
    <w:rsid w:val="0054347B"/>
    <w:rsid w:val="0054602C"/>
    <w:rsid w:val="00550848"/>
    <w:rsid w:val="00551817"/>
    <w:rsid w:val="0055181A"/>
    <w:rsid w:val="00552A74"/>
    <w:rsid w:val="0055381C"/>
    <w:rsid w:val="00553977"/>
    <w:rsid w:val="00556228"/>
    <w:rsid w:val="00560BAD"/>
    <w:rsid w:val="00564834"/>
    <w:rsid w:val="0056489B"/>
    <w:rsid w:val="00566E16"/>
    <w:rsid w:val="005709DE"/>
    <w:rsid w:val="00572537"/>
    <w:rsid w:val="0057318B"/>
    <w:rsid w:val="005749A3"/>
    <w:rsid w:val="00575E7D"/>
    <w:rsid w:val="005806C5"/>
    <w:rsid w:val="00582637"/>
    <w:rsid w:val="00582663"/>
    <w:rsid w:val="005826DB"/>
    <w:rsid w:val="00584A12"/>
    <w:rsid w:val="00585958"/>
    <w:rsid w:val="005864E6"/>
    <w:rsid w:val="00586508"/>
    <w:rsid w:val="00587D95"/>
    <w:rsid w:val="005916FB"/>
    <w:rsid w:val="005921D5"/>
    <w:rsid w:val="00593F31"/>
    <w:rsid w:val="00593FF8"/>
    <w:rsid w:val="00594669"/>
    <w:rsid w:val="00595587"/>
    <w:rsid w:val="00595DBF"/>
    <w:rsid w:val="0059634F"/>
    <w:rsid w:val="00596EC3"/>
    <w:rsid w:val="005A04D1"/>
    <w:rsid w:val="005A19AA"/>
    <w:rsid w:val="005A38FC"/>
    <w:rsid w:val="005A4BA3"/>
    <w:rsid w:val="005A4D53"/>
    <w:rsid w:val="005A5891"/>
    <w:rsid w:val="005A6F5C"/>
    <w:rsid w:val="005B049A"/>
    <w:rsid w:val="005B1483"/>
    <w:rsid w:val="005B179E"/>
    <w:rsid w:val="005B18FC"/>
    <w:rsid w:val="005B4C1D"/>
    <w:rsid w:val="005B5794"/>
    <w:rsid w:val="005B5BC9"/>
    <w:rsid w:val="005B6E5C"/>
    <w:rsid w:val="005C087E"/>
    <w:rsid w:val="005C169A"/>
    <w:rsid w:val="005C16C2"/>
    <w:rsid w:val="005C2D01"/>
    <w:rsid w:val="005C3D2F"/>
    <w:rsid w:val="005C52D0"/>
    <w:rsid w:val="005C6E35"/>
    <w:rsid w:val="005D11B3"/>
    <w:rsid w:val="005D1C60"/>
    <w:rsid w:val="005D504D"/>
    <w:rsid w:val="005D5FD7"/>
    <w:rsid w:val="005D63E3"/>
    <w:rsid w:val="005D6B28"/>
    <w:rsid w:val="005D6B34"/>
    <w:rsid w:val="005E066C"/>
    <w:rsid w:val="005E24F5"/>
    <w:rsid w:val="005E35DA"/>
    <w:rsid w:val="005E552D"/>
    <w:rsid w:val="005E60DF"/>
    <w:rsid w:val="005E634D"/>
    <w:rsid w:val="005E6F92"/>
    <w:rsid w:val="005E7279"/>
    <w:rsid w:val="005E7952"/>
    <w:rsid w:val="005F0207"/>
    <w:rsid w:val="005F294F"/>
    <w:rsid w:val="005F2FF7"/>
    <w:rsid w:val="005F3BF2"/>
    <w:rsid w:val="005F3F82"/>
    <w:rsid w:val="005F4AF4"/>
    <w:rsid w:val="005F53DB"/>
    <w:rsid w:val="005F5DF9"/>
    <w:rsid w:val="005F5EDC"/>
    <w:rsid w:val="005F6359"/>
    <w:rsid w:val="005F6B69"/>
    <w:rsid w:val="005F7F0D"/>
    <w:rsid w:val="00602221"/>
    <w:rsid w:val="00603753"/>
    <w:rsid w:val="0060590F"/>
    <w:rsid w:val="00607899"/>
    <w:rsid w:val="0061022D"/>
    <w:rsid w:val="00610FC7"/>
    <w:rsid w:val="00611501"/>
    <w:rsid w:val="00612583"/>
    <w:rsid w:val="00612822"/>
    <w:rsid w:val="006133FD"/>
    <w:rsid w:val="00613CF1"/>
    <w:rsid w:val="00613D11"/>
    <w:rsid w:val="00616336"/>
    <w:rsid w:val="00617952"/>
    <w:rsid w:val="006227D8"/>
    <w:rsid w:val="00623182"/>
    <w:rsid w:val="006238A7"/>
    <w:rsid w:val="00623CB6"/>
    <w:rsid w:val="00624CD0"/>
    <w:rsid w:val="0062507B"/>
    <w:rsid w:val="0062597D"/>
    <w:rsid w:val="00625F04"/>
    <w:rsid w:val="00633119"/>
    <w:rsid w:val="00633571"/>
    <w:rsid w:val="0063604C"/>
    <w:rsid w:val="00636C59"/>
    <w:rsid w:val="0063715B"/>
    <w:rsid w:val="00641F90"/>
    <w:rsid w:val="00642866"/>
    <w:rsid w:val="00644250"/>
    <w:rsid w:val="00645985"/>
    <w:rsid w:val="00650394"/>
    <w:rsid w:val="00652685"/>
    <w:rsid w:val="006533D9"/>
    <w:rsid w:val="0065423D"/>
    <w:rsid w:val="006546EB"/>
    <w:rsid w:val="00655D19"/>
    <w:rsid w:val="0065636D"/>
    <w:rsid w:val="006567EF"/>
    <w:rsid w:val="00657F54"/>
    <w:rsid w:val="00660167"/>
    <w:rsid w:val="00660A50"/>
    <w:rsid w:val="00663938"/>
    <w:rsid w:val="006640D4"/>
    <w:rsid w:val="0066467B"/>
    <w:rsid w:val="00664C7B"/>
    <w:rsid w:val="00665558"/>
    <w:rsid w:val="00665814"/>
    <w:rsid w:val="0066648B"/>
    <w:rsid w:val="0067068A"/>
    <w:rsid w:val="00671280"/>
    <w:rsid w:val="00671F0F"/>
    <w:rsid w:val="00671F5C"/>
    <w:rsid w:val="0067225D"/>
    <w:rsid w:val="00672383"/>
    <w:rsid w:val="00672898"/>
    <w:rsid w:val="00675F6D"/>
    <w:rsid w:val="00680D74"/>
    <w:rsid w:val="00680FB7"/>
    <w:rsid w:val="00683E9B"/>
    <w:rsid w:val="006843C1"/>
    <w:rsid w:val="00685CD5"/>
    <w:rsid w:val="00685F98"/>
    <w:rsid w:val="0068727C"/>
    <w:rsid w:val="00693E47"/>
    <w:rsid w:val="006960F2"/>
    <w:rsid w:val="006A08ED"/>
    <w:rsid w:val="006A0D8E"/>
    <w:rsid w:val="006A3AD2"/>
    <w:rsid w:val="006A3DDD"/>
    <w:rsid w:val="006A4070"/>
    <w:rsid w:val="006A5D7A"/>
    <w:rsid w:val="006A5EC4"/>
    <w:rsid w:val="006B0F5C"/>
    <w:rsid w:val="006B23BB"/>
    <w:rsid w:val="006B43E7"/>
    <w:rsid w:val="006B58A4"/>
    <w:rsid w:val="006B7D84"/>
    <w:rsid w:val="006C0035"/>
    <w:rsid w:val="006C016B"/>
    <w:rsid w:val="006C0482"/>
    <w:rsid w:val="006C0B1D"/>
    <w:rsid w:val="006C465D"/>
    <w:rsid w:val="006C5AB6"/>
    <w:rsid w:val="006D02B7"/>
    <w:rsid w:val="006D0CCB"/>
    <w:rsid w:val="006D1918"/>
    <w:rsid w:val="006D325A"/>
    <w:rsid w:val="006D470F"/>
    <w:rsid w:val="006D600F"/>
    <w:rsid w:val="006D6350"/>
    <w:rsid w:val="006D7DE8"/>
    <w:rsid w:val="006E0ACF"/>
    <w:rsid w:val="006E0C89"/>
    <w:rsid w:val="006E1D72"/>
    <w:rsid w:val="006E39D0"/>
    <w:rsid w:val="006E41AB"/>
    <w:rsid w:val="006E49C5"/>
    <w:rsid w:val="006E4E6A"/>
    <w:rsid w:val="006E5713"/>
    <w:rsid w:val="006E7EB4"/>
    <w:rsid w:val="006F0A31"/>
    <w:rsid w:val="006F2529"/>
    <w:rsid w:val="006F32CA"/>
    <w:rsid w:val="006F4C41"/>
    <w:rsid w:val="006F59A0"/>
    <w:rsid w:val="006F6820"/>
    <w:rsid w:val="006F769A"/>
    <w:rsid w:val="006F774B"/>
    <w:rsid w:val="00700CF0"/>
    <w:rsid w:val="007024A9"/>
    <w:rsid w:val="0070252F"/>
    <w:rsid w:val="00702641"/>
    <w:rsid w:val="00704091"/>
    <w:rsid w:val="007044C0"/>
    <w:rsid w:val="007058BA"/>
    <w:rsid w:val="00706B15"/>
    <w:rsid w:val="00706FF5"/>
    <w:rsid w:val="00710C1B"/>
    <w:rsid w:val="00712EB7"/>
    <w:rsid w:val="00713D5A"/>
    <w:rsid w:val="007146D2"/>
    <w:rsid w:val="00714B23"/>
    <w:rsid w:val="00717451"/>
    <w:rsid w:val="00717E68"/>
    <w:rsid w:val="007212E3"/>
    <w:rsid w:val="00724A43"/>
    <w:rsid w:val="00726E0B"/>
    <w:rsid w:val="00731B96"/>
    <w:rsid w:val="00731EC7"/>
    <w:rsid w:val="007334FB"/>
    <w:rsid w:val="007346CF"/>
    <w:rsid w:val="00734DE0"/>
    <w:rsid w:val="00737F56"/>
    <w:rsid w:val="00737F8D"/>
    <w:rsid w:val="0074044D"/>
    <w:rsid w:val="00742407"/>
    <w:rsid w:val="00745E8F"/>
    <w:rsid w:val="00746438"/>
    <w:rsid w:val="0074655F"/>
    <w:rsid w:val="00751B04"/>
    <w:rsid w:val="00751F2D"/>
    <w:rsid w:val="00752C7A"/>
    <w:rsid w:val="00753BB0"/>
    <w:rsid w:val="00753C8C"/>
    <w:rsid w:val="00754AAB"/>
    <w:rsid w:val="0076372E"/>
    <w:rsid w:val="00763734"/>
    <w:rsid w:val="0076456E"/>
    <w:rsid w:val="00764AA7"/>
    <w:rsid w:val="007664B1"/>
    <w:rsid w:val="00770075"/>
    <w:rsid w:val="00770252"/>
    <w:rsid w:val="00770B12"/>
    <w:rsid w:val="00771A48"/>
    <w:rsid w:val="00771CE7"/>
    <w:rsid w:val="007730FF"/>
    <w:rsid w:val="00773A1D"/>
    <w:rsid w:val="00773AD0"/>
    <w:rsid w:val="00774584"/>
    <w:rsid w:val="00775598"/>
    <w:rsid w:val="00776DB4"/>
    <w:rsid w:val="0078262B"/>
    <w:rsid w:val="00783FEC"/>
    <w:rsid w:val="007844A8"/>
    <w:rsid w:val="00785F56"/>
    <w:rsid w:val="007867E0"/>
    <w:rsid w:val="0079386C"/>
    <w:rsid w:val="00793A7E"/>
    <w:rsid w:val="00793B27"/>
    <w:rsid w:val="0079718B"/>
    <w:rsid w:val="00797401"/>
    <w:rsid w:val="007A278D"/>
    <w:rsid w:val="007A6D43"/>
    <w:rsid w:val="007A6FBB"/>
    <w:rsid w:val="007B14CD"/>
    <w:rsid w:val="007B1C26"/>
    <w:rsid w:val="007B368D"/>
    <w:rsid w:val="007B380D"/>
    <w:rsid w:val="007B410A"/>
    <w:rsid w:val="007B56EE"/>
    <w:rsid w:val="007B581A"/>
    <w:rsid w:val="007B5AF9"/>
    <w:rsid w:val="007B5E33"/>
    <w:rsid w:val="007B5F15"/>
    <w:rsid w:val="007B756E"/>
    <w:rsid w:val="007C2ADC"/>
    <w:rsid w:val="007C2E15"/>
    <w:rsid w:val="007C3AD3"/>
    <w:rsid w:val="007C4036"/>
    <w:rsid w:val="007C4D95"/>
    <w:rsid w:val="007C4DE1"/>
    <w:rsid w:val="007D0224"/>
    <w:rsid w:val="007D0B7A"/>
    <w:rsid w:val="007D0DBC"/>
    <w:rsid w:val="007D1F5D"/>
    <w:rsid w:val="007D32E5"/>
    <w:rsid w:val="007D3FD6"/>
    <w:rsid w:val="007D4B39"/>
    <w:rsid w:val="007D7436"/>
    <w:rsid w:val="007E2E6E"/>
    <w:rsid w:val="007E3A0D"/>
    <w:rsid w:val="007E4075"/>
    <w:rsid w:val="007F154A"/>
    <w:rsid w:val="007F2DE4"/>
    <w:rsid w:val="007F6FBC"/>
    <w:rsid w:val="0080331A"/>
    <w:rsid w:val="00806979"/>
    <w:rsid w:val="00807978"/>
    <w:rsid w:val="00810941"/>
    <w:rsid w:val="00810D96"/>
    <w:rsid w:val="00812E78"/>
    <w:rsid w:val="00812F8C"/>
    <w:rsid w:val="008151D9"/>
    <w:rsid w:val="00815EF7"/>
    <w:rsid w:val="00816587"/>
    <w:rsid w:val="008200F1"/>
    <w:rsid w:val="00820CC4"/>
    <w:rsid w:val="00820DF9"/>
    <w:rsid w:val="00821060"/>
    <w:rsid w:val="008220DD"/>
    <w:rsid w:val="008225A8"/>
    <w:rsid w:val="008226D2"/>
    <w:rsid w:val="00824EB8"/>
    <w:rsid w:val="0083194E"/>
    <w:rsid w:val="0083197D"/>
    <w:rsid w:val="00833F2A"/>
    <w:rsid w:val="00834446"/>
    <w:rsid w:val="0083520E"/>
    <w:rsid w:val="0083521D"/>
    <w:rsid w:val="00836328"/>
    <w:rsid w:val="00836A30"/>
    <w:rsid w:val="00837468"/>
    <w:rsid w:val="00837704"/>
    <w:rsid w:val="00840119"/>
    <w:rsid w:val="0084451C"/>
    <w:rsid w:val="0084489D"/>
    <w:rsid w:val="00846A9A"/>
    <w:rsid w:val="00847177"/>
    <w:rsid w:val="008476D3"/>
    <w:rsid w:val="0084784D"/>
    <w:rsid w:val="00847DA1"/>
    <w:rsid w:val="00850996"/>
    <w:rsid w:val="00851F3B"/>
    <w:rsid w:val="00852DAC"/>
    <w:rsid w:val="00853E0A"/>
    <w:rsid w:val="00854711"/>
    <w:rsid w:val="00854AE5"/>
    <w:rsid w:val="00855489"/>
    <w:rsid w:val="008557C8"/>
    <w:rsid w:val="0085663A"/>
    <w:rsid w:val="00856888"/>
    <w:rsid w:val="00857F9C"/>
    <w:rsid w:val="00860DE3"/>
    <w:rsid w:val="0086106E"/>
    <w:rsid w:val="00861D4D"/>
    <w:rsid w:val="00862AFC"/>
    <w:rsid w:val="0086334A"/>
    <w:rsid w:val="00865EC0"/>
    <w:rsid w:val="00866F83"/>
    <w:rsid w:val="0087080A"/>
    <w:rsid w:val="00871275"/>
    <w:rsid w:val="00871A75"/>
    <w:rsid w:val="0087277B"/>
    <w:rsid w:val="0087300A"/>
    <w:rsid w:val="008746FA"/>
    <w:rsid w:val="008748CE"/>
    <w:rsid w:val="00874D20"/>
    <w:rsid w:val="00875AE2"/>
    <w:rsid w:val="0087660E"/>
    <w:rsid w:val="0088335C"/>
    <w:rsid w:val="00883394"/>
    <w:rsid w:val="00884591"/>
    <w:rsid w:val="008846CE"/>
    <w:rsid w:val="0088670E"/>
    <w:rsid w:val="008867AD"/>
    <w:rsid w:val="008878AE"/>
    <w:rsid w:val="00892385"/>
    <w:rsid w:val="008937FF"/>
    <w:rsid w:val="008963B2"/>
    <w:rsid w:val="008A21F8"/>
    <w:rsid w:val="008A2817"/>
    <w:rsid w:val="008A385B"/>
    <w:rsid w:val="008A76E4"/>
    <w:rsid w:val="008A7D66"/>
    <w:rsid w:val="008B1005"/>
    <w:rsid w:val="008B5A3D"/>
    <w:rsid w:val="008B64E9"/>
    <w:rsid w:val="008B69D1"/>
    <w:rsid w:val="008B71E8"/>
    <w:rsid w:val="008C0472"/>
    <w:rsid w:val="008C0F32"/>
    <w:rsid w:val="008C194A"/>
    <w:rsid w:val="008C3459"/>
    <w:rsid w:val="008C5CF1"/>
    <w:rsid w:val="008C629A"/>
    <w:rsid w:val="008C675C"/>
    <w:rsid w:val="008C6F7A"/>
    <w:rsid w:val="008C76EB"/>
    <w:rsid w:val="008C78CD"/>
    <w:rsid w:val="008D0600"/>
    <w:rsid w:val="008D0992"/>
    <w:rsid w:val="008D1E72"/>
    <w:rsid w:val="008D2048"/>
    <w:rsid w:val="008D3643"/>
    <w:rsid w:val="008D733A"/>
    <w:rsid w:val="008D7353"/>
    <w:rsid w:val="008E0B01"/>
    <w:rsid w:val="008E0B66"/>
    <w:rsid w:val="008E166F"/>
    <w:rsid w:val="008E402C"/>
    <w:rsid w:val="008E4C2E"/>
    <w:rsid w:val="008E4F9E"/>
    <w:rsid w:val="008E60AF"/>
    <w:rsid w:val="008E6799"/>
    <w:rsid w:val="008E7A90"/>
    <w:rsid w:val="008F0700"/>
    <w:rsid w:val="008F0EFA"/>
    <w:rsid w:val="008F1C66"/>
    <w:rsid w:val="008F329C"/>
    <w:rsid w:val="008F3C9D"/>
    <w:rsid w:val="008F439F"/>
    <w:rsid w:val="008F4756"/>
    <w:rsid w:val="00900EA5"/>
    <w:rsid w:val="00901F5D"/>
    <w:rsid w:val="00904450"/>
    <w:rsid w:val="00906DAF"/>
    <w:rsid w:val="009071BC"/>
    <w:rsid w:val="00914A27"/>
    <w:rsid w:val="00915F00"/>
    <w:rsid w:val="00917337"/>
    <w:rsid w:val="0092075A"/>
    <w:rsid w:val="009207A1"/>
    <w:rsid w:val="00920B5B"/>
    <w:rsid w:val="009210B4"/>
    <w:rsid w:val="009210E5"/>
    <w:rsid w:val="00921CAA"/>
    <w:rsid w:val="00921EB1"/>
    <w:rsid w:val="00922439"/>
    <w:rsid w:val="00923565"/>
    <w:rsid w:val="00924F95"/>
    <w:rsid w:val="00926B51"/>
    <w:rsid w:val="009316E5"/>
    <w:rsid w:val="00932351"/>
    <w:rsid w:val="009345CC"/>
    <w:rsid w:val="00934817"/>
    <w:rsid w:val="00934887"/>
    <w:rsid w:val="0093606D"/>
    <w:rsid w:val="009376AC"/>
    <w:rsid w:val="009409C0"/>
    <w:rsid w:val="009439A6"/>
    <w:rsid w:val="00944AA3"/>
    <w:rsid w:val="00946DBA"/>
    <w:rsid w:val="00947761"/>
    <w:rsid w:val="0095125C"/>
    <w:rsid w:val="00952845"/>
    <w:rsid w:val="00953ED9"/>
    <w:rsid w:val="0095656D"/>
    <w:rsid w:val="009565BB"/>
    <w:rsid w:val="0095735E"/>
    <w:rsid w:val="009600DD"/>
    <w:rsid w:val="009615B7"/>
    <w:rsid w:val="0096165B"/>
    <w:rsid w:val="00962DE0"/>
    <w:rsid w:val="00963B06"/>
    <w:rsid w:val="00964ECB"/>
    <w:rsid w:val="009665F4"/>
    <w:rsid w:val="009672E7"/>
    <w:rsid w:val="00967A1B"/>
    <w:rsid w:val="00967D19"/>
    <w:rsid w:val="00967EDA"/>
    <w:rsid w:val="00970AC8"/>
    <w:rsid w:val="0097655E"/>
    <w:rsid w:val="0098106D"/>
    <w:rsid w:val="00981EB5"/>
    <w:rsid w:val="00983221"/>
    <w:rsid w:val="00984617"/>
    <w:rsid w:val="00984EB9"/>
    <w:rsid w:val="0098518A"/>
    <w:rsid w:val="0098564F"/>
    <w:rsid w:val="009861EC"/>
    <w:rsid w:val="009869D7"/>
    <w:rsid w:val="00987AB0"/>
    <w:rsid w:val="00991A74"/>
    <w:rsid w:val="00991E0A"/>
    <w:rsid w:val="00992359"/>
    <w:rsid w:val="00997253"/>
    <w:rsid w:val="0099765F"/>
    <w:rsid w:val="009A0733"/>
    <w:rsid w:val="009A0F1B"/>
    <w:rsid w:val="009A34BB"/>
    <w:rsid w:val="009A410F"/>
    <w:rsid w:val="009A4CF5"/>
    <w:rsid w:val="009A62D3"/>
    <w:rsid w:val="009B0C30"/>
    <w:rsid w:val="009B3D00"/>
    <w:rsid w:val="009B3F47"/>
    <w:rsid w:val="009B432F"/>
    <w:rsid w:val="009B50CB"/>
    <w:rsid w:val="009B6E9E"/>
    <w:rsid w:val="009C1144"/>
    <w:rsid w:val="009C3ACF"/>
    <w:rsid w:val="009C3BBC"/>
    <w:rsid w:val="009C3F83"/>
    <w:rsid w:val="009C4648"/>
    <w:rsid w:val="009C5A9E"/>
    <w:rsid w:val="009C6418"/>
    <w:rsid w:val="009D2854"/>
    <w:rsid w:val="009D3645"/>
    <w:rsid w:val="009D3805"/>
    <w:rsid w:val="009D4F13"/>
    <w:rsid w:val="009D5396"/>
    <w:rsid w:val="009D55E4"/>
    <w:rsid w:val="009D597C"/>
    <w:rsid w:val="009D5F6A"/>
    <w:rsid w:val="009E010A"/>
    <w:rsid w:val="009E0F64"/>
    <w:rsid w:val="009E147C"/>
    <w:rsid w:val="009E352C"/>
    <w:rsid w:val="009E42F5"/>
    <w:rsid w:val="009E5C80"/>
    <w:rsid w:val="009E5CA0"/>
    <w:rsid w:val="009E6392"/>
    <w:rsid w:val="009E6624"/>
    <w:rsid w:val="009E6E3B"/>
    <w:rsid w:val="009E6EC3"/>
    <w:rsid w:val="009F0737"/>
    <w:rsid w:val="009F08D4"/>
    <w:rsid w:val="009F2A15"/>
    <w:rsid w:val="009F36BD"/>
    <w:rsid w:val="009F37C5"/>
    <w:rsid w:val="009F3BBC"/>
    <w:rsid w:val="009F423E"/>
    <w:rsid w:val="009F7E79"/>
    <w:rsid w:val="00A01240"/>
    <w:rsid w:val="00A02D2C"/>
    <w:rsid w:val="00A04579"/>
    <w:rsid w:val="00A06BD9"/>
    <w:rsid w:val="00A10BE4"/>
    <w:rsid w:val="00A114C0"/>
    <w:rsid w:val="00A12432"/>
    <w:rsid w:val="00A135A2"/>
    <w:rsid w:val="00A166F3"/>
    <w:rsid w:val="00A1788F"/>
    <w:rsid w:val="00A20E75"/>
    <w:rsid w:val="00A212FA"/>
    <w:rsid w:val="00A2713D"/>
    <w:rsid w:val="00A2733B"/>
    <w:rsid w:val="00A3095B"/>
    <w:rsid w:val="00A31F3D"/>
    <w:rsid w:val="00A326ED"/>
    <w:rsid w:val="00A32761"/>
    <w:rsid w:val="00A338E5"/>
    <w:rsid w:val="00A33AEC"/>
    <w:rsid w:val="00A37597"/>
    <w:rsid w:val="00A41A76"/>
    <w:rsid w:val="00A41BFD"/>
    <w:rsid w:val="00A4558B"/>
    <w:rsid w:val="00A465F2"/>
    <w:rsid w:val="00A468B1"/>
    <w:rsid w:val="00A50E9D"/>
    <w:rsid w:val="00A51B21"/>
    <w:rsid w:val="00A5292F"/>
    <w:rsid w:val="00A53896"/>
    <w:rsid w:val="00A53A3F"/>
    <w:rsid w:val="00A54912"/>
    <w:rsid w:val="00A56A6E"/>
    <w:rsid w:val="00A61522"/>
    <w:rsid w:val="00A63094"/>
    <w:rsid w:val="00A642BC"/>
    <w:rsid w:val="00A649C2"/>
    <w:rsid w:val="00A65284"/>
    <w:rsid w:val="00A65424"/>
    <w:rsid w:val="00A65ECC"/>
    <w:rsid w:val="00A66104"/>
    <w:rsid w:val="00A70B21"/>
    <w:rsid w:val="00A70F3F"/>
    <w:rsid w:val="00A72EC1"/>
    <w:rsid w:val="00A734E9"/>
    <w:rsid w:val="00A73DCD"/>
    <w:rsid w:val="00A75E18"/>
    <w:rsid w:val="00A76110"/>
    <w:rsid w:val="00A76D1B"/>
    <w:rsid w:val="00A8264D"/>
    <w:rsid w:val="00A84F42"/>
    <w:rsid w:val="00A851A4"/>
    <w:rsid w:val="00A85424"/>
    <w:rsid w:val="00A93181"/>
    <w:rsid w:val="00A94D2A"/>
    <w:rsid w:val="00A96F72"/>
    <w:rsid w:val="00AA0293"/>
    <w:rsid w:val="00AA4267"/>
    <w:rsid w:val="00AA4BCA"/>
    <w:rsid w:val="00AA653C"/>
    <w:rsid w:val="00AA6772"/>
    <w:rsid w:val="00AA6FD0"/>
    <w:rsid w:val="00AA7BD2"/>
    <w:rsid w:val="00AB106B"/>
    <w:rsid w:val="00AB2003"/>
    <w:rsid w:val="00AB2269"/>
    <w:rsid w:val="00AB2FCA"/>
    <w:rsid w:val="00AB3A47"/>
    <w:rsid w:val="00AC741B"/>
    <w:rsid w:val="00AC7808"/>
    <w:rsid w:val="00AD056A"/>
    <w:rsid w:val="00AD08A3"/>
    <w:rsid w:val="00AD0E75"/>
    <w:rsid w:val="00AD208E"/>
    <w:rsid w:val="00AD39FB"/>
    <w:rsid w:val="00AD477D"/>
    <w:rsid w:val="00AD4EA1"/>
    <w:rsid w:val="00AD5A55"/>
    <w:rsid w:val="00AD5A71"/>
    <w:rsid w:val="00AD6650"/>
    <w:rsid w:val="00AD706D"/>
    <w:rsid w:val="00AD74FA"/>
    <w:rsid w:val="00AE0430"/>
    <w:rsid w:val="00AE1D69"/>
    <w:rsid w:val="00AE211A"/>
    <w:rsid w:val="00AE3CDF"/>
    <w:rsid w:val="00AE4569"/>
    <w:rsid w:val="00AE49F6"/>
    <w:rsid w:val="00AE67F0"/>
    <w:rsid w:val="00AF1353"/>
    <w:rsid w:val="00AF4813"/>
    <w:rsid w:val="00AF4C4C"/>
    <w:rsid w:val="00AF4CC9"/>
    <w:rsid w:val="00AF59CE"/>
    <w:rsid w:val="00AF78D7"/>
    <w:rsid w:val="00B000F0"/>
    <w:rsid w:val="00B006AF"/>
    <w:rsid w:val="00B022C5"/>
    <w:rsid w:val="00B02545"/>
    <w:rsid w:val="00B02A0B"/>
    <w:rsid w:val="00B06C5D"/>
    <w:rsid w:val="00B07D84"/>
    <w:rsid w:val="00B07FC2"/>
    <w:rsid w:val="00B116DA"/>
    <w:rsid w:val="00B131C3"/>
    <w:rsid w:val="00B1455F"/>
    <w:rsid w:val="00B14AF9"/>
    <w:rsid w:val="00B168E6"/>
    <w:rsid w:val="00B2263B"/>
    <w:rsid w:val="00B22C42"/>
    <w:rsid w:val="00B266C5"/>
    <w:rsid w:val="00B27ACF"/>
    <w:rsid w:val="00B27F30"/>
    <w:rsid w:val="00B27F69"/>
    <w:rsid w:val="00B30CDE"/>
    <w:rsid w:val="00B30D36"/>
    <w:rsid w:val="00B31F86"/>
    <w:rsid w:val="00B33D5C"/>
    <w:rsid w:val="00B33FCF"/>
    <w:rsid w:val="00B34C89"/>
    <w:rsid w:val="00B363DE"/>
    <w:rsid w:val="00B41160"/>
    <w:rsid w:val="00B43274"/>
    <w:rsid w:val="00B437E9"/>
    <w:rsid w:val="00B4453F"/>
    <w:rsid w:val="00B46630"/>
    <w:rsid w:val="00B47DC9"/>
    <w:rsid w:val="00B47FB7"/>
    <w:rsid w:val="00B51562"/>
    <w:rsid w:val="00B52881"/>
    <w:rsid w:val="00B5446C"/>
    <w:rsid w:val="00B554F5"/>
    <w:rsid w:val="00B5564B"/>
    <w:rsid w:val="00B6314D"/>
    <w:rsid w:val="00B64A89"/>
    <w:rsid w:val="00B6526A"/>
    <w:rsid w:val="00B65D99"/>
    <w:rsid w:val="00B671BB"/>
    <w:rsid w:val="00B7243C"/>
    <w:rsid w:val="00B72EE1"/>
    <w:rsid w:val="00B74C80"/>
    <w:rsid w:val="00B76450"/>
    <w:rsid w:val="00B76FE6"/>
    <w:rsid w:val="00B7719B"/>
    <w:rsid w:val="00B8013D"/>
    <w:rsid w:val="00B815FD"/>
    <w:rsid w:val="00B81BE6"/>
    <w:rsid w:val="00B85486"/>
    <w:rsid w:val="00B8623A"/>
    <w:rsid w:val="00B91C47"/>
    <w:rsid w:val="00B93319"/>
    <w:rsid w:val="00B94415"/>
    <w:rsid w:val="00B9500D"/>
    <w:rsid w:val="00B95994"/>
    <w:rsid w:val="00B965BC"/>
    <w:rsid w:val="00BA0FA0"/>
    <w:rsid w:val="00BA2467"/>
    <w:rsid w:val="00BA3128"/>
    <w:rsid w:val="00BA449B"/>
    <w:rsid w:val="00BA5865"/>
    <w:rsid w:val="00BA67AF"/>
    <w:rsid w:val="00BA7FE0"/>
    <w:rsid w:val="00BB0746"/>
    <w:rsid w:val="00BB07C5"/>
    <w:rsid w:val="00BB0AB2"/>
    <w:rsid w:val="00BB4F1A"/>
    <w:rsid w:val="00BB6BD4"/>
    <w:rsid w:val="00BB7AEF"/>
    <w:rsid w:val="00BC07C8"/>
    <w:rsid w:val="00BC0CBB"/>
    <w:rsid w:val="00BC163F"/>
    <w:rsid w:val="00BC1D72"/>
    <w:rsid w:val="00BC3D04"/>
    <w:rsid w:val="00BC5D56"/>
    <w:rsid w:val="00BC6469"/>
    <w:rsid w:val="00BC77A5"/>
    <w:rsid w:val="00BC7982"/>
    <w:rsid w:val="00BD0FAF"/>
    <w:rsid w:val="00BD551B"/>
    <w:rsid w:val="00BD595D"/>
    <w:rsid w:val="00BD5C78"/>
    <w:rsid w:val="00BD6523"/>
    <w:rsid w:val="00BE0D6C"/>
    <w:rsid w:val="00BE16F2"/>
    <w:rsid w:val="00BF0B2B"/>
    <w:rsid w:val="00BF2360"/>
    <w:rsid w:val="00BF2CB9"/>
    <w:rsid w:val="00BF3C3E"/>
    <w:rsid w:val="00BF3F4E"/>
    <w:rsid w:val="00BF7704"/>
    <w:rsid w:val="00C019EA"/>
    <w:rsid w:val="00C0301E"/>
    <w:rsid w:val="00C03389"/>
    <w:rsid w:val="00C06F09"/>
    <w:rsid w:val="00C07185"/>
    <w:rsid w:val="00C074A4"/>
    <w:rsid w:val="00C10F98"/>
    <w:rsid w:val="00C1198E"/>
    <w:rsid w:val="00C11A32"/>
    <w:rsid w:val="00C14B72"/>
    <w:rsid w:val="00C164BC"/>
    <w:rsid w:val="00C20717"/>
    <w:rsid w:val="00C21079"/>
    <w:rsid w:val="00C23DEC"/>
    <w:rsid w:val="00C27556"/>
    <w:rsid w:val="00C31086"/>
    <w:rsid w:val="00C3197E"/>
    <w:rsid w:val="00C3357C"/>
    <w:rsid w:val="00C366A0"/>
    <w:rsid w:val="00C409CE"/>
    <w:rsid w:val="00C420BA"/>
    <w:rsid w:val="00C422B7"/>
    <w:rsid w:val="00C4448A"/>
    <w:rsid w:val="00C44C9F"/>
    <w:rsid w:val="00C45950"/>
    <w:rsid w:val="00C459E1"/>
    <w:rsid w:val="00C506A9"/>
    <w:rsid w:val="00C50BF8"/>
    <w:rsid w:val="00C5143E"/>
    <w:rsid w:val="00C521AF"/>
    <w:rsid w:val="00C52330"/>
    <w:rsid w:val="00C5496F"/>
    <w:rsid w:val="00C6369B"/>
    <w:rsid w:val="00C7054C"/>
    <w:rsid w:val="00C7221F"/>
    <w:rsid w:val="00C722D0"/>
    <w:rsid w:val="00C72F39"/>
    <w:rsid w:val="00C74481"/>
    <w:rsid w:val="00C757D9"/>
    <w:rsid w:val="00C76DE5"/>
    <w:rsid w:val="00C8041E"/>
    <w:rsid w:val="00C80D2B"/>
    <w:rsid w:val="00C83B43"/>
    <w:rsid w:val="00C84148"/>
    <w:rsid w:val="00C86567"/>
    <w:rsid w:val="00C879FF"/>
    <w:rsid w:val="00C900B4"/>
    <w:rsid w:val="00C902CB"/>
    <w:rsid w:val="00C90759"/>
    <w:rsid w:val="00C94114"/>
    <w:rsid w:val="00C9413A"/>
    <w:rsid w:val="00C94E80"/>
    <w:rsid w:val="00C95362"/>
    <w:rsid w:val="00CA0391"/>
    <w:rsid w:val="00CA0B00"/>
    <w:rsid w:val="00CA5EF1"/>
    <w:rsid w:val="00CA65D6"/>
    <w:rsid w:val="00CA66EA"/>
    <w:rsid w:val="00CA6DCA"/>
    <w:rsid w:val="00CB0800"/>
    <w:rsid w:val="00CB13F2"/>
    <w:rsid w:val="00CB2B96"/>
    <w:rsid w:val="00CB38D9"/>
    <w:rsid w:val="00CB46F1"/>
    <w:rsid w:val="00CB470C"/>
    <w:rsid w:val="00CB5ECD"/>
    <w:rsid w:val="00CB6A9D"/>
    <w:rsid w:val="00CB78C6"/>
    <w:rsid w:val="00CC0392"/>
    <w:rsid w:val="00CC273F"/>
    <w:rsid w:val="00CC278A"/>
    <w:rsid w:val="00CC297C"/>
    <w:rsid w:val="00CC77A1"/>
    <w:rsid w:val="00CC7B50"/>
    <w:rsid w:val="00CC7E0C"/>
    <w:rsid w:val="00CD060E"/>
    <w:rsid w:val="00CD1606"/>
    <w:rsid w:val="00CD2403"/>
    <w:rsid w:val="00CD243C"/>
    <w:rsid w:val="00CD3C25"/>
    <w:rsid w:val="00CD7A3A"/>
    <w:rsid w:val="00CD7DC5"/>
    <w:rsid w:val="00CE10DB"/>
    <w:rsid w:val="00CE236A"/>
    <w:rsid w:val="00CE25DB"/>
    <w:rsid w:val="00CE4561"/>
    <w:rsid w:val="00CF07FE"/>
    <w:rsid w:val="00CF1125"/>
    <w:rsid w:val="00CF2821"/>
    <w:rsid w:val="00CF484D"/>
    <w:rsid w:val="00CF4F66"/>
    <w:rsid w:val="00CF5244"/>
    <w:rsid w:val="00CF5FA8"/>
    <w:rsid w:val="00D00681"/>
    <w:rsid w:val="00D03122"/>
    <w:rsid w:val="00D0390F"/>
    <w:rsid w:val="00D0394A"/>
    <w:rsid w:val="00D03A1C"/>
    <w:rsid w:val="00D055AA"/>
    <w:rsid w:val="00D05C9B"/>
    <w:rsid w:val="00D05DE0"/>
    <w:rsid w:val="00D061A2"/>
    <w:rsid w:val="00D07C9B"/>
    <w:rsid w:val="00D13E0F"/>
    <w:rsid w:val="00D15251"/>
    <w:rsid w:val="00D16A31"/>
    <w:rsid w:val="00D16D0E"/>
    <w:rsid w:val="00D23046"/>
    <w:rsid w:val="00D242DD"/>
    <w:rsid w:val="00D25768"/>
    <w:rsid w:val="00D30A44"/>
    <w:rsid w:val="00D32A27"/>
    <w:rsid w:val="00D34F87"/>
    <w:rsid w:val="00D41E73"/>
    <w:rsid w:val="00D4329B"/>
    <w:rsid w:val="00D43D36"/>
    <w:rsid w:val="00D43E9F"/>
    <w:rsid w:val="00D45324"/>
    <w:rsid w:val="00D4589B"/>
    <w:rsid w:val="00D46AF9"/>
    <w:rsid w:val="00D47EE0"/>
    <w:rsid w:val="00D55E4F"/>
    <w:rsid w:val="00D57D68"/>
    <w:rsid w:val="00D60366"/>
    <w:rsid w:val="00D60AF9"/>
    <w:rsid w:val="00D61185"/>
    <w:rsid w:val="00D636C7"/>
    <w:rsid w:val="00D63A7C"/>
    <w:rsid w:val="00D6687E"/>
    <w:rsid w:val="00D6691E"/>
    <w:rsid w:val="00D67CA2"/>
    <w:rsid w:val="00D704FE"/>
    <w:rsid w:val="00D71B87"/>
    <w:rsid w:val="00D72D6E"/>
    <w:rsid w:val="00D744D7"/>
    <w:rsid w:val="00D75B44"/>
    <w:rsid w:val="00D80423"/>
    <w:rsid w:val="00D8096A"/>
    <w:rsid w:val="00D80AA3"/>
    <w:rsid w:val="00D81421"/>
    <w:rsid w:val="00D82BEB"/>
    <w:rsid w:val="00D831C9"/>
    <w:rsid w:val="00D84706"/>
    <w:rsid w:val="00D8477E"/>
    <w:rsid w:val="00D87479"/>
    <w:rsid w:val="00D92871"/>
    <w:rsid w:val="00D92BC8"/>
    <w:rsid w:val="00D92F9A"/>
    <w:rsid w:val="00D96186"/>
    <w:rsid w:val="00DA12E9"/>
    <w:rsid w:val="00DA2485"/>
    <w:rsid w:val="00DA4CFC"/>
    <w:rsid w:val="00DB22A3"/>
    <w:rsid w:val="00DB360A"/>
    <w:rsid w:val="00DB5D3D"/>
    <w:rsid w:val="00DC029D"/>
    <w:rsid w:val="00DC119C"/>
    <w:rsid w:val="00DC137E"/>
    <w:rsid w:val="00DC15F0"/>
    <w:rsid w:val="00DC1F62"/>
    <w:rsid w:val="00DC5C1B"/>
    <w:rsid w:val="00DC66C3"/>
    <w:rsid w:val="00DC6E55"/>
    <w:rsid w:val="00DC6ECC"/>
    <w:rsid w:val="00DC72A1"/>
    <w:rsid w:val="00DC790A"/>
    <w:rsid w:val="00DD1957"/>
    <w:rsid w:val="00DD2454"/>
    <w:rsid w:val="00DD35BD"/>
    <w:rsid w:val="00DD4D8D"/>
    <w:rsid w:val="00DD68FB"/>
    <w:rsid w:val="00DD6964"/>
    <w:rsid w:val="00DE1218"/>
    <w:rsid w:val="00DE2043"/>
    <w:rsid w:val="00DE2DA9"/>
    <w:rsid w:val="00DE3BE1"/>
    <w:rsid w:val="00DE570C"/>
    <w:rsid w:val="00DE5AC4"/>
    <w:rsid w:val="00DF43B1"/>
    <w:rsid w:val="00DF50C8"/>
    <w:rsid w:val="00DF634D"/>
    <w:rsid w:val="00DF68AF"/>
    <w:rsid w:val="00E000FD"/>
    <w:rsid w:val="00E00394"/>
    <w:rsid w:val="00E01857"/>
    <w:rsid w:val="00E027A5"/>
    <w:rsid w:val="00E0325C"/>
    <w:rsid w:val="00E03FF0"/>
    <w:rsid w:val="00E07DB2"/>
    <w:rsid w:val="00E10A7B"/>
    <w:rsid w:val="00E13057"/>
    <w:rsid w:val="00E136EE"/>
    <w:rsid w:val="00E1500C"/>
    <w:rsid w:val="00E21EAE"/>
    <w:rsid w:val="00E22781"/>
    <w:rsid w:val="00E2348A"/>
    <w:rsid w:val="00E23566"/>
    <w:rsid w:val="00E23D15"/>
    <w:rsid w:val="00E26956"/>
    <w:rsid w:val="00E275B4"/>
    <w:rsid w:val="00E300E8"/>
    <w:rsid w:val="00E313F6"/>
    <w:rsid w:val="00E33BB2"/>
    <w:rsid w:val="00E34F12"/>
    <w:rsid w:val="00E36B7B"/>
    <w:rsid w:val="00E37F2E"/>
    <w:rsid w:val="00E42555"/>
    <w:rsid w:val="00E43208"/>
    <w:rsid w:val="00E43E46"/>
    <w:rsid w:val="00E43F8A"/>
    <w:rsid w:val="00E4477F"/>
    <w:rsid w:val="00E46A0D"/>
    <w:rsid w:val="00E51531"/>
    <w:rsid w:val="00E5168A"/>
    <w:rsid w:val="00E52186"/>
    <w:rsid w:val="00E52E3E"/>
    <w:rsid w:val="00E536A7"/>
    <w:rsid w:val="00E53FD1"/>
    <w:rsid w:val="00E551EC"/>
    <w:rsid w:val="00E566FD"/>
    <w:rsid w:val="00E5721A"/>
    <w:rsid w:val="00E57293"/>
    <w:rsid w:val="00E5738C"/>
    <w:rsid w:val="00E57493"/>
    <w:rsid w:val="00E57A8D"/>
    <w:rsid w:val="00E604A8"/>
    <w:rsid w:val="00E61071"/>
    <w:rsid w:val="00E61D8D"/>
    <w:rsid w:val="00E657E7"/>
    <w:rsid w:val="00E70489"/>
    <w:rsid w:val="00E713BA"/>
    <w:rsid w:val="00E728B0"/>
    <w:rsid w:val="00E75E81"/>
    <w:rsid w:val="00E768A7"/>
    <w:rsid w:val="00E77CEA"/>
    <w:rsid w:val="00E81A0D"/>
    <w:rsid w:val="00E830C3"/>
    <w:rsid w:val="00E85F8D"/>
    <w:rsid w:val="00E871E1"/>
    <w:rsid w:val="00E87399"/>
    <w:rsid w:val="00E914B2"/>
    <w:rsid w:val="00E919EF"/>
    <w:rsid w:val="00E92207"/>
    <w:rsid w:val="00E92441"/>
    <w:rsid w:val="00E92618"/>
    <w:rsid w:val="00E94B0C"/>
    <w:rsid w:val="00E963BF"/>
    <w:rsid w:val="00E97769"/>
    <w:rsid w:val="00EA0ADC"/>
    <w:rsid w:val="00EA0B7D"/>
    <w:rsid w:val="00EA10E7"/>
    <w:rsid w:val="00EA166B"/>
    <w:rsid w:val="00EA1F88"/>
    <w:rsid w:val="00EA3418"/>
    <w:rsid w:val="00EA4C13"/>
    <w:rsid w:val="00EA54B4"/>
    <w:rsid w:val="00EA7F47"/>
    <w:rsid w:val="00EA7F6C"/>
    <w:rsid w:val="00EB1527"/>
    <w:rsid w:val="00EB2DD6"/>
    <w:rsid w:val="00EB323D"/>
    <w:rsid w:val="00EB699F"/>
    <w:rsid w:val="00EB6FE3"/>
    <w:rsid w:val="00EB79B3"/>
    <w:rsid w:val="00EC0A09"/>
    <w:rsid w:val="00EC48EF"/>
    <w:rsid w:val="00EC5ADD"/>
    <w:rsid w:val="00EC5B33"/>
    <w:rsid w:val="00EC7078"/>
    <w:rsid w:val="00ED03DC"/>
    <w:rsid w:val="00ED159F"/>
    <w:rsid w:val="00ED26C2"/>
    <w:rsid w:val="00ED2B9B"/>
    <w:rsid w:val="00ED4032"/>
    <w:rsid w:val="00ED4D36"/>
    <w:rsid w:val="00EE0F7E"/>
    <w:rsid w:val="00EE4457"/>
    <w:rsid w:val="00EE4C37"/>
    <w:rsid w:val="00EE4E92"/>
    <w:rsid w:val="00EE6B4F"/>
    <w:rsid w:val="00EE728E"/>
    <w:rsid w:val="00EE7410"/>
    <w:rsid w:val="00EF1D1D"/>
    <w:rsid w:val="00EF3C98"/>
    <w:rsid w:val="00EF5712"/>
    <w:rsid w:val="00EF5E19"/>
    <w:rsid w:val="00EF751C"/>
    <w:rsid w:val="00F01B9A"/>
    <w:rsid w:val="00F0316B"/>
    <w:rsid w:val="00F03170"/>
    <w:rsid w:val="00F0426C"/>
    <w:rsid w:val="00F05CC8"/>
    <w:rsid w:val="00F10D10"/>
    <w:rsid w:val="00F10E8F"/>
    <w:rsid w:val="00F1123D"/>
    <w:rsid w:val="00F121A5"/>
    <w:rsid w:val="00F131FC"/>
    <w:rsid w:val="00F14E5F"/>
    <w:rsid w:val="00F15F25"/>
    <w:rsid w:val="00F215A7"/>
    <w:rsid w:val="00F24720"/>
    <w:rsid w:val="00F248C9"/>
    <w:rsid w:val="00F25486"/>
    <w:rsid w:val="00F27960"/>
    <w:rsid w:val="00F27A17"/>
    <w:rsid w:val="00F3050B"/>
    <w:rsid w:val="00F32D01"/>
    <w:rsid w:val="00F374A5"/>
    <w:rsid w:val="00F377D4"/>
    <w:rsid w:val="00F37EBB"/>
    <w:rsid w:val="00F402C5"/>
    <w:rsid w:val="00F41A06"/>
    <w:rsid w:val="00F466B1"/>
    <w:rsid w:val="00F472ED"/>
    <w:rsid w:val="00F50E04"/>
    <w:rsid w:val="00F5313D"/>
    <w:rsid w:val="00F5332E"/>
    <w:rsid w:val="00F550F4"/>
    <w:rsid w:val="00F5578C"/>
    <w:rsid w:val="00F561B0"/>
    <w:rsid w:val="00F578EB"/>
    <w:rsid w:val="00F6474A"/>
    <w:rsid w:val="00F66593"/>
    <w:rsid w:val="00F66E10"/>
    <w:rsid w:val="00F66E60"/>
    <w:rsid w:val="00F6747A"/>
    <w:rsid w:val="00F70386"/>
    <w:rsid w:val="00F7260C"/>
    <w:rsid w:val="00F74566"/>
    <w:rsid w:val="00F757A0"/>
    <w:rsid w:val="00F76B49"/>
    <w:rsid w:val="00F82EE6"/>
    <w:rsid w:val="00F830E7"/>
    <w:rsid w:val="00F8334E"/>
    <w:rsid w:val="00F83987"/>
    <w:rsid w:val="00F864E7"/>
    <w:rsid w:val="00F87C8A"/>
    <w:rsid w:val="00F91A23"/>
    <w:rsid w:val="00F922E3"/>
    <w:rsid w:val="00F944AE"/>
    <w:rsid w:val="00F9598E"/>
    <w:rsid w:val="00FA2213"/>
    <w:rsid w:val="00FA50D0"/>
    <w:rsid w:val="00FA54DB"/>
    <w:rsid w:val="00FA567F"/>
    <w:rsid w:val="00FA5965"/>
    <w:rsid w:val="00FA5BD6"/>
    <w:rsid w:val="00FB0F11"/>
    <w:rsid w:val="00FB13A4"/>
    <w:rsid w:val="00FB1B40"/>
    <w:rsid w:val="00FB3C9B"/>
    <w:rsid w:val="00FB6853"/>
    <w:rsid w:val="00FB6E62"/>
    <w:rsid w:val="00FC1562"/>
    <w:rsid w:val="00FC56FB"/>
    <w:rsid w:val="00FD0C51"/>
    <w:rsid w:val="00FD470A"/>
    <w:rsid w:val="00FD5497"/>
    <w:rsid w:val="00FE1E97"/>
    <w:rsid w:val="00FE566C"/>
    <w:rsid w:val="00FE5D23"/>
    <w:rsid w:val="00FE5DB3"/>
    <w:rsid w:val="00FE6A23"/>
    <w:rsid w:val="00FE7CEC"/>
    <w:rsid w:val="00FF0117"/>
    <w:rsid w:val="00FF1D0F"/>
    <w:rsid w:val="00FF2229"/>
    <w:rsid w:val="00FF22DD"/>
    <w:rsid w:val="00FF3C22"/>
    <w:rsid w:val="00FF668E"/>
    <w:rsid w:val="00FF7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1AB8B"/>
  <w15:chartTrackingRefBased/>
  <w15:docId w15:val="{6F6189C6-7549-492A-A63E-C80F8F72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922"/>
    <w:pPr>
      <w:spacing w:after="0"/>
      <w:jc w:val="both"/>
    </w:pPr>
    <w:rPr>
      <w:lang w:val="fr-FR" w:eastAsia="fr-FR"/>
    </w:rPr>
  </w:style>
  <w:style w:type="paragraph" w:styleId="Titre1">
    <w:name w:val="heading 1"/>
    <w:aliases w:val="Titre 1-MT,TITRE 1 - MT,Titre 1 -MT,T1 or,Heading Annex0,H1,Heading Annex01,H11,Lev 1,1 ghost,g,ghost,1,h1,l1,level 1,level1,MINISTERE DEF,Level 1,1 heading,heading,1 ghost1,g1,ghost1,1 heading1,heading1,1 ghost2,g2,ghost2,1 heading2,heading2,t1"/>
    <w:basedOn w:val="Normal"/>
    <w:next w:val="Normal"/>
    <w:link w:val="Titre1Car"/>
    <w:uiPriority w:val="9"/>
    <w:qFormat/>
    <w:rsid w:val="00134922"/>
    <w:pPr>
      <w:pageBreakBefore/>
      <w:numPr>
        <w:numId w:val="31"/>
      </w:numPr>
      <w:outlineLvl w:val="0"/>
    </w:pPr>
    <w:rPr>
      <w:rFonts w:ascii="Cambria" w:eastAsia="Times New Roman" w:hAnsi="Cambria" w:cs="Times New Roman"/>
      <w:b/>
      <w:bCs/>
      <w:smallCaps/>
      <w:color w:val="244061" w:themeColor="accent1" w:themeShade="80"/>
      <w:sz w:val="28"/>
      <w:szCs w:val="28"/>
    </w:rPr>
  </w:style>
  <w:style w:type="paragraph" w:styleId="Titre2">
    <w:name w:val="heading 2"/>
    <w:aliases w:val="Titre 2-MT,Titre 2 - MT,T2 or,H2,l2,Titre 2 - RAO,n2,H21,l21,Titre 2 - RAO1,&gt;2: titre-title,level 2,2,h2,Level 2,w2,Titre 1.1,2 headline,h,headline,S&amp;R2,ERMH2,2 sub-heading,sh,1st order hd,title,maintitle1,Planche,Titre 2 CS,Chapter Title,T2,t2"/>
    <w:basedOn w:val="Normal"/>
    <w:next w:val="Normal"/>
    <w:link w:val="Titre2Car"/>
    <w:uiPriority w:val="9"/>
    <w:unhideWhenUsed/>
    <w:qFormat/>
    <w:rsid w:val="00134922"/>
    <w:pPr>
      <w:numPr>
        <w:ilvl w:val="1"/>
        <w:numId w:val="31"/>
      </w:numPr>
      <w:outlineLvl w:val="1"/>
    </w:pPr>
    <w:rPr>
      <w:rFonts w:ascii="Cambria" w:eastAsia="Times New Roman" w:hAnsi="Cambria" w:cs="Times New Roman"/>
      <w:b/>
      <w:bCs/>
      <w:smallCaps/>
      <w:color w:val="244061" w:themeColor="accent1" w:themeShade="80"/>
      <w:sz w:val="26"/>
      <w:szCs w:val="26"/>
    </w:rPr>
  </w:style>
  <w:style w:type="paragraph" w:styleId="Titre3">
    <w:name w:val="heading 3"/>
    <w:aliases w:val="Titre 3-MT,Titre 3 - MT,T3 or,level 3,3,H3,level 31,&gt;3: titre-title,h3,sub-sub,Titre 1.1.1,3 bullet,b,bullet,bullets,2nd order hd,2nd order,level2 title,position etc,2nd level,2nd order head,3 bullet1,b1,21,bullet1,bullets1,2nd order hd1,b2,22"/>
    <w:basedOn w:val="Normal"/>
    <w:next w:val="Normal"/>
    <w:link w:val="Titre3Car"/>
    <w:uiPriority w:val="9"/>
    <w:unhideWhenUsed/>
    <w:qFormat/>
    <w:rsid w:val="00134922"/>
    <w:pPr>
      <w:numPr>
        <w:ilvl w:val="2"/>
        <w:numId w:val="31"/>
      </w:numPr>
      <w:spacing w:before="200"/>
      <w:outlineLvl w:val="2"/>
    </w:pPr>
    <w:rPr>
      <w:rFonts w:ascii="Cambria" w:eastAsia="Times New Roman" w:hAnsi="Cambria" w:cs="Times New Roman"/>
      <w:b/>
      <w:bCs/>
      <w:smallCaps/>
      <w:color w:val="244061" w:themeColor="accent1" w:themeShade="80"/>
      <w:sz w:val="20"/>
    </w:rPr>
  </w:style>
  <w:style w:type="paragraph" w:styleId="Titre4">
    <w:name w:val="heading 4"/>
    <w:aliases w:val="Titre 4-MT,Titre 4- MT,Titre 4 - MT,Titre 4 TITRE4 - MT,T4 or,sous paragraphe,H4,h4,Titre 1.1.1.1,4 dash,d,dash,3 dash,3rd order hd,3rd order,Bullet 1,2.2.,Titre 4 CS,T4,Titre_4,Heading3,Title 4,Main Head,mh,MH,Fourth-Order Heading,heading 4,H41"/>
    <w:basedOn w:val="Normal"/>
    <w:next w:val="Normal"/>
    <w:link w:val="Titre4Car"/>
    <w:uiPriority w:val="9"/>
    <w:unhideWhenUsed/>
    <w:qFormat/>
    <w:rsid w:val="00134922"/>
    <w:pPr>
      <w:numPr>
        <w:ilvl w:val="3"/>
        <w:numId w:val="31"/>
      </w:numPr>
      <w:spacing w:before="200"/>
      <w:outlineLvl w:val="3"/>
    </w:pPr>
    <w:rPr>
      <w:rFonts w:ascii="Cambria" w:eastAsia="Times New Roman" w:hAnsi="Cambria" w:cs="Times New Roman"/>
      <w:b/>
      <w:bCs/>
      <w:i/>
      <w:iCs/>
      <w:smallCaps/>
      <w:color w:val="244061" w:themeColor="accent1" w:themeShade="80"/>
      <w:sz w:val="20"/>
    </w:rPr>
  </w:style>
  <w:style w:type="paragraph" w:styleId="Titre5">
    <w:name w:val="heading 5"/>
    <w:aliases w:val="Titre 5- MT,Titre 5-MT,Titre 5 - TITRE 5-MT,T5 or,H5,5,5 sub-bullet,sb,4th order hd,4th order,4th order head,3.3.3.,Titre 5 CS,Titre_5,T5,h5,H51,H52,h51,h52,h53,H53,h54,H54,h55,H55,sub-bullet,hd5,sous-titre,hl5,alt5,Block Label,PIR5,Heading 5"/>
    <w:basedOn w:val="Normal"/>
    <w:next w:val="Normal"/>
    <w:link w:val="Titre5Car"/>
    <w:uiPriority w:val="9"/>
    <w:qFormat/>
    <w:rsid w:val="00134922"/>
    <w:pPr>
      <w:numPr>
        <w:ilvl w:val="4"/>
        <w:numId w:val="31"/>
      </w:numPr>
      <w:outlineLvl w:val="4"/>
    </w:pPr>
    <w:rPr>
      <w:rFonts w:ascii="Cambria" w:eastAsia="Calibri" w:hAnsi="Cambria" w:cs="Times New Roman"/>
      <w:smallCaps/>
      <w:sz w:val="20"/>
      <w:szCs w:val="24"/>
    </w:rPr>
  </w:style>
  <w:style w:type="paragraph" w:styleId="Titre6">
    <w:name w:val="heading 6"/>
    <w:aliases w:val="Titre 1 Annexe,H6,6 style,6 sub-sub-bullet,ssb,4.4.4.4.,Titre 6 CS,Titre_6,T6,Bullet list,h6,H61,H62,H63,H64,H65,sub-dash,sd,Titre 66,hl6,alt6,Annexe1"/>
    <w:basedOn w:val="Normal"/>
    <w:next w:val="Normal"/>
    <w:link w:val="Titre6Car"/>
    <w:uiPriority w:val="9"/>
    <w:unhideWhenUsed/>
    <w:qFormat/>
    <w:rsid w:val="00134922"/>
    <w:pPr>
      <w:numPr>
        <w:ilvl w:val="5"/>
        <w:numId w:val="31"/>
      </w:numPr>
      <w:spacing w:before="200"/>
      <w:outlineLvl w:val="5"/>
    </w:pPr>
    <w:rPr>
      <w:rFonts w:ascii="Cambria" w:eastAsia="Times New Roman" w:hAnsi="Cambria" w:cs="Times New Roman"/>
      <w:i/>
      <w:iCs/>
      <w:smallCaps/>
      <w:sz w:val="20"/>
    </w:rPr>
  </w:style>
  <w:style w:type="paragraph" w:styleId="Titre7">
    <w:name w:val="heading 7"/>
    <w:aliases w:val="Titre 2 Annexe,7 sub-style,5.5.5.5.5.,Titre 7 CS,T7,Annexe2"/>
    <w:basedOn w:val="Normal"/>
    <w:next w:val="Normal"/>
    <w:link w:val="Titre7Car"/>
    <w:uiPriority w:val="9"/>
    <w:unhideWhenUsed/>
    <w:qFormat/>
    <w:rsid w:val="00134922"/>
    <w:pPr>
      <w:numPr>
        <w:ilvl w:val="6"/>
        <w:numId w:val="31"/>
      </w:numPr>
      <w:spacing w:before="200"/>
      <w:outlineLvl w:val="6"/>
    </w:pPr>
    <w:rPr>
      <w:rFonts w:ascii="Cambria" w:eastAsia="Times New Roman" w:hAnsi="Cambria" w:cs="Times New Roman"/>
      <w:i/>
      <w:iCs/>
      <w:color w:val="404040"/>
      <w:sz w:val="20"/>
    </w:rPr>
  </w:style>
  <w:style w:type="paragraph" w:styleId="Titre8">
    <w:name w:val="heading 8"/>
    <w:aliases w:val="Titre 3 Annexe,6.6.6.6.6.6.,Titre 8 CS,T8,Annexe3,.F"/>
    <w:basedOn w:val="Normal"/>
    <w:next w:val="Normal"/>
    <w:link w:val="Titre8Car"/>
    <w:uiPriority w:val="9"/>
    <w:unhideWhenUsed/>
    <w:qFormat/>
    <w:rsid w:val="00134922"/>
    <w:pPr>
      <w:numPr>
        <w:ilvl w:val="7"/>
        <w:numId w:val="31"/>
      </w:numPr>
      <w:spacing w:before="200"/>
      <w:outlineLvl w:val="7"/>
    </w:pPr>
    <w:rPr>
      <w:rFonts w:ascii="Cambria" w:eastAsia="Times New Roman" w:hAnsi="Cambria" w:cs="Times New Roman"/>
      <w:color w:val="404040"/>
      <w:sz w:val="20"/>
      <w:szCs w:val="20"/>
    </w:rPr>
  </w:style>
  <w:style w:type="paragraph" w:styleId="Titre9">
    <w:name w:val="heading 9"/>
    <w:aliases w:val="Titre 10,7.7.7.7.7.7.7.,Titre 9 CS,Titre Annexe,T9,Annexe4,T_Annex,a"/>
    <w:basedOn w:val="Normal"/>
    <w:next w:val="Normal"/>
    <w:link w:val="Titre9Car"/>
    <w:uiPriority w:val="9"/>
    <w:unhideWhenUsed/>
    <w:qFormat/>
    <w:rsid w:val="00134922"/>
    <w:pPr>
      <w:numPr>
        <w:ilvl w:val="8"/>
        <w:numId w:val="31"/>
      </w:numPr>
      <w:spacing w:before="200"/>
      <w:outlineLvl w:val="8"/>
    </w:pPr>
    <w:rPr>
      <w:rFonts w:ascii="Cambria" w:eastAsia="Times New Roman" w:hAnsi="Cambria" w:cs="Times New Roman"/>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
    <w:name w:val="Texte"/>
    <w:basedOn w:val="Normal"/>
    <w:link w:val="TexteCar"/>
    <w:qFormat/>
    <w:rsid w:val="00134922"/>
    <w:pPr>
      <w:spacing w:line="240" w:lineRule="auto"/>
    </w:pPr>
    <w:rPr>
      <w:rFonts w:eastAsia="Times New Roman" w:cs="Times New Roman"/>
      <w:sz w:val="20"/>
      <w:szCs w:val="20"/>
    </w:rPr>
  </w:style>
  <w:style w:type="character" w:customStyle="1" w:styleId="TexteCar">
    <w:name w:val="Texte Car"/>
    <w:link w:val="Texte"/>
    <w:qFormat/>
    <w:rsid w:val="00134922"/>
    <w:rPr>
      <w:rFonts w:eastAsia="Times New Roman" w:cs="Times New Roman"/>
      <w:sz w:val="20"/>
      <w:szCs w:val="20"/>
      <w:lang w:val="fr-FR" w:eastAsia="fr-FR"/>
    </w:rPr>
  </w:style>
  <w:style w:type="character" w:customStyle="1" w:styleId="Titre1Car">
    <w:name w:val="Titre 1 Car"/>
    <w:aliases w:val="Titre 1-MT Car,TITRE 1 - MT Car,Titre 1 -MT Car,T1 or Car,Heading Annex0 Car,H1 Car,Heading Annex01 Car,H11 Car,Lev 1 Car,1 ghost Car,g Car,ghost Car,1 Car,h1 Car,l1 Car,level 1 Car,level1 Car,MINISTERE DEF Car,Level 1 Car,1 heading Car"/>
    <w:link w:val="Titre1"/>
    <w:uiPriority w:val="9"/>
    <w:rsid w:val="00134922"/>
    <w:rPr>
      <w:rFonts w:ascii="Cambria" w:eastAsia="Times New Roman" w:hAnsi="Cambria" w:cs="Times New Roman"/>
      <w:b/>
      <w:bCs/>
      <w:smallCaps/>
      <w:color w:val="244061" w:themeColor="accent1" w:themeShade="80"/>
      <w:sz w:val="28"/>
      <w:szCs w:val="28"/>
      <w:lang w:val="fr-FR" w:eastAsia="fr-FR"/>
    </w:rPr>
  </w:style>
  <w:style w:type="character" w:customStyle="1" w:styleId="Titre2Car">
    <w:name w:val="Titre 2 Car"/>
    <w:aliases w:val="Titre 2-MT Car,Titre 2 - MT Car,T2 or Car,H2 Car,l2 Car,Titre 2 - RAO Car,n2 Car,H21 Car,l21 Car,Titre 2 - RAO1 Car,&gt;2: titre-title Car,level 2 Car,2 Car,h2 Car,Level 2 Car,w2 Car,Titre 1.1 Car,2 headline Car,h Car,headline Car,S&amp;R2 Car"/>
    <w:link w:val="Titre2"/>
    <w:uiPriority w:val="9"/>
    <w:rsid w:val="00134922"/>
    <w:rPr>
      <w:rFonts w:ascii="Cambria" w:eastAsia="Times New Roman" w:hAnsi="Cambria" w:cs="Times New Roman"/>
      <w:b/>
      <w:bCs/>
      <w:smallCaps/>
      <w:color w:val="244061" w:themeColor="accent1" w:themeShade="80"/>
      <w:sz w:val="26"/>
      <w:szCs w:val="26"/>
      <w:lang w:val="fr-FR" w:eastAsia="fr-FR"/>
    </w:rPr>
  </w:style>
  <w:style w:type="character" w:customStyle="1" w:styleId="Titre3Car">
    <w:name w:val="Titre 3 Car"/>
    <w:aliases w:val="Titre 3-MT Car,Titre 3 - MT Car,T3 or Car,level 3 Car,3 Car,H3 Car,level 31 Car,&gt;3: titre-title Car,h3 Car,sub-sub Car,Titre 1.1.1 Car,3 bullet Car,b Car,bullet Car,bullets Car,2nd order hd Car,2nd order Car,level2 title Car,position etc Car"/>
    <w:link w:val="Titre3"/>
    <w:uiPriority w:val="9"/>
    <w:rsid w:val="00134922"/>
    <w:rPr>
      <w:rFonts w:ascii="Cambria" w:eastAsia="Times New Roman" w:hAnsi="Cambria" w:cs="Times New Roman"/>
      <w:b/>
      <w:bCs/>
      <w:smallCaps/>
      <w:color w:val="244061" w:themeColor="accent1" w:themeShade="80"/>
      <w:sz w:val="20"/>
      <w:lang w:val="fr-FR" w:eastAsia="fr-FR"/>
    </w:rPr>
  </w:style>
  <w:style w:type="character" w:customStyle="1" w:styleId="Titre4Car">
    <w:name w:val="Titre 4 Car"/>
    <w:aliases w:val="Titre 4-MT Car,Titre 4- MT Car,Titre 4 - MT Car,Titre 4 TITRE4 - MT Car,T4 or Car,sous paragraphe Car,H4 Car,h4 Car,Titre 1.1.1.1 Car,4 dash Car,d Car,dash Car,3 dash Car,3rd order hd Car,3rd order Car,Bullet 1 Car,2.2. Car,Titre 4 CS Car"/>
    <w:link w:val="Titre4"/>
    <w:uiPriority w:val="9"/>
    <w:rsid w:val="00134922"/>
    <w:rPr>
      <w:rFonts w:ascii="Cambria" w:eastAsia="Times New Roman" w:hAnsi="Cambria" w:cs="Times New Roman"/>
      <w:b/>
      <w:bCs/>
      <w:i/>
      <w:iCs/>
      <w:smallCaps/>
      <w:color w:val="244061" w:themeColor="accent1" w:themeShade="80"/>
      <w:sz w:val="20"/>
      <w:lang w:val="fr-FR" w:eastAsia="fr-FR"/>
    </w:rPr>
  </w:style>
  <w:style w:type="character" w:customStyle="1" w:styleId="Titre5Car">
    <w:name w:val="Titre 5 Car"/>
    <w:aliases w:val="Titre 5- MT Car,Titre 5-MT Car,Titre 5 - TITRE 5-MT Car,T5 or Car,H5 Car,5 Car,5 sub-bullet Car,sb Car,4th order hd Car,4th order Car,4th order head Car,3.3.3. Car,Titre 5 CS Car,Titre_5 Car,T5 Car,h5 Car,H51 Car,H52 Car,h51 Car,h52 Car"/>
    <w:link w:val="Titre5"/>
    <w:uiPriority w:val="9"/>
    <w:rsid w:val="00134922"/>
    <w:rPr>
      <w:rFonts w:ascii="Cambria" w:eastAsia="Calibri" w:hAnsi="Cambria" w:cs="Times New Roman"/>
      <w:smallCaps/>
      <w:sz w:val="20"/>
      <w:szCs w:val="24"/>
      <w:lang w:val="fr-FR" w:eastAsia="fr-FR"/>
    </w:rPr>
  </w:style>
  <w:style w:type="character" w:customStyle="1" w:styleId="Titre6Car">
    <w:name w:val="Titre 6 Car"/>
    <w:aliases w:val="Titre 1 Annexe Car,H6 Car,6 style Car,6 sub-sub-bullet Car,ssb Car,4.4.4.4. Car,Titre 6 CS Car,Titre_6 Car,T6 Car,Bullet list Car,h6 Car,H61 Car,H62 Car,H63 Car,H64 Car,H65 Car,sub-dash Car,sd Car,Titre 66 Car,hl6 Car,alt6 Car,Annexe1 Car"/>
    <w:link w:val="Titre6"/>
    <w:uiPriority w:val="9"/>
    <w:rsid w:val="00134922"/>
    <w:rPr>
      <w:rFonts w:ascii="Cambria" w:eastAsia="Times New Roman" w:hAnsi="Cambria" w:cs="Times New Roman"/>
      <w:i/>
      <w:iCs/>
      <w:smallCaps/>
      <w:sz w:val="20"/>
      <w:lang w:val="fr-FR" w:eastAsia="fr-FR"/>
    </w:rPr>
  </w:style>
  <w:style w:type="character" w:customStyle="1" w:styleId="Titre7Car">
    <w:name w:val="Titre 7 Car"/>
    <w:aliases w:val="Titre 2 Annexe Car,7 sub-style Car,5.5.5.5.5. Car,Titre 7 CS Car,T7 Car,Annexe2 Car"/>
    <w:link w:val="Titre7"/>
    <w:uiPriority w:val="9"/>
    <w:rsid w:val="00134922"/>
    <w:rPr>
      <w:rFonts w:ascii="Cambria" w:eastAsia="Times New Roman" w:hAnsi="Cambria" w:cs="Times New Roman"/>
      <w:i/>
      <w:iCs/>
      <w:color w:val="404040"/>
      <w:sz w:val="20"/>
      <w:lang w:val="fr-FR" w:eastAsia="fr-FR"/>
    </w:rPr>
  </w:style>
  <w:style w:type="character" w:customStyle="1" w:styleId="Titre8Car">
    <w:name w:val="Titre 8 Car"/>
    <w:aliases w:val="Titre 3 Annexe Car,6.6.6.6.6.6. Car,Titre 8 CS Car,T8 Car,Annexe3 Car,.F Car"/>
    <w:link w:val="Titre8"/>
    <w:uiPriority w:val="9"/>
    <w:rsid w:val="00134922"/>
    <w:rPr>
      <w:rFonts w:ascii="Cambria" w:eastAsia="Times New Roman" w:hAnsi="Cambria" w:cs="Times New Roman"/>
      <w:color w:val="404040"/>
      <w:sz w:val="20"/>
      <w:szCs w:val="20"/>
      <w:lang w:val="fr-FR" w:eastAsia="fr-FR"/>
    </w:rPr>
  </w:style>
  <w:style w:type="character" w:customStyle="1" w:styleId="Titre9Car">
    <w:name w:val="Titre 9 Car"/>
    <w:aliases w:val="Titre 10 Car,7.7.7.7.7.7.7. Car,Titre 9 CS Car,Titre Annexe Car,T9 Car,Annexe4 Car,T_Annex Car,a Car"/>
    <w:link w:val="Titre9"/>
    <w:uiPriority w:val="9"/>
    <w:rsid w:val="00134922"/>
    <w:rPr>
      <w:rFonts w:ascii="Cambria" w:eastAsia="Times New Roman" w:hAnsi="Cambria" w:cs="Times New Roman"/>
      <w:i/>
      <w:iCs/>
      <w:color w:val="404040"/>
      <w:sz w:val="20"/>
      <w:szCs w:val="20"/>
      <w:lang w:val="fr-FR" w:eastAsia="fr-FR"/>
    </w:rPr>
  </w:style>
  <w:style w:type="character" w:styleId="Lienhypertexte">
    <w:name w:val="Hyperlink"/>
    <w:basedOn w:val="Policepardfaut"/>
    <w:uiPriority w:val="99"/>
    <w:unhideWhenUsed/>
    <w:rsid w:val="00134922"/>
    <w:rPr>
      <w:color w:val="0000FF"/>
      <w:u w:val="single"/>
    </w:rPr>
  </w:style>
  <w:style w:type="paragraph" w:styleId="TM1">
    <w:name w:val="toc 1"/>
    <w:basedOn w:val="Normal"/>
    <w:next w:val="Normal"/>
    <w:autoRedefine/>
    <w:uiPriority w:val="39"/>
    <w:rsid w:val="00134922"/>
    <w:pPr>
      <w:tabs>
        <w:tab w:val="left" w:pos="440"/>
        <w:tab w:val="right" w:leader="dot" w:pos="9062"/>
      </w:tabs>
      <w:spacing w:after="100"/>
    </w:pPr>
  </w:style>
  <w:style w:type="paragraph" w:customStyle="1" w:styleId="TITRE">
    <w:name w:val="TITRE"/>
    <w:basedOn w:val="Normal"/>
    <w:autoRedefine/>
    <w:uiPriority w:val="99"/>
    <w:rsid w:val="00134922"/>
    <w:pPr>
      <w:spacing w:before="600" w:after="600" w:line="240" w:lineRule="auto"/>
      <w:jc w:val="center"/>
    </w:pPr>
    <w:rPr>
      <w:rFonts w:ascii="Times New Roman" w:eastAsia="Times New Roman" w:hAnsi="Times New Roman" w:cs="Times New Roman"/>
      <w:b/>
      <w:sz w:val="28"/>
      <w:szCs w:val="20"/>
    </w:rPr>
  </w:style>
  <w:style w:type="paragraph" w:styleId="TM2">
    <w:name w:val="toc 2"/>
    <w:basedOn w:val="Normal"/>
    <w:next w:val="Normal"/>
    <w:autoRedefine/>
    <w:uiPriority w:val="39"/>
    <w:rsid w:val="00134922"/>
    <w:pPr>
      <w:spacing w:after="100"/>
      <w:ind w:left="220"/>
    </w:pPr>
  </w:style>
  <w:style w:type="paragraph" w:styleId="TM3">
    <w:name w:val="toc 3"/>
    <w:basedOn w:val="Normal"/>
    <w:next w:val="Normal"/>
    <w:autoRedefine/>
    <w:uiPriority w:val="39"/>
    <w:rsid w:val="00134922"/>
    <w:pPr>
      <w:spacing w:after="100"/>
      <w:ind w:left="440"/>
    </w:pPr>
  </w:style>
  <w:style w:type="paragraph" w:styleId="En-ttedetabledesmatires">
    <w:name w:val="TOC Heading"/>
    <w:basedOn w:val="Titre1"/>
    <w:next w:val="Normal"/>
    <w:uiPriority w:val="39"/>
    <w:unhideWhenUsed/>
    <w:qFormat/>
    <w:rsid w:val="00134922"/>
    <w:pPr>
      <w:numPr>
        <w:numId w:val="0"/>
      </w:numPr>
      <w:outlineLvl w:val="9"/>
    </w:pPr>
  </w:style>
  <w:style w:type="paragraph" w:styleId="En-tte">
    <w:name w:val="header"/>
    <w:basedOn w:val="Normal"/>
    <w:link w:val="En-tteCar"/>
    <w:uiPriority w:val="99"/>
    <w:rsid w:val="00134922"/>
    <w:pPr>
      <w:tabs>
        <w:tab w:val="center" w:pos="4536"/>
        <w:tab w:val="right" w:pos="9072"/>
      </w:tabs>
      <w:spacing w:line="240" w:lineRule="auto"/>
    </w:pPr>
  </w:style>
  <w:style w:type="character" w:customStyle="1" w:styleId="En-tteCar">
    <w:name w:val="En-tête Car"/>
    <w:basedOn w:val="Policepardfaut"/>
    <w:link w:val="En-tte"/>
    <w:uiPriority w:val="99"/>
    <w:rsid w:val="00134922"/>
    <w:rPr>
      <w:lang w:val="fr-FR" w:eastAsia="fr-FR"/>
    </w:rPr>
  </w:style>
  <w:style w:type="paragraph" w:styleId="Pieddepage">
    <w:name w:val="footer"/>
    <w:basedOn w:val="Normal"/>
    <w:link w:val="PieddepageCar"/>
    <w:rsid w:val="00134922"/>
    <w:pPr>
      <w:tabs>
        <w:tab w:val="center" w:pos="4536"/>
        <w:tab w:val="right" w:pos="9072"/>
      </w:tabs>
      <w:spacing w:line="240" w:lineRule="auto"/>
    </w:pPr>
  </w:style>
  <w:style w:type="character" w:customStyle="1" w:styleId="PieddepageCar">
    <w:name w:val="Pied de page Car"/>
    <w:basedOn w:val="Policepardfaut"/>
    <w:link w:val="Pieddepage"/>
    <w:rsid w:val="00134922"/>
    <w:rPr>
      <w:lang w:val="fr-FR" w:eastAsia="fr-FR"/>
    </w:rPr>
  </w:style>
  <w:style w:type="character" w:styleId="Numrodepage">
    <w:name w:val="page number"/>
    <w:basedOn w:val="Policepardfaut"/>
    <w:uiPriority w:val="99"/>
    <w:rsid w:val="00134922"/>
    <w:rPr>
      <w:rFonts w:cs="Times New Roman"/>
    </w:rPr>
  </w:style>
  <w:style w:type="paragraph" w:styleId="Paragraphedeliste">
    <w:name w:val="List Paragraph"/>
    <w:basedOn w:val="Normal"/>
    <w:link w:val="ParagraphedelisteCar"/>
    <w:uiPriority w:val="34"/>
    <w:qFormat/>
    <w:rsid w:val="00134922"/>
    <w:pPr>
      <w:ind w:left="720"/>
      <w:contextualSpacing/>
    </w:pPr>
  </w:style>
  <w:style w:type="table" w:styleId="Grilledutableau">
    <w:name w:val="Table Grid"/>
    <w:basedOn w:val="TableauNormal"/>
    <w:uiPriority w:val="99"/>
    <w:rsid w:val="00134922"/>
    <w:pPr>
      <w:spacing w:after="0" w:line="240" w:lineRule="auto"/>
    </w:pPr>
    <w:rPr>
      <w:rFonts w:ascii="Calibri" w:hAnsi="Calibri" w:cs="Arial"/>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rsid w:val="00134922"/>
    <w:pPr>
      <w:spacing w:line="240" w:lineRule="auto"/>
    </w:pPr>
    <w:rPr>
      <w:sz w:val="20"/>
      <w:szCs w:val="20"/>
    </w:rPr>
  </w:style>
  <w:style w:type="character" w:customStyle="1" w:styleId="CommentaireCar">
    <w:name w:val="Commentaire Car"/>
    <w:basedOn w:val="Policepardfaut"/>
    <w:link w:val="Commentaire"/>
    <w:uiPriority w:val="99"/>
    <w:rsid w:val="00134922"/>
    <w:rPr>
      <w:sz w:val="20"/>
      <w:szCs w:val="20"/>
      <w:lang w:val="fr-FR" w:eastAsia="fr-FR"/>
    </w:rPr>
  </w:style>
  <w:style w:type="character" w:customStyle="1" w:styleId="texteQRCar">
    <w:name w:val="texteQR Car"/>
    <w:link w:val="texteQR"/>
    <w:locked/>
    <w:rsid w:val="001D6570"/>
    <w:rPr>
      <w:color w:val="00B050"/>
      <w:sz w:val="24"/>
      <w:szCs w:val="24"/>
    </w:rPr>
  </w:style>
  <w:style w:type="paragraph" w:customStyle="1" w:styleId="texteQR">
    <w:name w:val="texteQR"/>
    <w:basedOn w:val="Normal"/>
    <w:link w:val="texteQRCar"/>
    <w:qFormat/>
    <w:rsid w:val="001D6570"/>
    <w:rPr>
      <w:color w:val="00B050"/>
      <w:sz w:val="24"/>
      <w:szCs w:val="24"/>
      <w:lang w:eastAsia="en-US"/>
    </w:rPr>
  </w:style>
  <w:style w:type="character" w:styleId="Marquedecommentaire">
    <w:name w:val="annotation reference"/>
    <w:basedOn w:val="Policepardfaut"/>
    <w:rsid w:val="00134922"/>
    <w:rPr>
      <w:rFonts w:cs="Times New Roman"/>
      <w:sz w:val="16"/>
      <w:szCs w:val="16"/>
    </w:rPr>
  </w:style>
  <w:style w:type="character" w:customStyle="1" w:styleId="shorttext">
    <w:name w:val="short_text"/>
    <w:rsid w:val="001D6570"/>
  </w:style>
  <w:style w:type="paragraph" w:styleId="Textedebulles">
    <w:name w:val="Balloon Text"/>
    <w:basedOn w:val="Normal"/>
    <w:link w:val="TextedebullesCar"/>
    <w:uiPriority w:val="99"/>
    <w:rsid w:val="0013492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134922"/>
    <w:rPr>
      <w:rFonts w:ascii="Tahoma" w:hAnsi="Tahoma" w:cs="Tahoma"/>
      <w:sz w:val="16"/>
      <w:szCs w:val="16"/>
      <w:lang w:val="fr-FR" w:eastAsia="fr-FR"/>
    </w:rPr>
  </w:style>
  <w:style w:type="paragraph" w:styleId="Objetducommentaire">
    <w:name w:val="annotation subject"/>
    <w:basedOn w:val="Commentaire"/>
    <w:next w:val="NormalWeb"/>
    <w:link w:val="ObjetducommentaireCar"/>
    <w:uiPriority w:val="99"/>
    <w:rsid w:val="00134922"/>
    <w:rPr>
      <w:b/>
      <w:bCs/>
      <w:color w:val="1F497D" w:themeColor="text2"/>
    </w:rPr>
  </w:style>
  <w:style w:type="character" w:customStyle="1" w:styleId="ObjetducommentaireCar">
    <w:name w:val="Objet du commentaire Car"/>
    <w:basedOn w:val="CommentaireCar"/>
    <w:link w:val="Objetducommentaire"/>
    <w:uiPriority w:val="99"/>
    <w:rsid w:val="00134922"/>
    <w:rPr>
      <w:b/>
      <w:bCs/>
      <w:color w:val="1F497D" w:themeColor="text2"/>
      <w:sz w:val="20"/>
      <w:szCs w:val="20"/>
      <w:lang w:val="fr-FR" w:eastAsia="fr-FR"/>
    </w:rPr>
  </w:style>
  <w:style w:type="paragraph" w:styleId="TM4">
    <w:name w:val="toc 4"/>
    <w:basedOn w:val="Normal"/>
    <w:next w:val="Normal"/>
    <w:autoRedefine/>
    <w:uiPriority w:val="39"/>
    <w:unhideWhenUsed/>
    <w:rsid w:val="00134922"/>
    <w:pPr>
      <w:spacing w:after="100"/>
      <w:ind w:left="660"/>
      <w:jc w:val="left"/>
    </w:pPr>
    <w:rPr>
      <w:rFonts w:eastAsiaTheme="minorEastAsia"/>
    </w:rPr>
  </w:style>
  <w:style w:type="paragraph" w:styleId="TM5">
    <w:name w:val="toc 5"/>
    <w:basedOn w:val="Normal"/>
    <w:next w:val="Normal"/>
    <w:autoRedefine/>
    <w:uiPriority w:val="39"/>
    <w:unhideWhenUsed/>
    <w:rsid w:val="00134922"/>
    <w:pPr>
      <w:spacing w:after="100"/>
      <w:ind w:left="880"/>
      <w:jc w:val="left"/>
    </w:pPr>
    <w:rPr>
      <w:rFonts w:eastAsiaTheme="minorEastAsia"/>
    </w:rPr>
  </w:style>
  <w:style w:type="paragraph" w:styleId="TM6">
    <w:name w:val="toc 6"/>
    <w:basedOn w:val="Normal"/>
    <w:next w:val="Normal"/>
    <w:autoRedefine/>
    <w:rsid w:val="00134922"/>
    <w:pPr>
      <w:spacing w:line="240" w:lineRule="auto"/>
      <w:jc w:val="left"/>
    </w:pPr>
    <w:rPr>
      <w:rFonts w:ascii="Times New Roman" w:eastAsia="Times New Roman" w:hAnsi="Times New Roman" w:cs="Times New Roman"/>
      <w:sz w:val="18"/>
      <w:szCs w:val="21"/>
    </w:rPr>
  </w:style>
  <w:style w:type="paragraph" w:styleId="TM7">
    <w:name w:val="toc 7"/>
    <w:basedOn w:val="Normal"/>
    <w:next w:val="Normal"/>
    <w:autoRedefine/>
    <w:uiPriority w:val="39"/>
    <w:unhideWhenUsed/>
    <w:rsid w:val="00134922"/>
    <w:pPr>
      <w:spacing w:after="100"/>
      <w:ind w:left="1320"/>
      <w:jc w:val="left"/>
    </w:pPr>
    <w:rPr>
      <w:rFonts w:eastAsiaTheme="minorEastAsia"/>
    </w:rPr>
  </w:style>
  <w:style w:type="paragraph" w:styleId="TM8">
    <w:name w:val="toc 8"/>
    <w:basedOn w:val="Normal"/>
    <w:next w:val="Normal"/>
    <w:autoRedefine/>
    <w:uiPriority w:val="39"/>
    <w:unhideWhenUsed/>
    <w:rsid w:val="00134922"/>
    <w:pPr>
      <w:spacing w:after="100"/>
      <w:ind w:left="1540"/>
      <w:jc w:val="left"/>
    </w:pPr>
    <w:rPr>
      <w:rFonts w:eastAsiaTheme="minorEastAsia"/>
    </w:rPr>
  </w:style>
  <w:style w:type="paragraph" w:styleId="TM9">
    <w:name w:val="toc 9"/>
    <w:basedOn w:val="Normal"/>
    <w:next w:val="Normal"/>
    <w:autoRedefine/>
    <w:uiPriority w:val="39"/>
    <w:unhideWhenUsed/>
    <w:rsid w:val="00134922"/>
    <w:pPr>
      <w:spacing w:after="100"/>
      <w:ind w:left="1760"/>
      <w:jc w:val="left"/>
    </w:pPr>
    <w:rPr>
      <w:rFonts w:eastAsiaTheme="minorEastAsia"/>
    </w:rPr>
  </w:style>
  <w:style w:type="character" w:styleId="Mentionnonrsolue">
    <w:name w:val="Unresolved Mention"/>
    <w:basedOn w:val="Policepardfaut"/>
    <w:uiPriority w:val="99"/>
    <w:semiHidden/>
    <w:unhideWhenUsed/>
    <w:rsid w:val="00134922"/>
    <w:rPr>
      <w:color w:val="808080"/>
      <w:shd w:val="clear" w:color="auto" w:fill="E6E6E6"/>
    </w:rPr>
  </w:style>
  <w:style w:type="character" w:styleId="Lienhypertextesuivivisit">
    <w:name w:val="FollowedHyperlink"/>
    <w:basedOn w:val="Policepardfaut"/>
    <w:uiPriority w:val="99"/>
    <w:rsid w:val="00134922"/>
    <w:rPr>
      <w:rFonts w:cs="Times New Roman"/>
      <w:color w:val="800080"/>
      <w:u w:val="single"/>
    </w:rPr>
  </w:style>
  <w:style w:type="paragraph" w:customStyle="1" w:styleId="msonormal0">
    <w:name w:val="msonormal"/>
    <w:basedOn w:val="Normal"/>
    <w:rsid w:val="00645985"/>
    <w:pPr>
      <w:spacing w:before="100" w:beforeAutospacing="1" w:after="100" w:afterAutospacing="1"/>
    </w:pPr>
    <w:rPr>
      <w:sz w:val="24"/>
      <w:szCs w:val="24"/>
    </w:rPr>
  </w:style>
  <w:style w:type="paragraph" w:customStyle="1" w:styleId="font5">
    <w:name w:val="font5"/>
    <w:basedOn w:val="Normal"/>
    <w:rsid w:val="00645985"/>
    <w:pPr>
      <w:spacing w:before="100" w:beforeAutospacing="1" w:after="100" w:afterAutospacing="1"/>
    </w:pPr>
    <w:rPr>
      <w:rFonts w:ascii="Calibri" w:hAnsi="Calibri" w:cs="Calibri"/>
      <w:color w:val="000000"/>
    </w:rPr>
  </w:style>
  <w:style w:type="paragraph" w:customStyle="1" w:styleId="font6">
    <w:name w:val="font6"/>
    <w:basedOn w:val="Normal"/>
    <w:rsid w:val="00645985"/>
    <w:pPr>
      <w:spacing w:before="100" w:beforeAutospacing="1" w:after="100" w:afterAutospacing="1"/>
    </w:pPr>
    <w:rPr>
      <w:rFonts w:ascii="Calibri" w:hAnsi="Calibri" w:cs="Calibri"/>
    </w:rPr>
  </w:style>
  <w:style w:type="paragraph" w:customStyle="1" w:styleId="font7">
    <w:name w:val="font7"/>
    <w:basedOn w:val="Normal"/>
    <w:rsid w:val="00645985"/>
    <w:pPr>
      <w:spacing w:before="100" w:beforeAutospacing="1" w:after="100" w:afterAutospacing="1"/>
    </w:pPr>
    <w:rPr>
      <w:rFonts w:ascii="Calibri" w:hAnsi="Calibri" w:cs="Calibri"/>
      <w:b/>
      <w:bCs/>
      <w:u w:val="single"/>
    </w:rPr>
  </w:style>
  <w:style w:type="paragraph" w:customStyle="1" w:styleId="font8">
    <w:name w:val="font8"/>
    <w:basedOn w:val="Normal"/>
    <w:rsid w:val="00645985"/>
    <w:pPr>
      <w:spacing w:before="100" w:beforeAutospacing="1" w:after="100" w:afterAutospacing="1"/>
    </w:pPr>
    <w:rPr>
      <w:rFonts w:ascii="Calibri" w:hAnsi="Calibri" w:cs="Calibri"/>
      <w:color w:val="FF0000"/>
    </w:rPr>
  </w:style>
  <w:style w:type="paragraph" w:customStyle="1" w:styleId="font9">
    <w:name w:val="font9"/>
    <w:basedOn w:val="Normal"/>
    <w:rsid w:val="00645985"/>
    <w:pPr>
      <w:spacing w:before="100" w:beforeAutospacing="1" w:after="100" w:afterAutospacing="1"/>
    </w:pPr>
    <w:rPr>
      <w:rFonts w:ascii="Calibri" w:hAnsi="Calibri" w:cs="Calibri"/>
      <w:b/>
      <w:bCs/>
      <w:color w:val="FF0000"/>
      <w:u w:val="single"/>
    </w:rPr>
  </w:style>
  <w:style w:type="paragraph" w:customStyle="1" w:styleId="font10">
    <w:name w:val="font10"/>
    <w:basedOn w:val="Normal"/>
    <w:rsid w:val="00645985"/>
    <w:pPr>
      <w:spacing w:before="100" w:beforeAutospacing="1" w:after="100" w:afterAutospacing="1"/>
    </w:pPr>
    <w:rPr>
      <w:rFonts w:ascii="Calibri" w:hAnsi="Calibri" w:cs="Calibri"/>
      <w:b/>
      <w:bCs/>
      <w:color w:val="000000"/>
    </w:rPr>
  </w:style>
  <w:style w:type="paragraph" w:customStyle="1" w:styleId="font11">
    <w:name w:val="font11"/>
    <w:basedOn w:val="Normal"/>
    <w:rsid w:val="00645985"/>
    <w:pPr>
      <w:spacing w:before="100" w:beforeAutospacing="1" w:after="100" w:afterAutospacing="1"/>
    </w:pPr>
    <w:rPr>
      <w:rFonts w:ascii="Calibri" w:hAnsi="Calibri" w:cs="Calibri"/>
      <w:color w:val="FF0000"/>
    </w:rPr>
  </w:style>
  <w:style w:type="paragraph" w:customStyle="1" w:styleId="font12">
    <w:name w:val="font12"/>
    <w:basedOn w:val="Normal"/>
    <w:rsid w:val="00645985"/>
    <w:pPr>
      <w:spacing w:before="100" w:beforeAutospacing="1" w:after="100" w:afterAutospacing="1"/>
    </w:pPr>
    <w:rPr>
      <w:rFonts w:ascii="Calibri" w:hAnsi="Calibri" w:cs="Calibri"/>
      <w:b/>
      <w:bCs/>
      <w:color w:val="000000"/>
      <w:u w:val="single"/>
    </w:rPr>
  </w:style>
  <w:style w:type="paragraph" w:customStyle="1" w:styleId="font13">
    <w:name w:val="font13"/>
    <w:basedOn w:val="Normal"/>
    <w:rsid w:val="00645985"/>
    <w:pPr>
      <w:spacing w:before="100" w:beforeAutospacing="1" w:after="100" w:afterAutospacing="1"/>
    </w:pPr>
    <w:rPr>
      <w:rFonts w:ascii="Calibri" w:hAnsi="Calibri" w:cs="Calibri"/>
      <w:color w:val="000000"/>
      <w:u w:val="single"/>
    </w:rPr>
  </w:style>
  <w:style w:type="paragraph" w:customStyle="1" w:styleId="font14">
    <w:name w:val="font14"/>
    <w:basedOn w:val="Normal"/>
    <w:rsid w:val="00645985"/>
    <w:pPr>
      <w:spacing w:before="100" w:beforeAutospacing="1" w:after="100" w:afterAutospacing="1"/>
    </w:pPr>
    <w:rPr>
      <w:rFonts w:ascii="Calibri" w:hAnsi="Calibri" w:cs="Calibri"/>
      <w:color w:val="000000"/>
    </w:rPr>
  </w:style>
  <w:style w:type="paragraph" w:customStyle="1" w:styleId="xl68">
    <w:name w:val="xl68"/>
    <w:basedOn w:val="Normal"/>
    <w:rsid w:val="00645985"/>
    <w:pPr>
      <w:shd w:val="clear" w:color="FFFFCC" w:fill="FFFFFF"/>
      <w:spacing w:before="100" w:beforeAutospacing="1" w:after="100" w:afterAutospacing="1"/>
    </w:pPr>
    <w:rPr>
      <w:rFonts w:ascii="Calibri" w:hAnsi="Calibri" w:cs="Calibri"/>
      <w:sz w:val="24"/>
      <w:szCs w:val="24"/>
    </w:rPr>
  </w:style>
  <w:style w:type="paragraph" w:customStyle="1" w:styleId="xl69">
    <w:name w:val="xl69"/>
    <w:basedOn w:val="Normal"/>
    <w:rsid w:val="0064598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top"/>
    </w:pPr>
    <w:rPr>
      <w:rFonts w:ascii="Calibri" w:hAnsi="Calibri" w:cs="Calibri"/>
      <w:sz w:val="24"/>
      <w:szCs w:val="24"/>
    </w:rPr>
  </w:style>
  <w:style w:type="paragraph" w:customStyle="1" w:styleId="xl70">
    <w:name w:val="xl70"/>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center"/>
      <w:textAlignment w:val="center"/>
    </w:pPr>
    <w:rPr>
      <w:rFonts w:ascii="Calibri" w:hAnsi="Calibri" w:cs="Calibri"/>
      <w:sz w:val="24"/>
      <w:szCs w:val="24"/>
    </w:rPr>
  </w:style>
  <w:style w:type="paragraph" w:customStyle="1" w:styleId="xl71">
    <w:name w:val="xl71"/>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rFonts w:ascii="Calibri" w:hAnsi="Calibri" w:cs="Calibri"/>
      <w:sz w:val="24"/>
      <w:szCs w:val="24"/>
    </w:rPr>
  </w:style>
  <w:style w:type="paragraph" w:customStyle="1" w:styleId="xl72">
    <w:name w:val="xl72"/>
    <w:basedOn w:val="Normal"/>
    <w:rsid w:val="00645985"/>
    <w:pPr>
      <w:pBdr>
        <w:top w:val="single" w:sz="4" w:space="0" w:color="auto"/>
        <w:left w:val="single" w:sz="4" w:space="0" w:color="auto"/>
        <w:bottom w:val="single" w:sz="4" w:space="0" w:color="auto"/>
      </w:pBdr>
      <w:shd w:val="clear" w:color="FFFFCC" w:fill="FFFF99"/>
      <w:spacing w:before="100" w:beforeAutospacing="1" w:after="100" w:afterAutospacing="1"/>
    </w:pPr>
    <w:rPr>
      <w:rFonts w:ascii="Calibri" w:hAnsi="Calibri" w:cs="Calibri"/>
      <w:sz w:val="24"/>
      <w:szCs w:val="24"/>
    </w:rPr>
  </w:style>
  <w:style w:type="paragraph" w:customStyle="1" w:styleId="xl73">
    <w:name w:val="xl73"/>
    <w:basedOn w:val="Normal"/>
    <w:rsid w:val="00645985"/>
    <w:pPr>
      <w:pBdr>
        <w:top w:val="single" w:sz="4" w:space="0" w:color="auto"/>
        <w:bottom w:val="single" w:sz="4" w:space="0" w:color="auto"/>
        <w:right w:val="single" w:sz="4" w:space="0" w:color="auto"/>
      </w:pBdr>
      <w:shd w:val="clear" w:color="EEECE1" w:fill="DCE6F2"/>
      <w:spacing w:before="100" w:beforeAutospacing="1" w:after="100" w:afterAutospacing="1"/>
    </w:pPr>
    <w:rPr>
      <w:rFonts w:ascii="Calibri" w:hAnsi="Calibri" w:cs="Calibri"/>
      <w:sz w:val="24"/>
      <w:szCs w:val="24"/>
    </w:rPr>
  </w:style>
  <w:style w:type="paragraph" w:customStyle="1" w:styleId="xl74">
    <w:name w:val="xl74"/>
    <w:basedOn w:val="Normal"/>
    <w:rsid w:val="00645985"/>
    <w:pPr>
      <w:pBdr>
        <w:top w:val="single" w:sz="4" w:space="0" w:color="auto"/>
        <w:left w:val="single" w:sz="4" w:space="0" w:color="auto"/>
        <w:bottom w:val="single" w:sz="4" w:space="0" w:color="auto"/>
        <w:right w:val="single" w:sz="4" w:space="0" w:color="auto"/>
      </w:pBdr>
      <w:shd w:val="clear" w:color="EEECE1" w:fill="DCE6F2"/>
      <w:spacing w:before="100" w:beforeAutospacing="1" w:after="100" w:afterAutospacing="1"/>
    </w:pPr>
    <w:rPr>
      <w:rFonts w:ascii="Calibri" w:hAnsi="Calibri" w:cs="Calibri"/>
      <w:sz w:val="24"/>
      <w:szCs w:val="24"/>
    </w:rPr>
  </w:style>
  <w:style w:type="paragraph" w:customStyle="1" w:styleId="xl75">
    <w:name w:val="xl75"/>
    <w:basedOn w:val="Normal"/>
    <w:rsid w:val="00645985"/>
    <w:pPr>
      <w:pBdr>
        <w:top w:val="single" w:sz="4" w:space="0" w:color="auto"/>
        <w:left w:val="single" w:sz="4" w:space="0" w:color="auto"/>
        <w:bottom w:val="single" w:sz="4" w:space="0" w:color="auto"/>
        <w:right w:val="single" w:sz="4" w:space="0" w:color="auto"/>
      </w:pBdr>
      <w:shd w:val="clear" w:color="EEECE1" w:fill="DCE6F2"/>
      <w:spacing w:before="100" w:beforeAutospacing="1" w:after="100" w:afterAutospacing="1"/>
    </w:pPr>
    <w:rPr>
      <w:rFonts w:ascii="Calibri" w:hAnsi="Calibri" w:cs="Calibri"/>
      <w:sz w:val="24"/>
      <w:szCs w:val="24"/>
    </w:rPr>
  </w:style>
  <w:style w:type="paragraph" w:customStyle="1" w:styleId="xl76">
    <w:name w:val="xl76"/>
    <w:basedOn w:val="Normal"/>
    <w:rsid w:val="00645985"/>
    <w:pPr>
      <w:pBdr>
        <w:top w:val="single" w:sz="4" w:space="0" w:color="auto"/>
        <w:left w:val="single" w:sz="4" w:space="0" w:color="auto"/>
        <w:bottom w:val="single" w:sz="4" w:space="0" w:color="auto"/>
        <w:right w:val="single" w:sz="4" w:space="0" w:color="auto"/>
      </w:pBdr>
      <w:shd w:val="clear" w:color="DCE6F2" w:fill="D7E4BD"/>
      <w:spacing w:before="100" w:beforeAutospacing="1" w:after="100" w:afterAutospacing="1"/>
    </w:pPr>
    <w:rPr>
      <w:rFonts w:ascii="Calibri" w:hAnsi="Calibri" w:cs="Calibri"/>
      <w:sz w:val="24"/>
      <w:szCs w:val="24"/>
    </w:rPr>
  </w:style>
  <w:style w:type="paragraph" w:customStyle="1" w:styleId="xl77">
    <w:name w:val="xl77"/>
    <w:basedOn w:val="Normal"/>
    <w:rsid w:val="00645985"/>
    <w:pPr>
      <w:pBdr>
        <w:top w:val="single" w:sz="4" w:space="0" w:color="auto"/>
        <w:left w:val="single" w:sz="4" w:space="0" w:color="auto"/>
        <w:bottom w:val="single" w:sz="4" w:space="0" w:color="auto"/>
        <w:right w:val="single" w:sz="4" w:space="0" w:color="auto"/>
      </w:pBdr>
      <w:shd w:val="clear" w:color="EEECE1" w:fill="F2DCDB"/>
      <w:spacing w:before="100" w:beforeAutospacing="1" w:after="100" w:afterAutospacing="1"/>
    </w:pPr>
    <w:rPr>
      <w:rFonts w:ascii="Calibri" w:hAnsi="Calibri" w:cs="Calibri"/>
      <w:sz w:val="24"/>
      <w:szCs w:val="24"/>
    </w:rPr>
  </w:style>
  <w:style w:type="paragraph" w:customStyle="1" w:styleId="xl78">
    <w:name w:val="xl78"/>
    <w:basedOn w:val="Normal"/>
    <w:rsid w:val="00645985"/>
    <w:pPr>
      <w:shd w:val="clear" w:color="FFFFCC" w:fill="FFFF99"/>
      <w:spacing w:before="100" w:beforeAutospacing="1" w:after="100" w:afterAutospacing="1"/>
      <w:jc w:val="center"/>
      <w:textAlignment w:val="center"/>
    </w:pPr>
    <w:rPr>
      <w:rFonts w:ascii="Calibri" w:hAnsi="Calibri" w:cs="Calibri"/>
      <w:sz w:val="24"/>
      <w:szCs w:val="24"/>
    </w:rPr>
  </w:style>
  <w:style w:type="paragraph" w:customStyle="1" w:styleId="xl79">
    <w:name w:val="xl79"/>
    <w:basedOn w:val="Normal"/>
    <w:rsid w:val="00645985"/>
    <w:pPr>
      <w:shd w:val="clear" w:color="FFFFCC" w:fill="FFFF99"/>
      <w:spacing w:before="100" w:beforeAutospacing="1" w:after="100" w:afterAutospacing="1"/>
      <w:textAlignment w:val="top"/>
    </w:pPr>
    <w:rPr>
      <w:rFonts w:ascii="Calibri" w:hAnsi="Calibri" w:cs="Calibri"/>
      <w:sz w:val="24"/>
      <w:szCs w:val="24"/>
    </w:rPr>
  </w:style>
  <w:style w:type="paragraph" w:customStyle="1" w:styleId="xl80">
    <w:name w:val="xl80"/>
    <w:basedOn w:val="Normal"/>
    <w:rsid w:val="00645985"/>
    <w:pPr>
      <w:shd w:val="clear" w:color="FFFFCC" w:fill="FFFF99"/>
      <w:spacing w:before="100" w:beforeAutospacing="1" w:after="100" w:afterAutospacing="1"/>
      <w:textAlignment w:val="top"/>
    </w:pPr>
    <w:rPr>
      <w:rFonts w:ascii="Calibri" w:hAnsi="Calibri" w:cs="Calibri"/>
      <w:sz w:val="24"/>
      <w:szCs w:val="24"/>
    </w:rPr>
  </w:style>
  <w:style w:type="paragraph" w:customStyle="1" w:styleId="xl81">
    <w:name w:val="xl81"/>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top"/>
    </w:pPr>
    <w:rPr>
      <w:rFonts w:ascii="Calibri" w:hAnsi="Calibri" w:cs="Calibri"/>
      <w:sz w:val="24"/>
      <w:szCs w:val="24"/>
    </w:rPr>
  </w:style>
  <w:style w:type="paragraph" w:customStyle="1" w:styleId="xl82">
    <w:name w:val="xl82"/>
    <w:basedOn w:val="Normal"/>
    <w:rsid w:val="00645985"/>
    <w:pPr>
      <w:shd w:val="clear" w:color="EEECE1" w:fill="DCE6F2"/>
      <w:spacing w:before="100" w:beforeAutospacing="1" w:after="100" w:afterAutospacing="1"/>
      <w:textAlignment w:val="top"/>
    </w:pPr>
    <w:rPr>
      <w:rFonts w:ascii="Calibri" w:hAnsi="Calibri" w:cs="Calibri"/>
      <w:sz w:val="24"/>
      <w:szCs w:val="24"/>
    </w:rPr>
  </w:style>
  <w:style w:type="paragraph" w:customStyle="1" w:styleId="xl83">
    <w:name w:val="xl83"/>
    <w:basedOn w:val="Normal"/>
    <w:rsid w:val="00645985"/>
    <w:pPr>
      <w:shd w:val="clear" w:color="EEECE1" w:fill="DCE6F2"/>
      <w:spacing w:before="100" w:beforeAutospacing="1" w:after="100" w:afterAutospacing="1"/>
      <w:jc w:val="center"/>
      <w:textAlignment w:val="center"/>
    </w:pPr>
    <w:rPr>
      <w:rFonts w:ascii="Calibri" w:hAnsi="Calibri" w:cs="Calibri"/>
      <w:b/>
      <w:bCs/>
      <w:color w:val="FF6600"/>
    </w:rPr>
  </w:style>
  <w:style w:type="paragraph" w:customStyle="1" w:styleId="xl84">
    <w:name w:val="xl84"/>
    <w:basedOn w:val="Normal"/>
    <w:rsid w:val="00645985"/>
    <w:pPr>
      <w:shd w:val="clear" w:color="DCE6F2" w:fill="D7E4BD"/>
      <w:spacing w:before="100" w:beforeAutospacing="1" w:after="100" w:afterAutospacing="1"/>
      <w:jc w:val="center"/>
    </w:pPr>
    <w:rPr>
      <w:rFonts w:ascii="Calibri" w:hAnsi="Calibri" w:cs="Calibri"/>
      <w:b/>
      <w:bCs/>
      <w:color w:val="FF0000"/>
    </w:rPr>
  </w:style>
  <w:style w:type="paragraph" w:customStyle="1" w:styleId="xl85">
    <w:name w:val="xl85"/>
    <w:basedOn w:val="Normal"/>
    <w:rsid w:val="00645985"/>
    <w:pPr>
      <w:shd w:val="clear" w:color="FFFFCC" w:fill="FFFF99"/>
      <w:spacing w:before="100" w:beforeAutospacing="1" w:after="100" w:afterAutospacing="1"/>
      <w:jc w:val="center"/>
      <w:textAlignment w:val="center"/>
    </w:pPr>
    <w:rPr>
      <w:rFonts w:ascii="Calibri" w:hAnsi="Calibri" w:cs="Calibri"/>
      <w:sz w:val="24"/>
      <w:szCs w:val="24"/>
    </w:rPr>
  </w:style>
  <w:style w:type="paragraph" w:customStyle="1" w:styleId="xl86">
    <w:name w:val="xl86"/>
    <w:basedOn w:val="Normal"/>
    <w:rsid w:val="00645985"/>
    <w:pPr>
      <w:shd w:val="clear" w:color="FFFFCC" w:fill="FFFF99"/>
      <w:spacing w:before="100" w:beforeAutospacing="1" w:after="100" w:afterAutospacing="1"/>
    </w:pPr>
    <w:rPr>
      <w:rFonts w:ascii="Calibri" w:hAnsi="Calibri" w:cs="Calibri"/>
      <w:sz w:val="24"/>
      <w:szCs w:val="24"/>
    </w:rPr>
  </w:style>
  <w:style w:type="paragraph" w:customStyle="1" w:styleId="xl87">
    <w:name w:val="xl87"/>
    <w:basedOn w:val="Normal"/>
    <w:rsid w:val="00645985"/>
    <w:pPr>
      <w:shd w:val="clear" w:color="EEECE1" w:fill="DCE6F2"/>
      <w:spacing w:before="100" w:beforeAutospacing="1" w:after="100" w:afterAutospacing="1"/>
    </w:pPr>
    <w:rPr>
      <w:rFonts w:ascii="Calibri" w:hAnsi="Calibri" w:cs="Calibri"/>
      <w:sz w:val="24"/>
      <w:szCs w:val="24"/>
    </w:rPr>
  </w:style>
  <w:style w:type="paragraph" w:customStyle="1" w:styleId="xl88">
    <w:name w:val="xl88"/>
    <w:basedOn w:val="Normal"/>
    <w:rsid w:val="00645985"/>
    <w:pPr>
      <w:shd w:val="clear" w:color="EEECE1" w:fill="DCE6F2"/>
      <w:spacing w:before="100" w:beforeAutospacing="1" w:after="100" w:afterAutospacing="1"/>
      <w:textAlignment w:val="center"/>
    </w:pPr>
    <w:rPr>
      <w:rFonts w:ascii="Calibri" w:hAnsi="Calibri" w:cs="Calibri"/>
      <w:b/>
      <w:bCs/>
      <w:color w:val="FF6600"/>
      <w:sz w:val="24"/>
      <w:szCs w:val="24"/>
    </w:rPr>
  </w:style>
  <w:style w:type="paragraph" w:customStyle="1" w:styleId="xl89">
    <w:name w:val="xl89"/>
    <w:basedOn w:val="Normal"/>
    <w:rsid w:val="00645985"/>
    <w:pPr>
      <w:shd w:val="clear" w:color="EEECE1" w:fill="DCE6F2"/>
      <w:spacing w:before="100" w:beforeAutospacing="1" w:after="100" w:afterAutospacing="1"/>
      <w:jc w:val="center"/>
      <w:textAlignment w:val="center"/>
    </w:pPr>
    <w:rPr>
      <w:rFonts w:ascii="Calibri" w:hAnsi="Calibri" w:cs="Calibri"/>
      <w:b/>
      <w:bCs/>
      <w:color w:val="FF6600"/>
      <w:sz w:val="24"/>
      <w:szCs w:val="24"/>
    </w:rPr>
  </w:style>
  <w:style w:type="paragraph" w:customStyle="1" w:styleId="xl90">
    <w:name w:val="xl90"/>
    <w:basedOn w:val="Normal"/>
    <w:rsid w:val="00645985"/>
    <w:pPr>
      <w:shd w:val="clear" w:color="EEECE1" w:fill="DCE6F2"/>
      <w:spacing w:before="100" w:beforeAutospacing="1" w:after="100" w:afterAutospacing="1"/>
      <w:jc w:val="center"/>
      <w:textAlignment w:val="center"/>
    </w:pPr>
    <w:rPr>
      <w:rFonts w:ascii="Calibri" w:hAnsi="Calibri" w:cs="Calibri"/>
      <w:b/>
      <w:bCs/>
      <w:color w:val="FF6600"/>
      <w:sz w:val="10"/>
      <w:szCs w:val="10"/>
    </w:rPr>
  </w:style>
  <w:style w:type="paragraph" w:customStyle="1" w:styleId="xl91">
    <w:name w:val="xl91"/>
    <w:basedOn w:val="Normal"/>
    <w:rsid w:val="00645985"/>
    <w:pPr>
      <w:shd w:val="clear" w:color="DCE6F2" w:fill="D7E4BD"/>
      <w:spacing w:before="100" w:beforeAutospacing="1" w:after="100" w:afterAutospacing="1"/>
      <w:jc w:val="center"/>
    </w:pPr>
    <w:rPr>
      <w:rFonts w:ascii="Calibri" w:hAnsi="Calibri" w:cs="Calibri"/>
      <w:b/>
      <w:bCs/>
      <w:color w:val="FF0000"/>
      <w:sz w:val="18"/>
      <w:szCs w:val="18"/>
    </w:rPr>
  </w:style>
  <w:style w:type="paragraph" w:customStyle="1" w:styleId="xl92">
    <w:name w:val="xl92"/>
    <w:basedOn w:val="Normal"/>
    <w:rsid w:val="00645985"/>
    <w:pPr>
      <w:shd w:val="clear" w:color="EEECE1" w:fill="F2DCDB"/>
      <w:spacing w:before="100" w:beforeAutospacing="1" w:after="100" w:afterAutospacing="1"/>
      <w:jc w:val="center"/>
    </w:pPr>
    <w:rPr>
      <w:rFonts w:ascii="Calibri" w:hAnsi="Calibri" w:cs="Calibri"/>
      <w:b/>
      <w:bCs/>
      <w:sz w:val="24"/>
      <w:szCs w:val="24"/>
    </w:rPr>
  </w:style>
  <w:style w:type="paragraph" w:customStyle="1" w:styleId="xl93">
    <w:name w:val="xl93"/>
    <w:basedOn w:val="Normal"/>
    <w:rsid w:val="00645985"/>
    <w:pPr>
      <w:shd w:val="clear" w:color="EEECE1" w:fill="F2DCDB"/>
      <w:spacing w:before="100" w:beforeAutospacing="1" w:after="100" w:afterAutospacing="1"/>
    </w:pPr>
    <w:rPr>
      <w:rFonts w:ascii="Calibri" w:hAnsi="Calibri" w:cs="Calibri"/>
      <w:b/>
      <w:bCs/>
      <w:sz w:val="24"/>
      <w:szCs w:val="24"/>
    </w:rPr>
  </w:style>
  <w:style w:type="paragraph" w:customStyle="1" w:styleId="xl94">
    <w:name w:val="xl94"/>
    <w:basedOn w:val="Normal"/>
    <w:rsid w:val="00645985"/>
    <w:pPr>
      <w:shd w:val="clear" w:color="EEECE1" w:fill="DCE6F2"/>
      <w:spacing w:before="100" w:beforeAutospacing="1" w:after="100" w:afterAutospacing="1"/>
      <w:jc w:val="right"/>
    </w:pPr>
    <w:rPr>
      <w:rFonts w:ascii="Calibri" w:hAnsi="Calibri" w:cs="Calibri"/>
      <w:b/>
      <w:bCs/>
      <w:color w:val="FF0000"/>
      <w:sz w:val="24"/>
      <w:szCs w:val="24"/>
    </w:rPr>
  </w:style>
  <w:style w:type="paragraph" w:customStyle="1" w:styleId="xl95">
    <w:name w:val="xl95"/>
    <w:basedOn w:val="Normal"/>
    <w:rsid w:val="00645985"/>
    <w:pPr>
      <w:shd w:val="clear" w:color="EEECE1" w:fill="F2DCDB"/>
      <w:spacing w:before="100" w:beforeAutospacing="1" w:after="100" w:afterAutospacing="1"/>
    </w:pPr>
    <w:rPr>
      <w:rFonts w:ascii="Calibri" w:hAnsi="Calibri" w:cs="Calibri"/>
      <w:sz w:val="24"/>
      <w:szCs w:val="24"/>
    </w:rPr>
  </w:style>
  <w:style w:type="paragraph" w:customStyle="1" w:styleId="xl96">
    <w:name w:val="xl96"/>
    <w:basedOn w:val="Normal"/>
    <w:rsid w:val="00645985"/>
    <w:pPr>
      <w:pBdr>
        <w:top w:val="single" w:sz="8" w:space="0" w:color="auto"/>
        <w:left w:val="single" w:sz="8" w:space="0" w:color="auto"/>
        <w:bottom w:val="single" w:sz="8" w:space="0" w:color="auto"/>
        <w:right w:val="single" w:sz="4" w:space="0" w:color="auto"/>
      </w:pBdr>
      <w:shd w:val="clear" w:color="FFFFCC" w:fill="FFFF99"/>
      <w:spacing w:before="100" w:beforeAutospacing="1" w:after="100" w:afterAutospacing="1"/>
      <w:jc w:val="center"/>
      <w:textAlignment w:val="center"/>
    </w:pPr>
    <w:rPr>
      <w:rFonts w:ascii="Calibri" w:hAnsi="Calibri" w:cs="Calibri"/>
      <w:b/>
      <w:bCs/>
      <w:sz w:val="24"/>
      <w:szCs w:val="24"/>
    </w:rPr>
  </w:style>
  <w:style w:type="paragraph" w:customStyle="1" w:styleId="xl97">
    <w:name w:val="xl97"/>
    <w:basedOn w:val="Normal"/>
    <w:rsid w:val="00645985"/>
    <w:pPr>
      <w:pBdr>
        <w:top w:val="single" w:sz="8" w:space="0" w:color="auto"/>
        <w:left w:val="single" w:sz="4" w:space="0" w:color="auto"/>
        <w:bottom w:val="single" w:sz="8" w:space="0" w:color="auto"/>
        <w:right w:val="single" w:sz="4" w:space="0" w:color="auto"/>
      </w:pBdr>
      <w:shd w:val="clear" w:color="FFFFCC" w:fill="FFFF99"/>
      <w:spacing w:before="100" w:beforeAutospacing="1" w:after="100" w:afterAutospacing="1"/>
      <w:jc w:val="center"/>
      <w:textAlignment w:val="center"/>
    </w:pPr>
    <w:rPr>
      <w:rFonts w:ascii="Calibri" w:hAnsi="Calibri" w:cs="Calibri"/>
      <w:b/>
      <w:bCs/>
      <w:sz w:val="24"/>
      <w:szCs w:val="24"/>
    </w:rPr>
  </w:style>
  <w:style w:type="paragraph" w:customStyle="1" w:styleId="xl98">
    <w:name w:val="xl98"/>
    <w:basedOn w:val="Normal"/>
    <w:rsid w:val="00645985"/>
    <w:pPr>
      <w:pBdr>
        <w:top w:val="single" w:sz="8" w:space="0" w:color="auto"/>
        <w:left w:val="single" w:sz="4" w:space="0" w:color="auto"/>
        <w:bottom w:val="single" w:sz="8" w:space="0" w:color="auto"/>
      </w:pBdr>
      <w:shd w:val="clear" w:color="FFFFCC" w:fill="FFFF99"/>
      <w:spacing w:before="100" w:beforeAutospacing="1" w:after="100" w:afterAutospacing="1"/>
      <w:jc w:val="center"/>
      <w:textAlignment w:val="center"/>
    </w:pPr>
    <w:rPr>
      <w:rFonts w:ascii="Calibri" w:hAnsi="Calibri" w:cs="Calibri"/>
      <w:b/>
      <w:bCs/>
      <w:sz w:val="24"/>
      <w:szCs w:val="24"/>
    </w:rPr>
  </w:style>
  <w:style w:type="paragraph" w:customStyle="1" w:styleId="xl99">
    <w:name w:val="xl99"/>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center"/>
      <w:textAlignment w:val="center"/>
    </w:pPr>
    <w:rPr>
      <w:rFonts w:ascii="Calibri" w:hAnsi="Calibri" w:cs="Calibri"/>
      <w:b/>
      <w:bCs/>
      <w:sz w:val="24"/>
      <w:szCs w:val="24"/>
    </w:rPr>
  </w:style>
  <w:style w:type="paragraph" w:customStyle="1" w:styleId="xl100">
    <w:name w:val="xl100"/>
    <w:basedOn w:val="Normal"/>
    <w:rsid w:val="00645985"/>
    <w:pPr>
      <w:pBdr>
        <w:top w:val="single" w:sz="8" w:space="0" w:color="auto"/>
        <w:bottom w:val="single" w:sz="8" w:space="0" w:color="auto"/>
        <w:right w:val="single" w:sz="4" w:space="0" w:color="auto"/>
      </w:pBdr>
      <w:shd w:val="clear" w:color="EEECE1" w:fill="DCE6F2"/>
      <w:spacing w:before="100" w:beforeAutospacing="1" w:after="100" w:afterAutospacing="1"/>
      <w:jc w:val="center"/>
      <w:textAlignment w:val="center"/>
    </w:pPr>
    <w:rPr>
      <w:rFonts w:ascii="Calibri" w:hAnsi="Calibri" w:cs="Calibri"/>
      <w:b/>
      <w:bCs/>
      <w:sz w:val="24"/>
      <w:szCs w:val="24"/>
    </w:rPr>
  </w:style>
  <w:style w:type="paragraph" w:customStyle="1" w:styleId="xl101">
    <w:name w:val="xl101"/>
    <w:basedOn w:val="Normal"/>
    <w:rsid w:val="00645985"/>
    <w:pPr>
      <w:pBdr>
        <w:top w:val="single" w:sz="8" w:space="0" w:color="auto"/>
        <w:left w:val="single" w:sz="4" w:space="0" w:color="auto"/>
        <w:bottom w:val="single" w:sz="8" w:space="0" w:color="auto"/>
        <w:right w:val="single" w:sz="4" w:space="0" w:color="auto"/>
      </w:pBdr>
      <w:shd w:val="clear" w:color="EEECE1" w:fill="DCE6F2"/>
      <w:spacing w:before="100" w:beforeAutospacing="1" w:after="100" w:afterAutospacing="1"/>
      <w:textAlignment w:val="center"/>
    </w:pPr>
    <w:rPr>
      <w:rFonts w:ascii="Calibri" w:hAnsi="Calibri" w:cs="Calibri"/>
      <w:b/>
      <w:bCs/>
      <w:sz w:val="24"/>
      <w:szCs w:val="24"/>
    </w:rPr>
  </w:style>
  <w:style w:type="paragraph" w:customStyle="1" w:styleId="xl102">
    <w:name w:val="xl102"/>
    <w:basedOn w:val="Normal"/>
    <w:rsid w:val="00645985"/>
    <w:pPr>
      <w:pBdr>
        <w:top w:val="single" w:sz="8" w:space="0" w:color="auto"/>
        <w:left w:val="single" w:sz="4" w:space="0" w:color="auto"/>
        <w:bottom w:val="single" w:sz="8" w:space="0" w:color="auto"/>
        <w:right w:val="single" w:sz="4" w:space="0" w:color="auto"/>
      </w:pBdr>
      <w:shd w:val="clear" w:color="DCE6F2" w:fill="D7E4BD"/>
      <w:spacing w:before="100" w:beforeAutospacing="1" w:after="100" w:afterAutospacing="1"/>
    </w:pPr>
    <w:rPr>
      <w:rFonts w:ascii="Calibri" w:hAnsi="Calibri" w:cs="Calibri"/>
      <w:b/>
      <w:bCs/>
      <w:sz w:val="24"/>
      <w:szCs w:val="24"/>
    </w:rPr>
  </w:style>
  <w:style w:type="paragraph" w:customStyle="1" w:styleId="xl103">
    <w:name w:val="xl103"/>
    <w:basedOn w:val="Normal"/>
    <w:rsid w:val="00645985"/>
    <w:pPr>
      <w:pBdr>
        <w:top w:val="single" w:sz="8" w:space="0" w:color="auto"/>
        <w:left w:val="single" w:sz="4" w:space="0" w:color="auto"/>
        <w:bottom w:val="single" w:sz="8" w:space="0" w:color="auto"/>
        <w:right w:val="single" w:sz="4" w:space="0" w:color="auto"/>
      </w:pBdr>
      <w:shd w:val="clear" w:color="EEECE1" w:fill="F2DCDB"/>
      <w:spacing w:before="100" w:beforeAutospacing="1" w:after="100" w:afterAutospacing="1"/>
      <w:jc w:val="right"/>
    </w:pPr>
    <w:rPr>
      <w:rFonts w:ascii="Calibri" w:hAnsi="Calibri" w:cs="Calibri"/>
      <w:b/>
      <w:bCs/>
      <w:sz w:val="24"/>
      <w:szCs w:val="24"/>
    </w:rPr>
  </w:style>
  <w:style w:type="paragraph" w:customStyle="1" w:styleId="xl104">
    <w:name w:val="xl104"/>
    <w:basedOn w:val="Normal"/>
    <w:rsid w:val="00645985"/>
    <w:pPr>
      <w:pBdr>
        <w:top w:val="single" w:sz="8" w:space="0" w:color="auto"/>
        <w:left w:val="single" w:sz="4" w:space="0" w:color="auto"/>
        <w:bottom w:val="single" w:sz="8" w:space="0" w:color="auto"/>
        <w:right w:val="single" w:sz="4" w:space="0" w:color="auto"/>
      </w:pBdr>
      <w:shd w:val="clear" w:color="EEECE1" w:fill="F2DCDB"/>
      <w:spacing w:before="100" w:beforeAutospacing="1" w:after="100" w:afterAutospacing="1"/>
      <w:jc w:val="center"/>
    </w:pPr>
    <w:rPr>
      <w:rFonts w:ascii="Calibri" w:hAnsi="Calibri" w:cs="Calibri"/>
      <w:b/>
      <w:bCs/>
      <w:sz w:val="24"/>
      <w:szCs w:val="24"/>
    </w:rPr>
  </w:style>
  <w:style w:type="paragraph" w:customStyle="1" w:styleId="xl105">
    <w:name w:val="xl105"/>
    <w:basedOn w:val="Normal"/>
    <w:rsid w:val="00645985"/>
    <w:pPr>
      <w:pBdr>
        <w:left w:val="single" w:sz="4" w:space="0" w:color="auto"/>
        <w:bottom w:val="single" w:sz="4" w:space="0" w:color="auto"/>
        <w:right w:val="single" w:sz="4" w:space="0" w:color="auto"/>
      </w:pBdr>
      <w:shd w:val="clear" w:color="FFFFCC" w:fill="FFFFFF"/>
      <w:spacing w:before="100" w:beforeAutospacing="1" w:after="100" w:afterAutospacing="1"/>
    </w:pPr>
    <w:rPr>
      <w:rFonts w:ascii="Calibri" w:hAnsi="Calibri" w:cs="Calibri"/>
      <w:sz w:val="24"/>
      <w:szCs w:val="24"/>
    </w:rPr>
  </w:style>
  <w:style w:type="paragraph" w:customStyle="1" w:styleId="xl106">
    <w:name w:val="xl106"/>
    <w:basedOn w:val="Normal"/>
    <w:rsid w:val="00645985"/>
    <w:pPr>
      <w:pBdr>
        <w:top w:val="single" w:sz="8" w:space="0" w:color="auto"/>
        <w:left w:val="single" w:sz="4" w:space="0" w:color="auto"/>
        <w:right w:val="single" w:sz="4" w:space="0" w:color="auto"/>
      </w:pBdr>
      <w:shd w:val="clear" w:color="FFFFCC" w:fill="FFFF99"/>
      <w:spacing w:before="100" w:beforeAutospacing="1" w:after="100" w:afterAutospacing="1"/>
      <w:jc w:val="center"/>
      <w:textAlignment w:val="center"/>
    </w:pPr>
    <w:rPr>
      <w:rFonts w:ascii="Calibri" w:hAnsi="Calibri" w:cs="Calibri"/>
      <w:sz w:val="24"/>
      <w:szCs w:val="24"/>
    </w:rPr>
  </w:style>
  <w:style w:type="paragraph" w:customStyle="1" w:styleId="xl107">
    <w:name w:val="xl107"/>
    <w:basedOn w:val="Normal"/>
    <w:rsid w:val="00645985"/>
    <w:pPr>
      <w:pBdr>
        <w:left w:val="single" w:sz="4" w:space="0" w:color="auto"/>
        <w:bottom w:val="single" w:sz="4" w:space="0" w:color="auto"/>
        <w:right w:val="single" w:sz="4" w:space="0" w:color="auto"/>
      </w:pBdr>
      <w:shd w:val="clear" w:color="FFFFCC" w:fill="FFFF99"/>
      <w:spacing w:before="100" w:beforeAutospacing="1" w:after="100" w:afterAutospacing="1"/>
      <w:textAlignment w:val="top"/>
    </w:pPr>
    <w:rPr>
      <w:rFonts w:ascii="Calibri" w:hAnsi="Calibri" w:cs="Calibri"/>
      <w:sz w:val="24"/>
      <w:szCs w:val="24"/>
    </w:rPr>
  </w:style>
  <w:style w:type="paragraph" w:customStyle="1" w:styleId="xl108">
    <w:name w:val="xl108"/>
    <w:basedOn w:val="Normal"/>
    <w:rsid w:val="00645985"/>
    <w:pPr>
      <w:pBdr>
        <w:left w:val="single" w:sz="4" w:space="0" w:color="auto"/>
        <w:bottom w:val="single" w:sz="4" w:space="0" w:color="auto"/>
      </w:pBdr>
      <w:shd w:val="clear" w:color="FFFFCC" w:fill="FFFF99"/>
      <w:spacing w:before="100" w:beforeAutospacing="1" w:after="100" w:afterAutospacing="1"/>
      <w:textAlignment w:val="top"/>
    </w:pPr>
    <w:rPr>
      <w:rFonts w:ascii="Calibri" w:hAnsi="Calibri" w:cs="Calibri"/>
      <w:sz w:val="24"/>
      <w:szCs w:val="24"/>
    </w:rPr>
  </w:style>
  <w:style w:type="paragraph" w:customStyle="1" w:styleId="xl109">
    <w:name w:val="xl109"/>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top"/>
    </w:pPr>
    <w:rPr>
      <w:rFonts w:ascii="Calibri" w:hAnsi="Calibri" w:cs="Calibri"/>
      <w:sz w:val="24"/>
      <w:szCs w:val="24"/>
    </w:rPr>
  </w:style>
  <w:style w:type="paragraph" w:customStyle="1" w:styleId="xl110">
    <w:name w:val="xl110"/>
    <w:basedOn w:val="Normal"/>
    <w:rsid w:val="00645985"/>
    <w:pPr>
      <w:pBdr>
        <w:bottom w:val="single" w:sz="4" w:space="0" w:color="auto"/>
        <w:right w:val="single" w:sz="4" w:space="0" w:color="auto"/>
      </w:pBdr>
      <w:shd w:val="clear" w:color="EEECE1" w:fill="DCE6F2"/>
      <w:spacing w:before="100" w:beforeAutospacing="1" w:after="100" w:afterAutospacing="1"/>
      <w:textAlignment w:val="top"/>
    </w:pPr>
    <w:rPr>
      <w:rFonts w:ascii="Calibri" w:hAnsi="Calibri" w:cs="Calibri"/>
      <w:sz w:val="24"/>
      <w:szCs w:val="24"/>
    </w:rPr>
  </w:style>
  <w:style w:type="paragraph" w:customStyle="1" w:styleId="xl111">
    <w:name w:val="xl111"/>
    <w:basedOn w:val="Normal"/>
    <w:rsid w:val="00645985"/>
    <w:pPr>
      <w:pBdr>
        <w:left w:val="single" w:sz="4" w:space="0" w:color="auto"/>
        <w:bottom w:val="single" w:sz="4" w:space="0" w:color="auto"/>
        <w:right w:val="single" w:sz="4" w:space="0" w:color="auto"/>
      </w:pBdr>
      <w:shd w:val="clear" w:color="EEECE1" w:fill="DCE6F2"/>
      <w:spacing w:before="100" w:beforeAutospacing="1" w:after="100" w:afterAutospacing="1"/>
      <w:textAlignment w:val="top"/>
    </w:pPr>
    <w:rPr>
      <w:rFonts w:ascii="Calibri" w:hAnsi="Calibri" w:cs="Calibri"/>
      <w:sz w:val="24"/>
      <w:szCs w:val="24"/>
    </w:rPr>
  </w:style>
  <w:style w:type="paragraph" w:customStyle="1" w:styleId="xl112">
    <w:name w:val="xl112"/>
    <w:basedOn w:val="Normal"/>
    <w:rsid w:val="00645985"/>
    <w:pPr>
      <w:pBdr>
        <w:left w:val="single" w:sz="4" w:space="0" w:color="auto"/>
        <w:bottom w:val="single" w:sz="4" w:space="0" w:color="auto"/>
        <w:right w:val="single" w:sz="4" w:space="0" w:color="auto"/>
      </w:pBdr>
      <w:shd w:val="clear" w:color="FFFFCC" w:fill="FFFFFF"/>
      <w:spacing w:before="100" w:beforeAutospacing="1" w:after="100" w:afterAutospacing="1"/>
      <w:textAlignment w:val="top"/>
    </w:pPr>
    <w:rPr>
      <w:rFonts w:ascii="Calibri" w:hAnsi="Calibri" w:cs="Calibri"/>
      <w:sz w:val="16"/>
      <w:szCs w:val="16"/>
    </w:rPr>
  </w:style>
  <w:style w:type="paragraph" w:customStyle="1" w:styleId="xl113">
    <w:name w:val="xl113"/>
    <w:basedOn w:val="Normal"/>
    <w:rsid w:val="00645985"/>
    <w:pPr>
      <w:pBdr>
        <w:left w:val="single" w:sz="4" w:space="0" w:color="auto"/>
        <w:bottom w:val="single" w:sz="4" w:space="0" w:color="auto"/>
        <w:right w:val="single" w:sz="4" w:space="0" w:color="auto"/>
      </w:pBdr>
      <w:shd w:val="clear" w:color="FFFFCC" w:fill="FFFFFF"/>
      <w:spacing w:before="100" w:beforeAutospacing="1" w:after="100" w:afterAutospacing="1"/>
      <w:textAlignment w:val="top"/>
    </w:pPr>
    <w:rPr>
      <w:rFonts w:ascii="Calibri" w:hAnsi="Calibri" w:cs="Calibri"/>
      <w:sz w:val="24"/>
      <w:szCs w:val="24"/>
    </w:rPr>
  </w:style>
  <w:style w:type="paragraph" w:customStyle="1" w:styleId="xl114">
    <w:name w:val="xl114"/>
    <w:basedOn w:val="Normal"/>
    <w:rsid w:val="00645985"/>
    <w:pPr>
      <w:pBdr>
        <w:left w:val="single" w:sz="4" w:space="0" w:color="auto"/>
        <w:bottom w:val="single" w:sz="4" w:space="0" w:color="auto"/>
        <w:right w:val="single" w:sz="4" w:space="0" w:color="auto"/>
      </w:pBdr>
      <w:shd w:val="clear" w:color="FFFFCC" w:fill="FFFFFF"/>
      <w:spacing w:before="100" w:beforeAutospacing="1" w:after="100" w:afterAutospacing="1"/>
    </w:pPr>
    <w:rPr>
      <w:rFonts w:ascii="Calibri" w:hAnsi="Calibri" w:cs="Calibri"/>
      <w:b/>
      <w:bCs/>
      <w:sz w:val="24"/>
      <w:szCs w:val="24"/>
    </w:rPr>
  </w:style>
  <w:style w:type="paragraph" w:customStyle="1" w:styleId="xl115">
    <w:name w:val="xl115"/>
    <w:basedOn w:val="Normal"/>
    <w:rsid w:val="00645985"/>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4"/>
      <w:szCs w:val="24"/>
    </w:rPr>
  </w:style>
  <w:style w:type="paragraph" w:customStyle="1" w:styleId="xl116">
    <w:name w:val="xl116"/>
    <w:basedOn w:val="Normal"/>
    <w:rsid w:val="00645985"/>
    <w:pPr>
      <w:pBdr>
        <w:left w:val="single" w:sz="4" w:space="0" w:color="auto"/>
        <w:bottom w:val="single" w:sz="4" w:space="0" w:color="auto"/>
        <w:right w:val="single" w:sz="4" w:space="0" w:color="auto"/>
      </w:pBdr>
      <w:shd w:val="clear" w:color="EEECE1" w:fill="DCE6F2"/>
      <w:spacing w:before="100" w:beforeAutospacing="1" w:after="100" w:afterAutospacing="1"/>
    </w:pPr>
    <w:rPr>
      <w:rFonts w:ascii="Calibri" w:hAnsi="Calibri" w:cs="Calibri"/>
      <w:b/>
      <w:bCs/>
      <w:sz w:val="24"/>
      <w:szCs w:val="24"/>
    </w:rPr>
  </w:style>
  <w:style w:type="paragraph" w:customStyle="1" w:styleId="xl117">
    <w:name w:val="xl117"/>
    <w:basedOn w:val="Normal"/>
    <w:rsid w:val="00645985"/>
    <w:pPr>
      <w:pBdr>
        <w:left w:val="single" w:sz="4" w:space="0" w:color="auto"/>
        <w:bottom w:val="single" w:sz="4" w:space="0" w:color="auto"/>
        <w:right w:val="single" w:sz="4" w:space="0" w:color="auto"/>
      </w:pBdr>
      <w:shd w:val="clear" w:color="DCE6F2" w:fill="D7E4BD"/>
      <w:spacing w:before="100" w:beforeAutospacing="1" w:after="100" w:afterAutospacing="1"/>
    </w:pPr>
    <w:rPr>
      <w:rFonts w:ascii="Calibri" w:hAnsi="Calibri" w:cs="Calibri"/>
      <w:b/>
      <w:bCs/>
      <w:sz w:val="24"/>
      <w:szCs w:val="24"/>
    </w:rPr>
  </w:style>
  <w:style w:type="paragraph" w:customStyle="1" w:styleId="xl118">
    <w:name w:val="xl118"/>
    <w:basedOn w:val="Normal"/>
    <w:rsid w:val="00645985"/>
    <w:pPr>
      <w:pBdr>
        <w:left w:val="single" w:sz="4" w:space="0" w:color="auto"/>
        <w:bottom w:val="single" w:sz="4" w:space="0" w:color="auto"/>
        <w:right w:val="single" w:sz="4" w:space="0" w:color="auto"/>
      </w:pBdr>
      <w:shd w:val="clear" w:color="EEECE1" w:fill="F2DCDB"/>
      <w:spacing w:before="100" w:beforeAutospacing="1" w:after="100" w:afterAutospacing="1"/>
    </w:pPr>
    <w:rPr>
      <w:rFonts w:ascii="Calibri" w:hAnsi="Calibri" w:cs="Calibri"/>
      <w:b/>
      <w:bCs/>
      <w:sz w:val="24"/>
      <w:szCs w:val="24"/>
    </w:rPr>
  </w:style>
  <w:style w:type="paragraph" w:customStyle="1" w:styleId="xl119">
    <w:name w:val="xl119"/>
    <w:basedOn w:val="Normal"/>
    <w:rsid w:val="00645985"/>
    <w:pPr>
      <w:pBdr>
        <w:left w:val="single" w:sz="4" w:space="0" w:color="auto"/>
        <w:bottom w:val="single" w:sz="4" w:space="0" w:color="auto"/>
        <w:right w:val="single" w:sz="4" w:space="0" w:color="auto"/>
      </w:pBdr>
      <w:shd w:val="clear" w:color="EEECE1" w:fill="F2DCDB"/>
      <w:spacing w:before="100" w:beforeAutospacing="1" w:after="100" w:afterAutospacing="1"/>
    </w:pPr>
    <w:rPr>
      <w:rFonts w:ascii="Calibri" w:hAnsi="Calibri" w:cs="Calibri"/>
      <w:sz w:val="24"/>
      <w:szCs w:val="24"/>
    </w:rPr>
  </w:style>
  <w:style w:type="paragraph" w:customStyle="1" w:styleId="xl120">
    <w:name w:val="xl120"/>
    <w:basedOn w:val="Normal"/>
    <w:rsid w:val="00645985"/>
    <w:pPr>
      <w:spacing w:before="100" w:beforeAutospacing="1" w:after="100" w:afterAutospacing="1"/>
    </w:pPr>
    <w:rPr>
      <w:rFonts w:ascii="Calibri" w:hAnsi="Calibri" w:cs="Calibri"/>
    </w:rPr>
  </w:style>
  <w:style w:type="paragraph" w:customStyle="1" w:styleId="xl121">
    <w:name w:val="xl121"/>
    <w:basedOn w:val="Normal"/>
    <w:rsid w:val="00645985"/>
    <w:pPr>
      <w:pBdr>
        <w:left w:val="single" w:sz="4" w:space="0" w:color="auto"/>
        <w:bottom w:val="single" w:sz="4" w:space="0" w:color="auto"/>
        <w:right w:val="single" w:sz="4" w:space="0" w:color="auto"/>
      </w:pBdr>
      <w:shd w:val="clear" w:color="8064A2" w:fill="595959"/>
      <w:spacing w:before="100" w:beforeAutospacing="1" w:after="100" w:afterAutospacing="1"/>
      <w:textAlignment w:val="top"/>
    </w:pPr>
    <w:rPr>
      <w:rFonts w:ascii="Calibri" w:hAnsi="Calibri" w:cs="Calibri"/>
      <w:sz w:val="24"/>
      <w:szCs w:val="24"/>
    </w:rPr>
  </w:style>
  <w:style w:type="paragraph" w:customStyle="1" w:styleId="xl122">
    <w:name w:val="xl122"/>
    <w:basedOn w:val="Normal"/>
    <w:rsid w:val="00645985"/>
    <w:pPr>
      <w:pBdr>
        <w:left w:val="single" w:sz="4" w:space="0" w:color="auto"/>
        <w:bottom w:val="single" w:sz="4" w:space="0" w:color="auto"/>
        <w:right w:val="single" w:sz="4" w:space="0" w:color="auto"/>
      </w:pBdr>
      <w:shd w:val="clear" w:color="8064A2" w:fill="595959"/>
      <w:spacing w:before="100" w:beforeAutospacing="1" w:after="100" w:afterAutospacing="1"/>
    </w:pPr>
    <w:rPr>
      <w:rFonts w:ascii="Calibri" w:hAnsi="Calibri" w:cs="Calibri"/>
      <w:b/>
      <w:bCs/>
      <w:sz w:val="24"/>
      <w:szCs w:val="24"/>
    </w:rPr>
  </w:style>
  <w:style w:type="paragraph" w:customStyle="1" w:styleId="xl123">
    <w:name w:val="xl123"/>
    <w:basedOn w:val="Normal"/>
    <w:rsid w:val="00645985"/>
    <w:pPr>
      <w:spacing w:before="100" w:beforeAutospacing="1" w:after="100" w:afterAutospacing="1"/>
    </w:pPr>
    <w:rPr>
      <w:rFonts w:ascii="Calibri" w:hAnsi="Calibri" w:cs="Calibri"/>
    </w:rPr>
  </w:style>
  <w:style w:type="paragraph" w:customStyle="1" w:styleId="xl124">
    <w:name w:val="xl124"/>
    <w:basedOn w:val="Normal"/>
    <w:rsid w:val="00645985"/>
    <w:pPr>
      <w:pBdr>
        <w:left w:val="single" w:sz="4" w:space="0" w:color="auto"/>
        <w:bottom w:val="single" w:sz="4" w:space="0" w:color="auto"/>
        <w:right w:val="single" w:sz="4" w:space="0" w:color="auto"/>
      </w:pBdr>
      <w:shd w:val="clear" w:color="FFFF00" w:fill="FFFF00"/>
      <w:spacing w:before="100" w:beforeAutospacing="1" w:after="100" w:afterAutospacing="1"/>
      <w:textAlignment w:val="top"/>
    </w:pPr>
    <w:rPr>
      <w:rFonts w:ascii="Calibri" w:hAnsi="Calibri" w:cs="Calibri"/>
      <w:sz w:val="16"/>
      <w:szCs w:val="16"/>
    </w:rPr>
  </w:style>
  <w:style w:type="paragraph" w:customStyle="1" w:styleId="xl125">
    <w:name w:val="xl125"/>
    <w:basedOn w:val="Normal"/>
    <w:rsid w:val="00645985"/>
    <w:pPr>
      <w:pBdr>
        <w:left w:val="single" w:sz="4" w:space="0" w:color="auto"/>
        <w:bottom w:val="single" w:sz="4" w:space="0" w:color="auto"/>
        <w:right w:val="single" w:sz="4" w:space="0" w:color="auto"/>
      </w:pBdr>
      <w:shd w:val="clear" w:color="FFFF00" w:fill="FFFF00"/>
      <w:spacing w:before="100" w:beforeAutospacing="1" w:after="100" w:afterAutospacing="1"/>
    </w:pPr>
    <w:rPr>
      <w:rFonts w:ascii="Calibri" w:hAnsi="Calibri" w:cs="Calibri"/>
      <w:b/>
      <w:bCs/>
      <w:sz w:val="24"/>
      <w:szCs w:val="24"/>
    </w:rPr>
  </w:style>
  <w:style w:type="paragraph" w:customStyle="1" w:styleId="xl126">
    <w:name w:val="xl126"/>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center"/>
      <w:textAlignment w:val="center"/>
    </w:pPr>
    <w:rPr>
      <w:rFonts w:ascii="Calibri" w:hAnsi="Calibri" w:cs="Calibri"/>
      <w:sz w:val="24"/>
      <w:szCs w:val="24"/>
    </w:rPr>
  </w:style>
  <w:style w:type="paragraph" w:customStyle="1" w:styleId="xl127">
    <w:name w:val="xl127"/>
    <w:basedOn w:val="Normal"/>
    <w:rsid w:val="00645985"/>
    <w:pPr>
      <w:pBdr>
        <w:top w:val="single" w:sz="4" w:space="0" w:color="auto"/>
        <w:left w:val="single" w:sz="4" w:space="0" w:color="auto"/>
        <w:bottom w:val="single" w:sz="4" w:space="0" w:color="auto"/>
        <w:right w:val="single" w:sz="4" w:space="0" w:color="auto"/>
      </w:pBdr>
      <w:shd w:val="clear" w:color="EEECE1" w:fill="DCE6F2"/>
      <w:spacing w:before="100" w:beforeAutospacing="1" w:after="100" w:afterAutospacing="1"/>
      <w:textAlignment w:val="top"/>
    </w:pPr>
    <w:rPr>
      <w:rFonts w:ascii="Calibri" w:hAnsi="Calibri" w:cs="Calibri"/>
      <w:sz w:val="24"/>
      <w:szCs w:val="24"/>
    </w:rPr>
  </w:style>
  <w:style w:type="paragraph" w:customStyle="1" w:styleId="xl128">
    <w:name w:val="xl128"/>
    <w:basedOn w:val="Normal"/>
    <w:rsid w:val="0064598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pPr>
    <w:rPr>
      <w:rFonts w:ascii="Calibri" w:hAnsi="Calibri" w:cs="Calibri"/>
      <w:b/>
      <w:bCs/>
      <w:sz w:val="24"/>
      <w:szCs w:val="24"/>
    </w:rPr>
  </w:style>
  <w:style w:type="paragraph" w:customStyle="1" w:styleId="xl129">
    <w:name w:val="xl129"/>
    <w:basedOn w:val="Normal"/>
    <w:rsid w:val="00645985"/>
    <w:pPr>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pPr>
    <w:rPr>
      <w:rFonts w:ascii="Calibri" w:hAnsi="Calibri" w:cs="Calibri"/>
      <w:b/>
      <w:bCs/>
      <w:sz w:val="24"/>
      <w:szCs w:val="24"/>
    </w:rPr>
  </w:style>
  <w:style w:type="paragraph" w:customStyle="1" w:styleId="xl130">
    <w:name w:val="xl130"/>
    <w:basedOn w:val="Normal"/>
    <w:rsid w:val="0064598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pPr>
    <w:rPr>
      <w:rFonts w:ascii="Calibri" w:hAnsi="Calibri" w:cs="Calibri"/>
      <w:b/>
      <w:bCs/>
      <w:sz w:val="16"/>
      <w:szCs w:val="16"/>
    </w:rPr>
  </w:style>
  <w:style w:type="paragraph" w:customStyle="1" w:styleId="xl131">
    <w:name w:val="xl131"/>
    <w:basedOn w:val="Normal"/>
    <w:rsid w:val="0064598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4"/>
      <w:szCs w:val="24"/>
    </w:rPr>
  </w:style>
  <w:style w:type="paragraph" w:customStyle="1" w:styleId="xl132">
    <w:name w:val="xl132"/>
    <w:basedOn w:val="Normal"/>
    <w:rsid w:val="00645985"/>
    <w:pPr>
      <w:pBdr>
        <w:top w:val="single" w:sz="4" w:space="0" w:color="auto"/>
        <w:left w:val="single" w:sz="4" w:space="0" w:color="auto"/>
        <w:bottom w:val="single" w:sz="4" w:space="0" w:color="auto"/>
        <w:right w:val="single" w:sz="4" w:space="0" w:color="auto"/>
      </w:pBdr>
      <w:shd w:val="clear" w:color="8064A2" w:fill="595959"/>
      <w:spacing w:before="100" w:beforeAutospacing="1" w:after="100" w:afterAutospacing="1"/>
    </w:pPr>
    <w:rPr>
      <w:rFonts w:ascii="Calibri" w:hAnsi="Calibri" w:cs="Calibri"/>
      <w:b/>
      <w:bCs/>
      <w:sz w:val="24"/>
      <w:szCs w:val="24"/>
    </w:rPr>
  </w:style>
  <w:style w:type="paragraph" w:customStyle="1" w:styleId="xl133">
    <w:name w:val="xl133"/>
    <w:basedOn w:val="Normal"/>
    <w:rsid w:val="00645985"/>
    <w:pPr>
      <w:pBdr>
        <w:top w:val="single" w:sz="4" w:space="0" w:color="auto"/>
        <w:left w:val="single" w:sz="4" w:space="0" w:color="auto"/>
        <w:bottom w:val="single" w:sz="4" w:space="0" w:color="auto"/>
        <w:right w:val="single" w:sz="4" w:space="0" w:color="auto"/>
      </w:pBdr>
      <w:shd w:val="clear" w:color="EEECE1" w:fill="DCE6F2"/>
      <w:spacing w:before="100" w:beforeAutospacing="1" w:after="100" w:afterAutospacing="1"/>
    </w:pPr>
    <w:rPr>
      <w:rFonts w:ascii="Calibri" w:hAnsi="Calibri" w:cs="Calibri"/>
      <w:b/>
      <w:bCs/>
      <w:sz w:val="24"/>
      <w:szCs w:val="24"/>
    </w:rPr>
  </w:style>
  <w:style w:type="paragraph" w:customStyle="1" w:styleId="xl134">
    <w:name w:val="xl134"/>
    <w:basedOn w:val="Normal"/>
    <w:rsid w:val="00645985"/>
    <w:pPr>
      <w:pBdr>
        <w:top w:val="single" w:sz="4" w:space="0" w:color="auto"/>
        <w:left w:val="single" w:sz="4" w:space="0" w:color="auto"/>
        <w:bottom w:val="single" w:sz="4" w:space="0" w:color="auto"/>
        <w:right w:val="single" w:sz="4" w:space="0" w:color="auto"/>
      </w:pBdr>
      <w:shd w:val="clear" w:color="DCE6F2" w:fill="D7E4BD"/>
      <w:spacing w:before="100" w:beforeAutospacing="1" w:after="100" w:afterAutospacing="1"/>
    </w:pPr>
    <w:rPr>
      <w:rFonts w:ascii="Calibri" w:hAnsi="Calibri" w:cs="Calibri"/>
      <w:b/>
      <w:bCs/>
      <w:sz w:val="24"/>
      <w:szCs w:val="24"/>
    </w:rPr>
  </w:style>
  <w:style w:type="paragraph" w:customStyle="1" w:styleId="xl135">
    <w:name w:val="xl135"/>
    <w:basedOn w:val="Normal"/>
    <w:rsid w:val="00645985"/>
    <w:pPr>
      <w:pBdr>
        <w:top w:val="single" w:sz="4" w:space="0" w:color="auto"/>
        <w:left w:val="single" w:sz="4" w:space="0" w:color="auto"/>
        <w:bottom w:val="single" w:sz="4" w:space="0" w:color="auto"/>
        <w:right w:val="single" w:sz="4" w:space="0" w:color="auto"/>
      </w:pBdr>
      <w:shd w:val="clear" w:color="EEECE1" w:fill="F2DCDB"/>
      <w:spacing w:before="100" w:beforeAutospacing="1" w:after="100" w:afterAutospacing="1"/>
    </w:pPr>
    <w:rPr>
      <w:rFonts w:ascii="Calibri" w:hAnsi="Calibri" w:cs="Calibri"/>
      <w:b/>
      <w:bCs/>
      <w:sz w:val="24"/>
      <w:szCs w:val="24"/>
    </w:rPr>
  </w:style>
  <w:style w:type="paragraph" w:customStyle="1" w:styleId="xl136">
    <w:name w:val="xl136"/>
    <w:basedOn w:val="Normal"/>
    <w:rsid w:val="00645985"/>
    <w:pPr>
      <w:pBdr>
        <w:top w:val="single" w:sz="4" w:space="0" w:color="auto"/>
        <w:left w:val="single" w:sz="4" w:space="0" w:color="auto"/>
        <w:bottom w:val="single" w:sz="4" w:space="0" w:color="auto"/>
        <w:right w:val="single" w:sz="4" w:space="0" w:color="auto"/>
      </w:pBdr>
      <w:shd w:val="clear" w:color="EEECE1" w:fill="F2DCDB"/>
      <w:spacing w:before="100" w:beforeAutospacing="1" w:after="100" w:afterAutospacing="1"/>
    </w:pPr>
    <w:rPr>
      <w:rFonts w:ascii="Calibri" w:hAnsi="Calibri" w:cs="Calibri"/>
      <w:sz w:val="24"/>
      <w:szCs w:val="24"/>
    </w:rPr>
  </w:style>
  <w:style w:type="paragraph" w:customStyle="1" w:styleId="xl137">
    <w:name w:val="xl137"/>
    <w:basedOn w:val="Normal"/>
    <w:rsid w:val="00645985"/>
    <w:pPr>
      <w:pBdr>
        <w:top w:val="single" w:sz="4" w:space="0" w:color="auto"/>
        <w:left w:val="single" w:sz="4" w:space="0" w:color="auto"/>
        <w:right w:val="single" w:sz="4" w:space="0" w:color="auto"/>
      </w:pBdr>
      <w:shd w:val="clear" w:color="FFFFCC" w:fill="FFFF99"/>
      <w:spacing w:before="100" w:beforeAutospacing="1" w:after="100" w:afterAutospacing="1"/>
      <w:jc w:val="center"/>
      <w:textAlignment w:val="center"/>
    </w:pPr>
    <w:rPr>
      <w:rFonts w:ascii="Calibri" w:hAnsi="Calibri" w:cs="Calibri"/>
      <w:sz w:val="24"/>
      <w:szCs w:val="24"/>
    </w:rPr>
  </w:style>
  <w:style w:type="paragraph" w:customStyle="1" w:styleId="xl138">
    <w:name w:val="xl138"/>
    <w:basedOn w:val="Normal"/>
    <w:rsid w:val="00645985"/>
    <w:pPr>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textAlignment w:val="top"/>
    </w:pPr>
    <w:rPr>
      <w:rFonts w:ascii="Calibri" w:hAnsi="Calibri" w:cs="Calibri"/>
      <w:sz w:val="24"/>
      <w:szCs w:val="24"/>
    </w:rPr>
  </w:style>
  <w:style w:type="paragraph" w:customStyle="1" w:styleId="xl139">
    <w:name w:val="xl139"/>
    <w:basedOn w:val="Normal"/>
    <w:rsid w:val="00645985"/>
    <w:pPr>
      <w:pBdr>
        <w:top w:val="single" w:sz="4" w:space="0" w:color="auto"/>
        <w:bottom w:val="single" w:sz="4" w:space="0" w:color="auto"/>
        <w:right w:val="single" w:sz="4" w:space="0" w:color="auto"/>
      </w:pBdr>
      <w:shd w:val="clear" w:color="EEECE1" w:fill="DCE6F2"/>
      <w:spacing w:before="100" w:beforeAutospacing="1" w:after="100" w:afterAutospacing="1"/>
      <w:textAlignment w:val="top"/>
    </w:pPr>
    <w:rPr>
      <w:rFonts w:ascii="Calibri" w:hAnsi="Calibri" w:cs="Calibri"/>
      <w:sz w:val="24"/>
      <w:szCs w:val="24"/>
    </w:rPr>
  </w:style>
  <w:style w:type="paragraph" w:customStyle="1" w:styleId="xl140">
    <w:name w:val="xl140"/>
    <w:basedOn w:val="Normal"/>
    <w:rsid w:val="00645985"/>
    <w:pPr>
      <w:pBdr>
        <w:top w:val="single" w:sz="4" w:space="0" w:color="auto"/>
        <w:left w:val="single" w:sz="4" w:space="0" w:color="auto"/>
        <w:bottom w:val="single" w:sz="4" w:space="0" w:color="auto"/>
        <w:right w:val="single" w:sz="4" w:space="0" w:color="auto"/>
      </w:pBdr>
      <w:shd w:val="clear" w:color="8064A2" w:fill="595959"/>
      <w:spacing w:before="100" w:beforeAutospacing="1" w:after="100" w:afterAutospacing="1"/>
      <w:textAlignment w:val="top"/>
    </w:pPr>
    <w:rPr>
      <w:rFonts w:ascii="Calibri" w:hAnsi="Calibri" w:cs="Calibri"/>
      <w:sz w:val="24"/>
      <w:szCs w:val="24"/>
    </w:rPr>
  </w:style>
  <w:style w:type="paragraph" w:customStyle="1" w:styleId="xl141">
    <w:name w:val="xl141"/>
    <w:basedOn w:val="Normal"/>
    <w:rsid w:val="00645985"/>
    <w:pPr>
      <w:pBdr>
        <w:left w:val="single" w:sz="4" w:space="0" w:color="auto"/>
        <w:bottom w:val="single" w:sz="4" w:space="0" w:color="auto"/>
        <w:right w:val="single" w:sz="4" w:space="0" w:color="auto"/>
      </w:pBdr>
      <w:shd w:val="clear" w:color="FFFFCC" w:fill="FFFF99"/>
      <w:spacing w:before="100" w:beforeAutospacing="1" w:after="100" w:afterAutospacing="1"/>
      <w:jc w:val="center"/>
      <w:textAlignment w:val="center"/>
    </w:pPr>
    <w:rPr>
      <w:rFonts w:ascii="Calibri" w:hAnsi="Calibri" w:cs="Calibri"/>
      <w:sz w:val="24"/>
      <w:szCs w:val="24"/>
    </w:rPr>
  </w:style>
  <w:style w:type="paragraph" w:customStyle="1" w:styleId="xl142">
    <w:name w:val="xl142"/>
    <w:basedOn w:val="Normal"/>
    <w:rsid w:val="0064598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top"/>
    </w:pPr>
    <w:rPr>
      <w:rFonts w:ascii="Calibri" w:hAnsi="Calibri" w:cs="Calibri"/>
      <w:sz w:val="16"/>
      <w:szCs w:val="16"/>
    </w:rPr>
  </w:style>
  <w:style w:type="paragraph" w:customStyle="1" w:styleId="xl143">
    <w:name w:val="xl143"/>
    <w:basedOn w:val="Normal"/>
    <w:rsid w:val="00645985"/>
    <w:pPr>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textAlignment w:val="top"/>
    </w:pPr>
    <w:rPr>
      <w:rFonts w:ascii="Calibri" w:hAnsi="Calibri" w:cs="Calibri"/>
      <w:sz w:val="16"/>
      <w:szCs w:val="16"/>
    </w:rPr>
  </w:style>
  <w:style w:type="paragraph" w:customStyle="1" w:styleId="xl144">
    <w:name w:val="xl144"/>
    <w:basedOn w:val="Normal"/>
    <w:rsid w:val="00645985"/>
    <w:pPr>
      <w:pBdr>
        <w:left w:val="single" w:sz="4" w:space="0" w:color="auto"/>
        <w:right w:val="single" w:sz="4" w:space="0" w:color="auto"/>
      </w:pBdr>
      <w:shd w:val="clear" w:color="FFFFCC" w:fill="FFFF99"/>
      <w:spacing w:before="100" w:beforeAutospacing="1" w:after="100" w:afterAutospacing="1"/>
      <w:jc w:val="center"/>
      <w:textAlignment w:val="center"/>
    </w:pPr>
    <w:rPr>
      <w:rFonts w:ascii="Calibri" w:hAnsi="Calibri" w:cs="Calibri"/>
      <w:sz w:val="24"/>
      <w:szCs w:val="24"/>
    </w:rPr>
  </w:style>
  <w:style w:type="paragraph" w:customStyle="1" w:styleId="xl145">
    <w:name w:val="xl145"/>
    <w:basedOn w:val="Normal"/>
    <w:rsid w:val="00645985"/>
    <w:pPr>
      <w:pBdr>
        <w:left w:val="single" w:sz="4" w:space="0" w:color="auto"/>
        <w:bottom w:val="single" w:sz="4" w:space="0" w:color="auto"/>
      </w:pBdr>
      <w:shd w:val="clear" w:color="FFFFCC" w:fill="FFFF99"/>
      <w:spacing w:before="100" w:beforeAutospacing="1" w:after="100" w:afterAutospacing="1"/>
      <w:jc w:val="center"/>
      <w:textAlignment w:val="top"/>
    </w:pPr>
    <w:rPr>
      <w:rFonts w:ascii="Calibri" w:hAnsi="Calibri" w:cs="Calibri"/>
      <w:b/>
      <w:bCs/>
      <w:sz w:val="24"/>
      <w:szCs w:val="24"/>
    </w:rPr>
  </w:style>
  <w:style w:type="paragraph" w:customStyle="1" w:styleId="xl146">
    <w:name w:val="xl146"/>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center"/>
      <w:textAlignment w:val="top"/>
    </w:pPr>
    <w:rPr>
      <w:rFonts w:ascii="Calibri" w:hAnsi="Calibri" w:cs="Calibri"/>
      <w:b/>
      <w:bCs/>
      <w:sz w:val="24"/>
      <w:szCs w:val="24"/>
    </w:rPr>
  </w:style>
  <w:style w:type="paragraph" w:customStyle="1" w:styleId="xl147">
    <w:name w:val="xl147"/>
    <w:basedOn w:val="Normal"/>
    <w:rsid w:val="00645985"/>
    <w:pPr>
      <w:pBdr>
        <w:top w:val="single" w:sz="4" w:space="0" w:color="auto"/>
        <w:bottom w:val="single" w:sz="4" w:space="0" w:color="auto"/>
        <w:right w:val="single" w:sz="4" w:space="0" w:color="auto"/>
      </w:pBdr>
      <w:shd w:val="clear" w:color="8064A2" w:fill="595959"/>
      <w:spacing w:before="100" w:beforeAutospacing="1" w:after="100" w:afterAutospacing="1"/>
      <w:textAlignment w:val="top"/>
    </w:pPr>
    <w:rPr>
      <w:rFonts w:ascii="Calibri" w:hAnsi="Calibri" w:cs="Calibri"/>
      <w:sz w:val="24"/>
      <w:szCs w:val="24"/>
    </w:rPr>
  </w:style>
  <w:style w:type="paragraph" w:customStyle="1" w:styleId="xl148">
    <w:name w:val="xl148"/>
    <w:basedOn w:val="Normal"/>
    <w:rsid w:val="00645985"/>
    <w:pPr>
      <w:pBdr>
        <w:top w:val="single" w:sz="4" w:space="0" w:color="auto"/>
        <w:left w:val="single" w:sz="4" w:space="0" w:color="auto"/>
        <w:bottom w:val="single" w:sz="4" w:space="0" w:color="auto"/>
        <w:right w:val="single" w:sz="4" w:space="0" w:color="auto"/>
      </w:pBdr>
      <w:shd w:val="clear" w:color="8064A2" w:fill="595959"/>
      <w:spacing w:before="100" w:beforeAutospacing="1" w:after="100" w:afterAutospacing="1"/>
    </w:pPr>
    <w:rPr>
      <w:rFonts w:ascii="Calibri" w:hAnsi="Calibri" w:cs="Calibri"/>
      <w:b/>
      <w:bCs/>
      <w:sz w:val="24"/>
      <w:szCs w:val="24"/>
    </w:rPr>
  </w:style>
  <w:style w:type="paragraph" w:customStyle="1" w:styleId="xl149">
    <w:name w:val="xl149"/>
    <w:basedOn w:val="Normal"/>
    <w:rsid w:val="00645985"/>
    <w:pPr>
      <w:pBdr>
        <w:top w:val="single" w:sz="4" w:space="0" w:color="auto"/>
        <w:left w:val="single" w:sz="4" w:space="0" w:color="auto"/>
        <w:bottom w:val="single" w:sz="4" w:space="0" w:color="auto"/>
        <w:right w:val="single" w:sz="4" w:space="0" w:color="auto"/>
      </w:pBdr>
      <w:shd w:val="clear" w:color="808080" w:fill="7F7F7F"/>
      <w:spacing w:before="100" w:beforeAutospacing="1" w:after="100" w:afterAutospacing="1"/>
    </w:pPr>
    <w:rPr>
      <w:rFonts w:ascii="Calibri" w:hAnsi="Calibri" w:cs="Calibri"/>
      <w:b/>
      <w:bCs/>
      <w:sz w:val="24"/>
      <w:szCs w:val="24"/>
    </w:rPr>
  </w:style>
  <w:style w:type="paragraph" w:customStyle="1" w:styleId="xl150">
    <w:name w:val="xl150"/>
    <w:basedOn w:val="Normal"/>
    <w:rsid w:val="00645985"/>
    <w:pPr>
      <w:pBdr>
        <w:top w:val="single" w:sz="4" w:space="0" w:color="auto"/>
        <w:left w:val="single" w:sz="4" w:space="0" w:color="auto"/>
        <w:bottom w:val="single" w:sz="4" w:space="0" w:color="auto"/>
        <w:right w:val="single" w:sz="4" w:space="0" w:color="auto"/>
      </w:pBdr>
      <w:shd w:val="clear" w:color="DCE6F2" w:fill="EEECE1"/>
      <w:spacing w:before="100" w:beforeAutospacing="1" w:after="100" w:afterAutospacing="1"/>
      <w:textAlignment w:val="top"/>
    </w:pPr>
    <w:rPr>
      <w:rFonts w:ascii="Calibri" w:hAnsi="Calibri" w:cs="Calibri"/>
      <w:sz w:val="24"/>
      <w:szCs w:val="24"/>
    </w:rPr>
  </w:style>
  <w:style w:type="paragraph" w:customStyle="1" w:styleId="xl151">
    <w:name w:val="xl151"/>
    <w:basedOn w:val="Normal"/>
    <w:rsid w:val="00645985"/>
    <w:pPr>
      <w:pBdr>
        <w:top w:val="single" w:sz="4" w:space="0" w:color="auto"/>
        <w:left w:val="single" w:sz="4" w:space="0" w:color="auto"/>
        <w:bottom w:val="single" w:sz="4" w:space="0" w:color="auto"/>
      </w:pBdr>
      <w:shd w:val="clear" w:color="FFFFCC" w:fill="FFFF99"/>
      <w:spacing w:before="100" w:beforeAutospacing="1" w:after="100" w:afterAutospacing="1"/>
      <w:textAlignment w:val="top"/>
    </w:pPr>
    <w:rPr>
      <w:rFonts w:ascii="Calibri" w:hAnsi="Calibri" w:cs="Calibri"/>
      <w:sz w:val="24"/>
      <w:szCs w:val="24"/>
    </w:rPr>
  </w:style>
  <w:style w:type="paragraph" w:customStyle="1" w:styleId="xl152">
    <w:name w:val="xl152"/>
    <w:basedOn w:val="Normal"/>
    <w:rsid w:val="00645985"/>
    <w:pPr>
      <w:pBdr>
        <w:top w:val="single" w:sz="4" w:space="0" w:color="auto"/>
        <w:left w:val="single" w:sz="4" w:space="0" w:color="auto"/>
        <w:bottom w:val="single" w:sz="4" w:space="0" w:color="auto"/>
      </w:pBdr>
      <w:shd w:val="clear" w:color="FFFFCC" w:fill="FFFF99"/>
      <w:spacing w:before="100" w:beforeAutospacing="1" w:after="100" w:afterAutospacing="1"/>
      <w:textAlignment w:val="top"/>
    </w:pPr>
    <w:rPr>
      <w:rFonts w:ascii="Calibri" w:hAnsi="Calibri" w:cs="Calibri"/>
      <w:color w:val="FF0000"/>
      <w:sz w:val="24"/>
      <w:szCs w:val="24"/>
    </w:rPr>
  </w:style>
  <w:style w:type="paragraph" w:customStyle="1" w:styleId="xl153">
    <w:name w:val="xl153"/>
    <w:basedOn w:val="Normal"/>
    <w:rsid w:val="00645985"/>
    <w:pPr>
      <w:pBdr>
        <w:bottom w:val="single" w:sz="4" w:space="0" w:color="auto"/>
        <w:right w:val="single" w:sz="4" w:space="0" w:color="auto"/>
      </w:pBdr>
      <w:shd w:val="clear" w:color="FFFFCC" w:fill="FFFF99"/>
      <w:spacing w:before="100" w:beforeAutospacing="1" w:after="100" w:afterAutospacing="1"/>
      <w:textAlignment w:val="top"/>
    </w:pPr>
    <w:rPr>
      <w:rFonts w:ascii="Calibri" w:hAnsi="Calibri" w:cs="Calibri"/>
      <w:sz w:val="24"/>
      <w:szCs w:val="24"/>
    </w:rPr>
  </w:style>
  <w:style w:type="paragraph" w:customStyle="1" w:styleId="xl154">
    <w:name w:val="xl154"/>
    <w:basedOn w:val="Normal"/>
    <w:rsid w:val="00645985"/>
    <w:pPr>
      <w:pBdr>
        <w:top w:val="single" w:sz="4" w:space="0" w:color="auto"/>
        <w:left w:val="single" w:sz="4" w:space="0" w:color="auto"/>
        <w:bottom w:val="single" w:sz="4" w:space="0" w:color="auto"/>
        <w:right w:val="single" w:sz="4" w:space="0" w:color="auto"/>
      </w:pBdr>
      <w:shd w:val="clear" w:color="808080" w:fill="7F7F7F"/>
      <w:spacing w:before="100" w:beforeAutospacing="1" w:after="100" w:afterAutospacing="1"/>
      <w:jc w:val="center"/>
      <w:textAlignment w:val="center"/>
    </w:pPr>
    <w:rPr>
      <w:rFonts w:ascii="Calibri" w:hAnsi="Calibri" w:cs="Calibri"/>
      <w:sz w:val="24"/>
      <w:szCs w:val="24"/>
    </w:rPr>
  </w:style>
  <w:style w:type="paragraph" w:customStyle="1" w:styleId="xl155">
    <w:name w:val="xl155"/>
    <w:basedOn w:val="Normal"/>
    <w:rsid w:val="00645985"/>
    <w:pPr>
      <w:pBdr>
        <w:top w:val="single" w:sz="4" w:space="0" w:color="auto"/>
        <w:left w:val="single" w:sz="4" w:space="0" w:color="auto"/>
        <w:bottom w:val="single" w:sz="4" w:space="0" w:color="auto"/>
        <w:right w:val="single" w:sz="4" w:space="0" w:color="auto"/>
      </w:pBdr>
      <w:shd w:val="clear" w:color="808080" w:fill="7F7F7F"/>
      <w:spacing w:before="100" w:beforeAutospacing="1" w:after="100" w:afterAutospacing="1"/>
      <w:textAlignment w:val="top"/>
    </w:pPr>
    <w:rPr>
      <w:rFonts w:ascii="Calibri" w:hAnsi="Calibri" w:cs="Calibri"/>
      <w:sz w:val="24"/>
      <w:szCs w:val="24"/>
    </w:rPr>
  </w:style>
  <w:style w:type="paragraph" w:customStyle="1" w:styleId="xl156">
    <w:name w:val="xl156"/>
    <w:basedOn w:val="Normal"/>
    <w:rsid w:val="00645985"/>
    <w:pPr>
      <w:pBdr>
        <w:top w:val="single" w:sz="4" w:space="0" w:color="auto"/>
        <w:left w:val="single" w:sz="4" w:space="0" w:color="auto"/>
        <w:bottom w:val="single" w:sz="4" w:space="0" w:color="auto"/>
      </w:pBdr>
      <w:shd w:val="clear" w:color="808080" w:fill="7F7F7F"/>
      <w:spacing w:before="100" w:beforeAutospacing="1" w:after="100" w:afterAutospacing="1"/>
      <w:textAlignment w:val="top"/>
    </w:pPr>
    <w:rPr>
      <w:rFonts w:ascii="Calibri" w:hAnsi="Calibri" w:cs="Calibri"/>
      <w:sz w:val="24"/>
      <w:szCs w:val="24"/>
    </w:rPr>
  </w:style>
  <w:style w:type="paragraph" w:customStyle="1" w:styleId="xl157">
    <w:name w:val="xl157"/>
    <w:basedOn w:val="Normal"/>
    <w:rsid w:val="00645985"/>
    <w:pPr>
      <w:pBdr>
        <w:top w:val="single" w:sz="4" w:space="0" w:color="auto"/>
        <w:left w:val="single" w:sz="4" w:space="0" w:color="auto"/>
        <w:bottom w:val="single" w:sz="4" w:space="0" w:color="auto"/>
        <w:right w:val="single" w:sz="4" w:space="0" w:color="auto"/>
      </w:pBdr>
      <w:shd w:val="clear" w:color="808080" w:fill="7F7F7F"/>
      <w:spacing w:before="100" w:beforeAutospacing="1" w:after="100" w:afterAutospacing="1"/>
      <w:textAlignment w:val="top"/>
    </w:pPr>
    <w:rPr>
      <w:rFonts w:ascii="Calibri" w:hAnsi="Calibri" w:cs="Calibri"/>
      <w:sz w:val="24"/>
      <w:szCs w:val="24"/>
    </w:rPr>
  </w:style>
  <w:style w:type="paragraph" w:customStyle="1" w:styleId="xl158">
    <w:name w:val="xl158"/>
    <w:basedOn w:val="Normal"/>
    <w:rsid w:val="00645985"/>
    <w:pPr>
      <w:pBdr>
        <w:top w:val="single" w:sz="4" w:space="0" w:color="auto"/>
        <w:bottom w:val="single" w:sz="4" w:space="0" w:color="auto"/>
        <w:right w:val="single" w:sz="4" w:space="0" w:color="auto"/>
      </w:pBdr>
      <w:shd w:val="clear" w:color="808080" w:fill="7F7F7F"/>
      <w:spacing w:before="100" w:beforeAutospacing="1" w:after="100" w:afterAutospacing="1"/>
      <w:textAlignment w:val="top"/>
    </w:pPr>
    <w:rPr>
      <w:rFonts w:ascii="Calibri" w:hAnsi="Calibri" w:cs="Calibri"/>
      <w:sz w:val="24"/>
      <w:szCs w:val="24"/>
    </w:rPr>
  </w:style>
  <w:style w:type="paragraph" w:customStyle="1" w:styleId="xl159">
    <w:name w:val="xl159"/>
    <w:basedOn w:val="Normal"/>
    <w:rsid w:val="00645985"/>
    <w:pPr>
      <w:pBdr>
        <w:top w:val="single" w:sz="4" w:space="0" w:color="auto"/>
        <w:left w:val="single" w:sz="4" w:space="0" w:color="auto"/>
        <w:bottom w:val="single" w:sz="4" w:space="0" w:color="auto"/>
        <w:right w:val="single" w:sz="4" w:space="0" w:color="auto"/>
      </w:pBdr>
      <w:shd w:val="clear" w:color="808080" w:fill="7F7F7F"/>
      <w:spacing w:before="100" w:beforeAutospacing="1" w:after="100" w:afterAutospacing="1"/>
    </w:pPr>
    <w:rPr>
      <w:rFonts w:ascii="Calibri" w:hAnsi="Calibri" w:cs="Calibri"/>
      <w:sz w:val="24"/>
      <w:szCs w:val="24"/>
    </w:rPr>
  </w:style>
  <w:style w:type="paragraph" w:customStyle="1" w:styleId="xl160">
    <w:name w:val="xl160"/>
    <w:basedOn w:val="Normal"/>
    <w:rsid w:val="00645985"/>
    <w:pPr>
      <w:pBdr>
        <w:top w:val="single" w:sz="4" w:space="0" w:color="auto"/>
        <w:left w:val="single" w:sz="4" w:space="0" w:color="auto"/>
        <w:bottom w:val="single" w:sz="4" w:space="0" w:color="auto"/>
        <w:right w:val="single" w:sz="4" w:space="0" w:color="auto"/>
      </w:pBdr>
      <w:shd w:val="clear" w:color="808080" w:fill="7F7F7F"/>
      <w:spacing w:before="100" w:beforeAutospacing="1" w:after="100" w:afterAutospacing="1"/>
    </w:pPr>
    <w:rPr>
      <w:rFonts w:ascii="Calibri" w:hAnsi="Calibri" w:cs="Calibri"/>
      <w:sz w:val="24"/>
      <w:szCs w:val="24"/>
    </w:rPr>
  </w:style>
  <w:style w:type="paragraph" w:customStyle="1" w:styleId="xl161">
    <w:name w:val="xl161"/>
    <w:basedOn w:val="Normal"/>
    <w:rsid w:val="00645985"/>
    <w:pPr>
      <w:pBdr>
        <w:top w:val="single" w:sz="8" w:space="0" w:color="auto"/>
        <w:bottom w:val="single" w:sz="8" w:space="0" w:color="auto"/>
      </w:pBdr>
      <w:shd w:val="clear" w:color="FFFFCC" w:fill="FFFF99"/>
      <w:spacing w:before="100" w:beforeAutospacing="1" w:after="100" w:afterAutospacing="1"/>
      <w:textAlignment w:val="center"/>
    </w:pPr>
    <w:rPr>
      <w:rFonts w:ascii="Calibri" w:hAnsi="Calibri" w:cs="Calibri"/>
      <w:b/>
      <w:bCs/>
      <w:color w:val="000000"/>
    </w:rPr>
  </w:style>
  <w:style w:type="paragraph" w:customStyle="1" w:styleId="xl162">
    <w:name w:val="xl162"/>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rFonts w:ascii="Calibri" w:hAnsi="Calibri" w:cs="Calibri"/>
      <w:color w:val="000000"/>
    </w:rPr>
  </w:style>
  <w:style w:type="paragraph" w:customStyle="1" w:styleId="xl163">
    <w:name w:val="xl163"/>
    <w:basedOn w:val="Normal"/>
    <w:rsid w:val="00645985"/>
    <w:pPr>
      <w:pBdr>
        <w:top w:val="single" w:sz="8" w:space="0" w:color="auto"/>
        <w:bottom w:val="single" w:sz="8" w:space="0" w:color="auto"/>
      </w:pBdr>
      <w:shd w:val="clear" w:color="FFFFCC" w:fill="FFFF99"/>
      <w:spacing w:before="100" w:beforeAutospacing="1" w:after="100" w:afterAutospacing="1"/>
      <w:textAlignment w:val="top"/>
    </w:pPr>
    <w:rPr>
      <w:rFonts w:ascii="Calibri" w:hAnsi="Calibri" w:cs="Calibri"/>
      <w:b/>
      <w:bCs/>
      <w:color w:val="000000"/>
    </w:rPr>
  </w:style>
  <w:style w:type="paragraph" w:customStyle="1" w:styleId="xl164">
    <w:name w:val="xl164"/>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top"/>
    </w:pPr>
    <w:rPr>
      <w:rFonts w:ascii="Calibri" w:hAnsi="Calibri" w:cs="Calibri"/>
      <w:color w:val="000000"/>
    </w:rPr>
  </w:style>
  <w:style w:type="paragraph" w:customStyle="1" w:styleId="xl165">
    <w:name w:val="xl165"/>
    <w:basedOn w:val="Normal"/>
    <w:rsid w:val="00645985"/>
    <w:pPr>
      <w:pBdr>
        <w:top w:val="single" w:sz="8" w:space="0" w:color="auto"/>
      </w:pBdr>
      <w:shd w:val="clear" w:color="FFFFCC" w:fill="FFFF99"/>
      <w:spacing w:before="100" w:beforeAutospacing="1" w:after="100" w:afterAutospacing="1"/>
      <w:textAlignment w:val="center"/>
    </w:pPr>
    <w:rPr>
      <w:rFonts w:ascii="Calibri" w:hAnsi="Calibri" w:cs="Calibri"/>
      <w:b/>
      <w:bCs/>
      <w:color w:val="000000"/>
    </w:rPr>
  </w:style>
  <w:style w:type="paragraph" w:customStyle="1" w:styleId="xl166">
    <w:name w:val="xl166"/>
    <w:basedOn w:val="Normal"/>
    <w:rsid w:val="00645985"/>
    <w:pPr>
      <w:pBdr>
        <w:top w:val="single" w:sz="4" w:space="0" w:color="auto"/>
        <w:left w:val="single" w:sz="4" w:space="0" w:color="auto"/>
        <w:bottom w:val="single" w:sz="4" w:space="0" w:color="auto"/>
      </w:pBdr>
      <w:shd w:val="clear" w:color="FFFFCC" w:fill="FFFF99"/>
      <w:spacing w:before="100" w:beforeAutospacing="1" w:after="100" w:afterAutospacing="1"/>
      <w:textAlignment w:val="center"/>
    </w:pPr>
    <w:rPr>
      <w:rFonts w:ascii="Calibri" w:hAnsi="Calibri" w:cs="Calibri"/>
      <w:b/>
      <w:bCs/>
      <w:color w:val="000000"/>
    </w:rPr>
  </w:style>
  <w:style w:type="paragraph" w:customStyle="1" w:styleId="xl167">
    <w:name w:val="xl167"/>
    <w:basedOn w:val="Normal"/>
    <w:rsid w:val="00645985"/>
    <w:pPr>
      <w:pBdr>
        <w:top w:val="single" w:sz="4" w:space="0" w:color="auto"/>
        <w:left w:val="single" w:sz="4" w:space="0" w:color="auto"/>
        <w:bottom w:val="single" w:sz="4" w:space="0" w:color="auto"/>
      </w:pBdr>
      <w:shd w:val="clear" w:color="FFFFCC" w:fill="FFFF99"/>
      <w:spacing w:before="100" w:beforeAutospacing="1" w:after="100" w:afterAutospacing="1"/>
      <w:textAlignment w:val="center"/>
    </w:pPr>
    <w:rPr>
      <w:rFonts w:ascii="Calibri" w:hAnsi="Calibri" w:cs="Calibri"/>
      <w:color w:val="000000"/>
    </w:rPr>
  </w:style>
  <w:style w:type="paragraph" w:customStyle="1" w:styleId="xl168">
    <w:name w:val="xl168"/>
    <w:basedOn w:val="Normal"/>
    <w:rsid w:val="00645985"/>
    <w:pPr>
      <w:pBdr>
        <w:left w:val="single" w:sz="8" w:space="0" w:color="auto"/>
      </w:pBdr>
      <w:shd w:val="clear" w:color="FFFFCC" w:fill="FFFF99"/>
      <w:spacing w:before="100" w:beforeAutospacing="1" w:after="100" w:afterAutospacing="1"/>
      <w:textAlignment w:val="center"/>
    </w:pPr>
    <w:rPr>
      <w:rFonts w:ascii="Calibri" w:hAnsi="Calibri" w:cs="Calibri"/>
      <w:b/>
      <w:bCs/>
      <w:color w:val="000000"/>
    </w:rPr>
  </w:style>
  <w:style w:type="paragraph" w:customStyle="1" w:styleId="xl169">
    <w:name w:val="xl169"/>
    <w:basedOn w:val="Normal"/>
    <w:rsid w:val="00645985"/>
    <w:pPr>
      <w:pBdr>
        <w:top w:val="single" w:sz="8" w:space="0" w:color="auto"/>
        <w:bottom w:val="single" w:sz="8" w:space="0" w:color="auto"/>
      </w:pBdr>
      <w:shd w:val="clear" w:color="FFFFCC" w:fill="FFFF99"/>
      <w:spacing w:before="100" w:beforeAutospacing="1" w:after="100" w:afterAutospacing="1"/>
      <w:textAlignment w:val="center"/>
    </w:pPr>
    <w:rPr>
      <w:rFonts w:ascii="Calibri" w:hAnsi="Calibri" w:cs="Calibri"/>
      <w:b/>
      <w:bCs/>
      <w:color w:val="000000"/>
    </w:rPr>
  </w:style>
  <w:style w:type="paragraph" w:customStyle="1" w:styleId="xl170">
    <w:name w:val="xl170"/>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rFonts w:ascii="Calibri" w:hAnsi="Calibri" w:cs="Calibri"/>
      <w:color w:val="000000"/>
    </w:rPr>
  </w:style>
  <w:style w:type="paragraph" w:customStyle="1" w:styleId="xl171">
    <w:name w:val="xl171"/>
    <w:basedOn w:val="Normal"/>
    <w:rsid w:val="00645985"/>
    <w:pPr>
      <w:pBdr>
        <w:top w:val="single" w:sz="8" w:space="0" w:color="auto"/>
        <w:bottom w:val="single" w:sz="8" w:space="0" w:color="auto"/>
      </w:pBdr>
      <w:shd w:val="clear" w:color="FFFFCC" w:fill="FFFF99"/>
      <w:spacing w:before="100" w:beforeAutospacing="1" w:after="100" w:afterAutospacing="1"/>
      <w:textAlignment w:val="center"/>
    </w:pPr>
    <w:rPr>
      <w:rFonts w:ascii="Calibri" w:hAnsi="Calibri" w:cs="Calibri"/>
      <w:color w:val="000000"/>
    </w:rPr>
  </w:style>
  <w:style w:type="paragraph" w:customStyle="1" w:styleId="xl172">
    <w:name w:val="xl172"/>
    <w:basedOn w:val="Normal"/>
    <w:rsid w:val="00645985"/>
    <w:pPr>
      <w:pBdr>
        <w:top w:val="single" w:sz="8" w:space="0" w:color="auto"/>
        <w:left w:val="single" w:sz="8" w:space="0" w:color="auto"/>
      </w:pBdr>
      <w:shd w:val="clear" w:color="FFFFCC" w:fill="FFFF99"/>
      <w:spacing w:before="100" w:beforeAutospacing="1" w:after="100" w:afterAutospacing="1"/>
      <w:textAlignment w:val="center"/>
    </w:pPr>
    <w:rPr>
      <w:rFonts w:ascii="Calibri" w:hAnsi="Calibri" w:cs="Calibri"/>
      <w:b/>
      <w:bCs/>
      <w:color w:val="000000"/>
    </w:rPr>
  </w:style>
  <w:style w:type="paragraph" w:customStyle="1" w:styleId="xl173">
    <w:name w:val="xl173"/>
    <w:basedOn w:val="Normal"/>
    <w:rsid w:val="00645985"/>
    <w:pPr>
      <w:pBdr>
        <w:top w:val="single" w:sz="8" w:space="0" w:color="auto"/>
        <w:left w:val="single" w:sz="8" w:space="0" w:color="auto"/>
        <w:bottom w:val="single" w:sz="8" w:space="0" w:color="auto"/>
      </w:pBdr>
      <w:shd w:val="clear" w:color="FFFFCC" w:fill="FFFF99"/>
      <w:spacing w:before="100" w:beforeAutospacing="1" w:after="100" w:afterAutospacing="1"/>
      <w:textAlignment w:val="center"/>
    </w:pPr>
    <w:rPr>
      <w:rFonts w:ascii="Calibri" w:hAnsi="Calibri" w:cs="Calibri"/>
      <w:b/>
      <w:bCs/>
      <w:color w:val="000000"/>
    </w:rPr>
  </w:style>
  <w:style w:type="paragraph" w:customStyle="1" w:styleId="xl174">
    <w:name w:val="xl174"/>
    <w:basedOn w:val="Normal"/>
    <w:rsid w:val="0064598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rFonts w:ascii="Calibri" w:hAnsi="Calibri" w:cs="Calibri"/>
      <w:b/>
      <w:bCs/>
      <w:color w:val="000000"/>
    </w:rPr>
  </w:style>
  <w:style w:type="paragraph" w:customStyle="1" w:styleId="xl175">
    <w:name w:val="xl175"/>
    <w:basedOn w:val="Normal"/>
    <w:rsid w:val="00645985"/>
    <w:pPr>
      <w:pBdr>
        <w:bottom w:val="single" w:sz="8" w:space="0" w:color="auto"/>
      </w:pBdr>
      <w:shd w:val="clear" w:color="FFFFCC" w:fill="FFFF99"/>
      <w:spacing w:before="100" w:beforeAutospacing="1" w:after="100" w:afterAutospacing="1"/>
      <w:textAlignment w:val="center"/>
    </w:pPr>
    <w:rPr>
      <w:rFonts w:ascii="Calibri" w:hAnsi="Calibri" w:cs="Calibri"/>
      <w:b/>
      <w:bCs/>
      <w:color w:val="000000"/>
    </w:rPr>
  </w:style>
  <w:style w:type="paragraph" w:customStyle="1" w:styleId="xl176">
    <w:name w:val="xl176"/>
    <w:basedOn w:val="Normal"/>
    <w:rsid w:val="00645985"/>
    <w:pPr>
      <w:pBdr>
        <w:top w:val="single" w:sz="4" w:space="0" w:color="auto"/>
        <w:left w:val="single" w:sz="4" w:space="0" w:color="auto"/>
        <w:right w:val="single" w:sz="4" w:space="0" w:color="auto"/>
      </w:pBdr>
      <w:shd w:val="clear" w:color="FFFFCC" w:fill="92D050"/>
      <w:spacing w:before="100" w:beforeAutospacing="1" w:after="100" w:afterAutospacing="1"/>
      <w:jc w:val="center"/>
      <w:textAlignment w:val="center"/>
    </w:pPr>
    <w:rPr>
      <w:rFonts w:ascii="Calibri" w:hAnsi="Calibri" w:cs="Calibri"/>
      <w:sz w:val="24"/>
      <w:szCs w:val="24"/>
    </w:rPr>
  </w:style>
  <w:style w:type="paragraph" w:customStyle="1" w:styleId="xl177">
    <w:name w:val="xl177"/>
    <w:basedOn w:val="Normal"/>
    <w:rsid w:val="00645985"/>
    <w:pPr>
      <w:shd w:val="clear" w:color="EEECE1" w:fill="DCE6F2"/>
      <w:spacing w:before="100" w:beforeAutospacing="1" w:after="100" w:afterAutospacing="1"/>
      <w:jc w:val="center"/>
      <w:textAlignment w:val="center"/>
    </w:pPr>
    <w:rPr>
      <w:rFonts w:ascii="Calibri" w:hAnsi="Calibri" w:cs="Calibri"/>
      <w:b/>
      <w:bCs/>
      <w:color w:val="FF6600"/>
    </w:rPr>
  </w:style>
  <w:style w:type="paragraph" w:customStyle="1" w:styleId="xl178">
    <w:name w:val="xl178"/>
    <w:basedOn w:val="Normal"/>
    <w:rsid w:val="00645985"/>
    <w:pPr>
      <w:shd w:val="clear" w:color="EEECE1" w:fill="F2DCDB"/>
      <w:spacing w:before="100" w:beforeAutospacing="1" w:after="100" w:afterAutospacing="1"/>
      <w:jc w:val="center"/>
      <w:textAlignment w:val="center"/>
    </w:pPr>
    <w:rPr>
      <w:rFonts w:ascii="Calibri" w:hAnsi="Calibri" w:cs="Calibri"/>
      <w:b/>
      <w:bCs/>
      <w:color w:val="FF6600"/>
    </w:rPr>
  </w:style>
  <w:style w:type="paragraph" w:styleId="Rvision">
    <w:name w:val="Revision"/>
    <w:hidden/>
    <w:uiPriority w:val="99"/>
    <w:semiHidden/>
    <w:rsid w:val="0097655E"/>
    <w:pPr>
      <w:spacing w:after="0" w:line="240" w:lineRule="auto"/>
    </w:pPr>
    <w:rPr>
      <w:rFonts w:ascii="Times New Roman" w:eastAsia="Times New Roman" w:hAnsi="Times New Roman" w:cs="Times New Roman"/>
      <w:sz w:val="20"/>
      <w:szCs w:val="20"/>
      <w:lang w:val="fr-FR" w:eastAsia="fr-FR"/>
    </w:rPr>
  </w:style>
  <w:style w:type="paragraph" w:styleId="Lgende">
    <w:name w:val="caption"/>
    <w:basedOn w:val="Normal"/>
    <w:next w:val="Normal"/>
    <w:uiPriority w:val="35"/>
    <w:unhideWhenUsed/>
    <w:qFormat/>
    <w:rsid w:val="00134922"/>
    <w:pPr>
      <w:spacing w:line="240" w:lineRule="auto"/>
    </w:pPr>
    <w:rPr>
      <w:b/>
      <w:bCs/>
      <w:color w:val="4F81BD" w:themeColor="accent1"/>
      <w:sz w:val="18"/>
      <w:szCs w:val="18"/>
    </w:rPr>
  </w:style>
  <w:style w:type="paragraph" w:customStyle="1" w:styleId="Normalguide">
    <w:name w:val="Normal_guide"/>
    <w:basedOn w:val="Normal"/>
    <w:rsid w:val="00166D7A"/>
    <w:pPr>
      <w:jc w:val="left"/>
    </w:pPr>
    <w:rPr>
      <w:rFonts w:ascii="Arial" w:hAnsi="Arial" w:cs="Times New Roman"/>
    </w:rPr>
  </w:style>
  <w:style w:type="character" w:styleId="Textedelespacerserv">
    <w:name w:val="Placeholder Text"/>
    <w:basedOn w:val="Policepardfaut"/>
    <w:uiPriority w:val="99"/>
    <w:semiHidden/>
    <w:rsid w:val="00134922"/>
    <w:rPr>
      <w:rFonts w:cs="Times New Roman"/>
      <w:color w:val="808080"/>
    </w:rPr>
  </w:style>
  <w:style w:type="paragraph" w:customStyle="1" w:styleId="Default">
    <w:name w:val="Default"/>
    <w:rsid w:val="00134922"/>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character" w:customStyle="1" w:styleId="ParagraphedelisteCar">
    <w:name w:val="Paragraphe de liste Car"/>
    <w:basedOn w:val="Policepardfaut"/>
    <w:link w:val="Paragraphedeliste"/>
    <w:uiPriority w:val="34"/>
    <w:rsid w:val="002D0543"/>
    <w:rPr>
      <w:lang w:val="fr-FR" w:eastAsia="fr-FR"/>
    </w:rPr>
  </w:style>
  <w:style w:type="character" w:customStyle="1" w:styleId="A2">
    <w:name w:val="A2"/>
    <w:uiPriority w:val="99"/>
    <w:rsid w:val="00134922"/>
    <w:rPr>
      <w:rFonts w:cs="Helvetica"/>
      <w:color w:val="0060AA"/>
      <w:sz w:val="28"/>
      <w:szCs w:val="28"/>
    </w:rPr>
  </w:style>
  <w:style w:type="character" w:styleId="Accentuation">
    <w:name w:val="Emphasis"/>
    <w:uiPriority w:val="20"/>
    <w:qFormat/>
    <w:rsid w:val="00134922"/>
    <w:rPr>
      <w:i/>
      <w:iCs/>
    </w:rPr>
  </w:style>
  <w:style w:type="character" w:styleId="Accentuationintense">
    <w:name w:val="Intense Emphasis"/>
    <w:uiPriority w:val="21"/>
    <w:qFormat/>
    <w:rsid w:val="00134922"/>
    <w:rPr>
      <w:b/>
      <w:bCs/>
      <w:i/>
      <w:iCs/>
      <w:color w:val="4F81BD" w:themeColor="accent1"/>
    </w:rPr>
  </w:style>
  <w:style w:type="character" w:styleId="Accentuationlgre">
    <w:name w:val="Subtle Emphasis"/>
    <w:uiPriority w:val="19"/>
    <w:qFormat/>
    <w:rsid w:val="00134922"/>
    <w:rPr>
      <w:i/>
      <w:iCs/>
      <w:color w:val="808080" w:themeColor="text1" w:themeTint="7F"/>
    </w:rPr>
  </w:style>
  <w:style w:type="paragraph" w:customStyle="1" w:styleId="Annexe">
    <w:name w:val="Annexe"/>
    <w:basedOn w:val="Titre1"/>
    <w:qFormat/>
    <w:rsid w:val="00134922"/>
    <w:pPr>
      <w:numPr>
        <w:numId w:val="13"/>
      </w:numPr>
    </w:pPr>
  </w:style>
  <w:style w:type="paragraph" w:styleId="NormalWeb">
    <w:name w:val="Normal (Web)"/>
    <w:basedOn w:val="Normal"/>
    <w:uiPriority w:val="99"/>
    <w:unhideWhenUsed/>
    <w:rsid w:val="00134922"/>
    <w:rPr>
      <w:rFonts w:ascii="Times New Roman" w:hAnsi="Times New Roman" w:cs="Times New Roman"/>
      <w:sz w:val="24"/>
      <w:szCs w:val="24"/>
    </w:rPr>
  </w:style>
  <w:style w:type="paragraph" w:customStyle="1" w:styleId="Annexe1">
    <w:name w:val="Annexe 1"/>
    <w:basedOn w:val="NormalWeb"/>
    <w:next w:val="Normal"/>
    <w:qFormat/>
    <w:rsid w:val="00134922"/>
    <w:pPr>
      <w:pageBreakBefore/>
      <w:numPr>
        <w:numId w:val="14"/>
      </w:numPr>
      <w:spacing w:line="240" w:lineRule="auto"/>
      <w:outlineLvl w:val="0"/>
    </w:pPr>
    <w:rPr>
      <w:rFonts w:ascii="Cambria" w:eastAsia="Times New Roman" w:hAnsi="Cambria"/>
      <w:b/>
      <w:color w:val="4F81BD" w:themeColor="accent1"/>
      <w:sz w:val="28"/>
      <w:lang w:val="en-US"/>
    </w:rPr>
  </w:style>
  <w:style w:type="paragraph" w:customStyle="1" w:styleId="Annexe4">
    <w:name w:val="Annexe 4"/>
    <w:basedOn w:val="Normal"/>
    <w:next w:val="Normal"/>
    <w:qFormat/>
    <w:rsid w:val="00134922"/>
    <w:pPr>
      <w:numPr>
        <w:numId w:val="15"/>
      </w:numPr>
      <w:outlineLvl w:val="3"/>
    </w:pPr>
    <w:rPr>
      <w:rFonts w:asciiTheme="majorHAnsi" w:hAnsiTheme="majorHAnsi"/>
      <w:sz w:val="24"/>
    </w:rPr>
  </w:style>
  <w:style w:type="paragraph" w:customStyle="1" w:styleId="ANNEXESTitre">
    <w:name w:val="ANNEXES_Titre"/>
    <w:basedOn w:val="Normal"/>
    <w:link w:val="ANNEXESTitreCar"/>
    <w:rsid w:val="00134922"/>
    <w:pPr>
      <w:spacing w:before="1440" w:after="600" w:line="960" w:lineRule="auto"/>
      <w:jc w:val="center"/>
    </w:pPr>
    <w:rPr>
      <w:rFonts w:ascii="Times New Roman" w:eastAsia="Times New Roman" w:hAnsi="Times New Roman" w:cs="Times New Roman"/>
      <w:b/>
      <w:sz w:val="28"/>
      <w:szCs w:val="20"/>
    </w:rPr>
  </w:style>
  <w:style w:type="character" w:customStyle="1" w:styleId="ANNEXESTitreCar">
    <w:name w:val="ANNEXES_Titre Car"/>
    <w:link w:val="ANNEXESTitre"/>
    <w:locked/>
    <w:rsid w:val="00134922"/>
    <w:rPr>
      <w:rFonts w:ascii="Times New Roman" w:eastAsia="Times New Roman" w:hAnsi="Times New Roman" w:cs="Times New Roman"/>
      <w:b/>
      <w:sz w:val="28"/>
      <w:szCs w:val="20"/>
      <w:lang w:val="fr-FR" w:eastAsia="fr-FR"/>
    </w:rPr>
  </w:style>
  <w:style w:type="character" w:customStyle="1" w:styleId="atn">
    <w:name w:val="atn"/>
    <w:basedOn w:val="Policepardfaut"/>
    <w:rsid w:val="00134922"/>
  </w:style>
  <w:style w:type="paragraph" w:customStyle="1" w:styleId="captiontexte">
    <w:name w:val="caption texte"/>
    <w:basedOn w:val="Normal"/>
    <w:rsid w:val="00134922"/>
    <w:rPr>
      <w:i/>
    </w:rPr>
  </w:style>
  <w:style w:type="paragraph" w:styleId="Citation">
    <w:name w:val="Quote"/>
    <w:basedOn w:val="Normal"/>
    <w:next w:val="Normal"/>
    <w:link w:val="CitationCar"/>
    <w:uiPriority w:val="29"/>
    <w:qFormat/>
    <w:rsid w:val="00134922"/>
    <w:rPr>
      <w:i/>
      <w:iCs/>
      <w:color w:val="000000" w:themeColor="text1"/>
    </w:rPr>
  </w:style>
  <w:style w:type="character" w:customStyle="1" w:styleId="CitationCar">
    <w:name w:val="Citation Car"/>
    <w:basedOn w:val="Policepardfaut"/>
    <w:link w:val="Citation"/>
    <w:uiPriority w:val="29"/>
    <w:rsid w:val="00134922"/>
    <w:rPr>
      <w:i/>
      <w:iCs/>
      <w:color w:val="000000" w:themeColor="text1"/>
      <w:lang w:val="fr-FR" w:eastAsia="fr-FR"/>
    </w:rPr>
  </w:style>
  <w:style w:type="paragraph" w:styleId="Citationintense">
    <w:name w:val="Intense Quote"/>
    <w:basedOn w:val="Normal"/>
    <w:next w:val="Normal"/>
    <w:link w:val="CitationintenseCar"/>
    <w:uiPriority w:val="30"/>
    <w:qFormat/>
    <w:rsid w:val="00134922"/>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134922"/>
    <w:rPr>
      <w:b/>
      <w:bCs/>
      <w:i/>
      <w:iCs/>
      <w:color w:val="4F81BD" w:themeColor="accent1"/>
      <w:lang w:val="fr-FR" w:eastAsia="fr-FR"/>
    </w:rPr>
  </w:style>
  <w:style w:type="paragraph" w:customStyle="1" w:styleId="Code">
    <w:name w:val="Code"/>
    <w:basedOn w:val="Normal"/>
    <w:qFormat/>
    <w:rsid w:val="00134922"/>
    <w:pPr>
      <w:pBdr>
        <w:top w:val="single" w:sz="4" w:space="1" w:color="auto"/>
        <w:left w:val="single" w:sz="4" w:space="4" w:color="auto"/>
        <w:bottom w:val="single" w:sz="4" w:space="1" w:color="auto"/>
        <w:right w:val="single" w:sz="4" w:space="4" w:color="auto"/>
      </w:pBdr>
      <w:shd w:val="clear" w:color="auto" w:fill="DBE5F1" w:themeFill="accent1" w:themeFillTint="33"/>
    </w:pPr>
    <w:rPr>
      <w:rFonts w:ascii="Courier New" w:hAnsi="Courier New"/>
      <w:sz w:val="20"/>
      <w:lang w:eastAsia="en-US"/>
    </w:rPr>
  </w:style>
  <w:style w:type="paragraph" w:customStyle="1" w:styleId="Corps">
    <w:name w:val="Corps"/>
    <w:rsid w:val="00134922"/>
    <w:pPr>
      <w:spacing w:after="0" w:line="240" w:lineRule="auto"/>
    </w:pPr>
    <w:rPr>
      <w:rFonts w:ascii="Helvetica" w:eastAsia="ヒラギノ角ゴ Pro W3" w:hAnsi="Helvetica" w:cs="Times New Roman"/>
      <w:color w:val="000000"/>
      <w:sz w:val="24"/>
      <w:szCs w:val="20"/>
      <w:lang w:val="fr-FR"/>
    </w:rPr>
  </w:style>
  <w:style w:type="paragraph" w:styleId="Corpsdetexte">
    <w:name w:val="Body Text"/>
    <w:basedOn w:val="Normal"/>
    <w:link w:val="CorpsdetexteCar"/>
    <w:uiPriority w:val="99"/>
    <w:unhideWhenUsed/>
    <w:rsid w:val="00134922"/>
  </w:style>
  <w:style w:type="character" w:customStyle="1" w:styleId="CorpsdetexteCar">
    <w:name w:val="Corps de texte Car"/>
    <w:basedOn w:val="Policepardfaut"/>
    <w:link w:val="Corpsdetexte"/>
    <w:uiPriority w:val="99"/>
    <w:rsid w:val="00134922"/>
    <w:rPr>
      <w:lang w:val="fr-FR" w:eastAsia="fr-FR"/>
    </w:rPr>
  </w:style>
  <w:style w:type="paragraph" w:styleId="Corpsdetexte2">
    <w:name w:val="Body Text 2"/>
    <w:basedOn w:val="Normal"/>
    <w:link w:val="Corpsdetexte2Car"/>
    <w:rsid w:val="00134922"/>
    <w:pPr>
      <w:pBdr>
        <w:top w:val="single" w:sz="12" w:space="1" w:color="1F497D" w:themeColor="text2"/>
        <w:left w:val="single" w:sz="12" w:space="4" w:color="1F497D" w:themeColor="text2"/>
        <w:bottom w:val="single" w:sz="12" w:space="1" w:color="1F497D" w:themeColor="text2"/>
        <w:right w:val="single" w:sz="12" w:space="4" w:color="1F497D" w:themeColor="text2"/>
      </w:pBdr>
    </w:pPr>
    <w:rPr>
      <w:b/>
      <w:bCs/>
      <w:color w:val="1F497D" w:themeColor="text2"/>
    </w:rPr>
  </w:style>
  <w:style w:type="character" w:customStyle="1" w:styleId="Corpsdetexte2Car">
    <w:name w:val="Corps de texte 2 Car"/>
    <w:basedOn w:val="Policepardfaut"/>
    <w:link w:val="Corpsdetexte2"/>
    <w:rsid w:val="00134922"/>
    <w:rPr>
      <w:b/>
      <w:bCs/>
      <w:color w:val="1F497D" w:themeColor="text2"/>
      <w:lang w:val="fr-FR" w:eastAsia="fr-FR"/>
    </w:rPr>
  </w:style>
  <w:style w:type="character" w:styleId="lev">
    <w:name w:val="Strong"/>
    <w:uiPriority w:val="22"/>
    <w:qFormat/>
    <w:rsid w:val="00134922"/>
    <w:rPr>
      <w:b/>
      <w:bCs/>
    </w:rPr>
  </w:style>
  <w:style w:type="paragraph" w:customStyle="1" w:styleId="ENUMT1">
    <w:name w:val="ENUM T1"/>
    <w:basedOn w:val="Normal"/>
    <w:autoRedefine/>
    <w:uiPriority w:val="99"/>
    <w:rsid w:val="00134922"/>
    <w:pPr>
      <w:tabs>
        <w:tab w:val="num" w:pos="1209"/>
      </w:tabs>
      <w:spacing w:after="60" w:line="240" w:lineRule="auto"/>
      <w:ind w:left="680" w:hanging="340"/>
    </w:pPr>
    <w:rPr>
      <w:rFonts w:ascii="Times New Roman" w:eastAsia="Times New Roman" w:hAnsi="Times New Roman"/>
      <w:sz w:val="20"/>
      <w:szCs w:val="20"/>
    </w:rPr>
  </w:style>
  <w:style w:type="paragraph" w:customStyle="1" w:styleId="ENUMT2">
    <w:name w:val="ENUM T2"/>
    <w:basedOn w:val="Normal"/>
    <w:rsid w:val="00134922"/>
    <w:pPr>
      <w:spacing w:after="60" w:line="100" w:lineRule="atLeast"/>
    </w:pPr>
    <w:rPr>
      <w:rFonts w:ascii="Times New Roman" w:eastAsia="Times New Roman" w:hAnsi="Times New Roman" w:cs="Times New Roman"/>
      <w:sz w:val="20"/>
      <w:szCs w:val="20"/>
    </w:rPr>
  </w:style>
  <w:style w:type="paragraph" w:customStyle="1" w:styleId="Enum10">
    <w:name w:val="Enum1"/>
    <w:basedOn w:val="Normal"/>
    <w:link w:val="Enum1CarCar"/>
    <w:autoRedefine/>
    <w:qFormat/>
    <w:rsid w:val="00134922"/>
    <w:pPr>
      <w:spacing w:line="240" w:lineRule="auto"/>
    </w:pPr>
    <w:rPr>
      <w:rFonts w:ascii="Calibri" w:eastAsia="Times New Roman" w:hAnsi="Calibri" w:cs="Times New Roman"/>
      <w:szCs w:val="20"/>
      <w:lang w:val="en-US"/>
    </w:rPr>
  </w:style>
  <w:style w:type="character" w:customStyle="1" w:styleId="Enum1CarCar">
    <w:name w:val="Enum1 Car Car"/>
    <w:link w:val="Enum10"/>
    <w:rsid w:val="00134922"/>
    <w:rPr>
      <w:rFonts w:ascii="Calibri" w:eastAsia="Times New Roman" w:hAnsi="Calibri" w:cs="Times New Roman"/>
      <w:szCs w:val="20"/>
      <w:lang w:eastAsia="fr-FR"/>
    </w:rPr>
  </w:style>
  <w:style w:type="paragraph" w:customStyle="1" w:styleId="ENUM1">
    <w:name w:val="ENUM1"/>
    <w:basedOn w:val="Normal"/>
    <w:rsid w:val="00134922"/>
    <w:pPr>
      <w:numPr>
        <w:numId w:val="16"/>
      </w:numPr>
      <w:spacing w:before="60" w:after="60" w:line="240" w:lineRule="auto"/>
      <w:jc w:val="left"/>
    </w:pPr>
    <w:rPr>
      <w:rFonts w:ascii="Times New Roman" w:eastAsia="Times New Roman" w:hAnsi="Times New Roman" w:cs="Times New Roman"/>
      <w:sz w:val="20"/>
      <w:szCs w:val="20"/>
    </w:rPr>
  </w:style>
  <w:style w:type="paragraph" w:customStyle="1" w:styleId="ENUM20">
    <w:name w:val="ENUM2"/>
    <w:basedOn w:val="Normal"/>
    <w:rsid w:val="00134922"/>
    <w:pPr>
      <w:spacing w:before="60" w:after="60" w:line="240" w:lineRule="auto"/>
      <w:jc w:val="left"/>
    </w:pPr>
    <w:rPr>
      <w:rFonts w:ascii="Times New Roman" w:eastAsia="Times New Roman" w:hAnsi="Times New Roman" w:cs="Times New Roman"/>
      <w:sz w:val="20"/>
      <w:szCs w:val="20"/>
    </w:rPr>
  </w:style>
  <w:style w:type="paragraph" w:customStyle="1" w:styleId="Enum2">
    <w:name w:val="Enum2"/>
    <w:basedOn w:val="Normal"/>
    <w:link w:val="Enum2CarCar"/>
    <w:autoRedefine/>
    <w:qFormat/>
    <w:rsid w:val="00134922"/>
    <w:pPr>
      <w:numPr>
        <w:numId w:val="17"/>
      </w:numPr>
      <w:tabs>
        <w:tab w:val="left" w:pos="1134"/>
      </w:tabs>
      <w:spacing w:before="60" w:after="60" w:line="240" w:lineRule="auto"/>
    </w:pPr>
    <w:rPr>
      <w:lang w:val="en-US"/>
    </w:rPr>
  </w:style>
  <w:style w:type="character" w:customStyle="1" w:styleId="Enum2CarCar">
    <w:name w:val="Enum2 Car Car"/>
    <w:basedOn w:val="Policepardfaut"/>
    <w:link w:val="Enum2"/>
    <w:locked/>
    <w:rsid w:val="00134922"/>
    <w:rPr>
      <w:lang w:eastAsia="fr-FR"/>
    </w:rPr>
  </w:style>
  <w:style w:type="paragraph" w:customStyle="1" w:styleId="Enum3">
    <w:name w:val="Enum3"/>
    <w:basedOn w:val="Enum2"/>
    <w:autoRedefine/>
    <w:rsid w:val="00134922"/>
    <w:pPr>
      <w:tabs>
        <w:tab w:val="clear" w:pos="1134"/>
      </w:tabs>
      <w:ind w:left="1775" w:hanging="357"/>
    </w:pPr>
    <w:rPr>
      <w:i/>
    </w:rPr>
  </w:style>
  <w:style w:type="paragraph" w:customStyle="1" w:styleId="EnumEtape">
    <w:name w:val="EnumEtape"/>
    <w:basedOn w:val="Texte"/>
    <w:next w:val="Texte"/>
    <w:uiPriority w:val="99"/>
    <w:rsid w:val="00134922"/>
    <w:pPr>
      <w:numPr>
        <w:ilvl w:val="1"/>
        <w:numId w:val="18"/>
      </w:numPr>
      <w:jc w:val="center"/>
    </w:pPr>
    <w:rPr>
      <w:rFonts w:eastAsia="Calibri"/>
      <w:b/>
    </w:rPr>
  </w:style>
  <w:style w:type="paragraph" w:customStyle="1" w:styleId="EnumFiche">
    <w:name w:val="EnumFiche"/>
    <w:basedOn w:val="Texte"/>
    <w:next w:val="Texte"/>
    <w:uiPriority w:val="99"/>
    <w:rsid w:val="00134922"/>
    <w:pPr>
      <w:numPr>
        <w:numId w:val="18"/>
      </w:numPr>
    </w:pPr>
    <w:rPr>
      <w:rFonts w:eastAsia="Calibri"/>
      <w:b/>
    </w:rPr>
  </w:style>
  <w:style w:type="numbering" w:customStyle="1" w:styleId="ETIListStyle">
    <w:name w:val="ETIListStyle"/>
    <w:rsid w:val="00134922"/>
    <w:pPr>
      <w:numPr>
        <w:numId w:val="9"/>
      </w:numPr>
    </w:pPr>
  </w:style>
  <w:style w:type="paragraph" w:customStyle="1" w:styleId="ExigF">
    <w:name w:val="Exig_F"/>
    <w:basedOn w:val="Normal"/>
    <w:rsid w:val="00134922"/>
    <w:pPr>
      <w:numPr>
        <w:numId w:val="19"/>
      </w:numPr>
      <w:tabs>
        <w:tab w:val="left" w:pos="992"/>
      </w:tabs>
      <w:spacing w:line="240" w:lineRule="auto"/>
      <w:ind w:right="-6"/>
    </w:pPr>
    <w:rPr>
      <w:rFonts w:ascii="Times New Roman" w:eastAsia="Times New Roman" w:hAnsi="Times New Roman" w:cs="Times"/>
      <w:color w:val="000000"/>
    </w:rPr>
  </w:style>
  <w:style w:type="paragraph" w:customStyle="1" w:styleId="ExigO">
    <w:name w:val="Exig_O"/>
    <w:basedOn w:val="Corpsdetexte"/>
    <w:rsid w:val="00134922"/>
    <w:pPr>
      <w:numPr>
        <w:numId w:val="20"/>
      </w:numPr>
      <w:tabs>
        <w:tab w:val="left" w:pos="992"/>
      </w:tabs>
      <w:spacing w:line="240" w:lineRule="auto"/>
    </w:pPr>
    <w:rPr>
      <w:rFonts w:ascii="Times New Roman" w:eastAsia="Times New Roman" w:hAnsi="Times New Roman" w:cs="Times New Roman"/>
      <w:iCs/>
      <w:color w:val="000000"/>
      <w:lang w:val="en-GB"/>
    </w:rPr>
  </w:style>
  <w:style w:type="paragraph" w:customStyle="1" w:styleId="ExigSdF">
    <w:name w:val="Exig_SdF"/>
    <w:basedOn w:val="Normal"/>
    <w:rsid w:val="00134922"/>
    <w:pPr>
      <w:numPr>
        <w:numId w:val="21"/>
      </w:numPr>
      <w:tabs>
        <w:tab w:val="left" w:pos="992"/>
      </w:tabs>
      <w:spacing w:line="240" w:lineRule="auto"/>
    </w:pPr>
    <w:rPr>
      <w:rFonts w:ascii="Times New Roman" w:eastAsia="Times New Roman" w:hAnsi="Times New Roman" w:cs="Times New Roman"/>
    </w:rPr>
  </w:style>
  <w:style w:type="paragraph" w:customStyle="1" w:styleId="ExigT">
    <w:name w:val="Exig_T"/>
    <w:basedOn w:val="Normal"/>
    <w:link w:val="ExigTCarCar"/>
    <w:rsid w:val="00134922"/>
    <w:pPr>
      <w:numPr>
        <w:numId w:val="22"/>
      </w:numPr>
      <w:tabs>
        <w:tab w:val="left" w:pos="851"/>
      </w:tabs>
      <w:spacing w:line="240" w:lineRule="auto"/>
      <w:ind w:right="-6"/>
    </w:pPr>
    <w:rPr>
      <w:rFonts w:ascii="Times" w:hAnsi="Times" w:cs="Times"/>
      <w:color w:val="000000"/>
    </w:rPr>
  </w:style>
  <w:style w:type="character" w:customStyle="1" w:styleId="ExigTCarCar">
    <w:name w:val="Exig_T Car Car"/>
    <w:link w:val="ExigT"/>
    <w:locked/>
    <w:rsid w:val="00134922"/>
    <w:rPr>
      <w:rFonts w:ascii="Times" w:hAnsi="Times" w:cs="Times"/>
      <w:color w:val="000000"/>
      <w:lang w:val="fr-FR" w:eastAsia="fr-FR"/>
    </w:rPr>
  </w:style>
  <w:style w:type="paragraph" w:customStyle="1" w:styleId="Exigence">
    <w:name w:val="Exigence"/>
    <w:basedOn w:val="Normal"/>
    <w:qFormat/>
    <w:rsid w:val="00134922"/>
    <w:pPr>
      <w:autoSpaceDE w:val="0"/>
      <w:autoSpaceDN w:val="0"/>
      <w:adjustRightInd w:val="0"/>
      <w:spacing w:before="240" w:line="240" w:lineRule="auto"/>
    </w:pPr>
    <w:rPr>
      <w:rFonts w:ascii="Calibri" w:eastAsia="Calibri" w:hAnsi="Calibri" w:cs="Arial"/>
      <w:color w:val="FF0000"/>
      <w:sz w:val="20"/>
      <w:lang w:val="en-US" w:eastAsia="en-US"/>
    </w:rPr>
  </w:style>
  <w:style w:type="paragraph" w:customStyle="1" w:styleId="exigence0">
    <w:name w:val="exigence"/>
    <w:basedOn w:val="Normal"/>
    <w:rsid w:val="00134922"/>
    <w:pPr>
      <w:spacing w:before="60" w:after="60" w:line="240" w:lineRule="auto"/>
    </w:pPr>
    <w:rPr>
      <w:i/>
      <w:sz w:val="16"/>
      <w:u w:val="dotted"/>
    </w:rPr>
  </w:style>
  <w:style w:type="paragraph" w:styleId="Liste0">
    <w:name w:val="List"/>
    <w:basedOn w:val="Normal"/>
    <w:uiPriority w:val="99"/>
    <w:unhideWhenUsed/>
    <w:rsid w:val="00134922"/>
    <w:pPr>
      <w:ind w:left="283" w:hanging="283"/>
      <w:contextualSpacing/>
    </w:pPr>
  </w:style>
  <w:style w:type="paragraph" w:customStyle="1" w:styleId="ExigenceEnum">
    <w:name w:val="Exigence Enum"/>
    <w:basedOn w:val="Liste0"/>
    <w:qFormat/>
    <w:rsid w:val="00134922"/>
    <w:pPr>
      <w:numPr>
        <w:numId w:val="23"/>
      </w:numPr>
      <w:pBdr>
        <w:top w:val="single" w:sz="4" w:space="1" w:color="5B9BD5"/>
        <w:left w:val="single" w:sz="4" w:space="4" w:color="5B9BD5"/>
        <w:bottom w:val="single" w:sz="4" w:space="1" w:color="5B9BD5"/>
        <w:right w:val="single" w:sz="4" w:space="4" w:color="5B9BD5"/>
      </w:pBdr>
      <w:tabs>
        <w:tab w:val="left" w:pos="1418"/>
      </w:tabs>
      <w:spacing w:before="60" w:line="240" w:lineRule="auto"/>
      <w:contextualSpacing w:val="0"/>
    </w:pPr>
    <w:rPr>
      <w:rFonts w:ascii="Calibri" w:eastAsia="Times New Roman" w:hAnsi="Calibri" w:cs="Times New Roman"/>
      <w:snapToGrid w:val="0"/>
      <w:sz w:val="20"/>
    </w:rPr>
  </w:style>
  <w:style w:type="paragraph" w:styleId="Explorateurdedocuments">
    <w:name w:val="Document Map"/>
    <w:basedOn w:val="Normal"/>
    <w:link w:val="ExplorateurdedocumentsCar"/>
    <w:uiPriority w:val="99"/>
    <w:unhideWhenUsed/>
    <w:rsid w:val="00134922"/>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134922"/>
    <w:rPr>
      <w:rFonts w:ascii="Tahoma" w:hAnsi="Tahoma" w:cs="Tahoma"/>
      <w:sz w:val="16"/>
      <w:szCs w:val="16"/>
      <w:lang w:val="fr-FR" w:eastAsia="fr-FR"/>
    </w:rPr>
  </w:style>
  <w:style w:type="paragraph" w:customStyle="1" w:styleId="Figure">
    <w:name w:val="Figure"/>
    <w:basedOn w:val="Normal"/>
    <w:qFormat/>
    <w:rsid w:val="00CF07FE"/>
    <w:pPr>
      <w:spacing w:after="200"/>
      <w:jc w:val="center"/>
    </w:pPr>
    <w:rPr>
      <w:rFonts w:eastAsia="Calibri"/>
      <w:i/>
      <w:iCs/>
      <w:color w:val="44546A"/>
      <w:sz w:val="18"/>
      <w:szCs w:val="18"/>
    </w:rPr>
  </w:style>
  <w:style w:type="table" w:styleId="Grilleclaire-Accent1">
    <w:name w:val="Light Grid Accent 1"/>
    <w:basedOn w:val="TableauNormal"/>
    <w:uiPriority w:val="62"/>
    <w:rsid w:val="00134922"/>
    <w:pPr>
      <w:spacing w:after="0" w:line="240" w:lineRule="auto"/>
    </w:pPr>
    <w:rPr>
      <w:rFonts w:ascii="Calibri" w:hAnsi="Calibri" w:cs="Arial"/>
      <w:lang w:val="fr-FR"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lleclaire-Accent11">
    <w:name w:val="Grille claire - Accent 11"/>
    <w:basedOn w:val="TableauNormal"/>
    <w:uiPriority w:val="62"/>
    <w:rsid w:val="00134922"/>
    <w:pPr>
      <w:spacing w:after="0" w:line="240" w:lineRule="auto"/>
    </w:pPr>
    <w:rPr>
      <w:rFonts w:ascii="Calibri" w:hAnsi="Calibri" w:cs="Arial"/>
      <w:lang w:val="fr-FR"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3-Accent1">
    <w:name w:val="Medium Grid 3 Accent 1"/>
    <w:basedOn w:val="TableauNormal"/>
    <w:uiPriority w:val="99"/>
    <w:rsid w:val="00134922"/>
    <w:pPr>
      <w:spacing w:after="0" w:line="240" w:lineRule="auto"/>
    </w:pPr>
    <w:rPr>
      <w:rFonts w:ascii="Calibri" w:hAnsi="Calibri" w:cs="Arial"/>
      <w:sz w:val="20"/>
      <w:szCs w:val="20"/>
      <w:lang w:val="fr-FR" w:eastAsia="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Heading4Char">
    <w:name w:val="Heading 4 Char"/>
    <w:aliases w:val="Titre 4-MT Char,Titre 4- MT Char,Titre 4 - MT Char,Titre 4 TITRE4 - MT Char,T4 or Char,sous paragraphe Char,H4 Char,h4 Char,Titre 1.1.1.1 Char,4 dash Char,d Char,dash Char,3 dash Char,3rd order hd Char,3rd order Char,Bullet 1 Char,T4 Char"/>
    <w:basedOn w:val="Policepardfaut"/>
    <w:uiPriority w:val="9"/>
    <w:semiHidden/>
    <w:rsid w:val="00134922"/>
    <w:rPr>
      <w:rFonts w:asciiTheme="minorHAnsi" w:eastAsiaTheme="minorEastAsia" w:hAnsiTheme="minorHAnsi" w:cstheme="minorBidi"/>
      <w:b/>
      <w:bCs/>
      <w:sz w:val="28"/>
      <w:szCs w:val="28"/>
      <w:lang w:eastAsia="en-US"/>
    </w:rPr>
  </w:style>
  <w:style w:type="character" w:customStyle="1" w:styleId="Heading5Char">
    <w:name w:val="Heading 5 Char"/>
    <w:aliases w:val="Titre 5- MT Char,Titre 5-MT Char,Titre 5 - TITRE 5-MT Char,T5 or Char,H5 Char,5 Char,5 sub-bullet Char,sb Char,4th order hd Char,4th order Char,4th order head Char,3.3.3. Char,Titre 5 CS Char,Titre_5 Char,T5 Char,h5 Char,H51 Char,H52 Char"/>
    <w:basedOn w:val="Policepardfaut"/>
    <w:uiPriority w:val="9"/>
    <w:semiHidden/>
    <w:rsid w:val="00134922"/>
    <w:rPr>
      <w:rFonts w:asciiTheme="minorHAnsi" w:eastAsiaTheme="minorEastAsia" w:hAnsiTheme="minorHAnsi" w:cstheme="minorBidi"/>
      <w:b/>
      <w:bCs/>
      <w:i/>
      <w:iCs/>
      <w:sz w:val="26"/>
      <w:szCs w:val="26"/>
      <w:lang w:eastAsia="en-US"/>
    </w:rPr>
  </w:style>
  <w:style w:type="character" w:customStyle="1" w:styleId="hps">
    <w:name w:val="hps"/>
    <w:basedOn w:val="Policepardfaut"/>
    <w:rsid w:val="00134922"/>
  </w:style>
  <w:style w:type="character" w:customStyle="1" w:styleId="hpsatn">
    <w:name w:val="hps atn"/>
    <w:basedOn w:val="Policepardfaut"/>
    <w:rsid w:val="00134922"/>
  </w:style>
  <w:style w:type="paragraph" w:styleId="Index1">
    <w:name w:val="index 1"/>
    <w:basedOn w:val="Normal"/>
    <w:next w:val="Normal"/>
    <w:autoRedefine/>
    <w:semiHidden/>
    <w:rsid w:val="00134922"/>
    <w:pPr>
      <w:ind w:left="220" w:hanging="220"/>
    </w:pPr>
  </w:style>
  <w:style w:type="paragraph" w:styleId="Index2">
    <w:name w:val="index 2"/>
    <w:basedOn w:val="Normal"/>
    <w:next w:val="Normal"/>
    <w:autoRedefine/>
    <w:semiHidden/>
    <w:rsid w:val="00134922"/>
    <w:pPr>
      <w:ind w:left="440" w:hanging="220"/>
    </w:pPr>
  </w:style>
  <w:style w:type="paragraph" w:styleId="Index3">
    <w:name w:val="index 3"/>
    <w:basedOn w:val="Normal"/>
    <w:next w:val="Normal"/>
    <w:autoRedefine/>
    <w:semiHidden/>
    <w:rsid w:val="00134922"/>
    <w:pPr>
      <w:ind w:left="660" w:hanging="220"/>
    </w:pPr>
  </w:style>
  <w:style w:type="paragraph" w:styleId="Index4">
    <w:name w:val="index 4"/>
    <w:basedOn w:val="Normal"/>
    <w:next w:val="Normal"/>
    <w:autoRedefine/>
    <w:semiHidden/>
    <w:rsid w:val="00134922"/>
    <w:pPr>
      <w:ind w:left="880" w:hanging="220"/>
    </w:pPr>
  </w:style>
  <w:style w:type="paragraph" w:styleId="Index5">
    <w:name w:val="index 5"/>
    <w:basedOn w:val="Normal"/>
    <w:next w:val="Normal"/>
    <w:autoRedefine/>
    <w:semiHidden/>
    <w:rsid w:val="00134922"/>
    <w:pPr>
      <w:ind w:left="1100" w:hanging="220"/>
    </w:pPr>
  </w:style>
  <w:style w:type="paragraph" w:styleId="Index6">
    <w:name w:val="index 6"/>
    <w:basedOn w:val="Normal"/>
    <w:next w:val="Normal"/>
    <w:autoRedefine/>
    <w:semiHidden/>
    <w:rsid w:val="00134922"/>
    <w:pPr>
      <w:ind w:left="1320" w:hanging="220"/>
    </w:pPr>
  </w:style>
  <w:style w:type="paragraph" w:styleId="Index7">
    <w:name w:val="index 7"/>
    <w:basedOn w:val="Normal"/>
    <w:next w:val="Normal"/>
    <w:autoRedefine/>
    <w:semiHidden/>
    <w:rsid w:val="00134922"/>
    <w:pPr>
      <w:ind w:left="1540" w:hanging="220"/>
    </w:pPr>
  </w:style>
  <w:style w:type="paragraph" w:styleId="Index8">
    <w:name w:val="index 8"/>
    <w:basedOn w:val="Normal"/>
    <w:next w:val="Normal"/>
    <w:autoRedefine/>
    <w:semiHidden/>
    <w:rsid w:val="00134922"/>
    <w:pPr>
      <w:ind w:left="1760" w:hanging="220"/>
    </w:pPr>
  </w:style>
  <w:style w:type="paragraph" w:styleId="Index9">
    <w:name w:val="index 9"/>
    <w:basedOn w:val="Normal"/>
    <w:next w:val="Normal"/>
    <w:autoRedefine/>
    <w:semiHidden/>
    <w:rsid w:val="00134922"/>
    <w:pPr>
      <w:ind w:left="1980" w:hanging="220"/>
    </w:pPr>
  </w:style>
  <w:style w:type="paragraph" w:customStyle="1" w:styleId="liste">
    <w:name w:val="liste"/>
    <w:basedOn w:val="Corpsdetexte"/>
    <w:autoRedefine/>
    <w:uiPriority w:val="99"/>
    <w:rsid w:val="00134922"/>
    <w:pPr>
      <w:numPr>
        <w:numId w:val="25"/>
      </w:numPr>
      <w:tabs>
        <w:tab w:val="left" w:pos="1418"/>
      </w:tabs>
      <w:spacing w:before="60" w:line="240" w:lineRule="auto"/>
    </w:pPr>
    <w:rPr>
      <w:rFonts w:ascii="Times New Roman" w:eastAsia="Times New Roman" w:hAnsi="Times New Roman" w:cs="Times New Roman"/>
    </w:rPr>
  </w:style>
  <w:style w:type="paragraph" w:styleId="Listenumros">
    <w:name w:val="List Number"/>
    <w:basedOn w:val="Normal"/>
    <w:uiPriority w:val="99"/>
    <w:unhideWhenUsed/>
    <w:rsid w:val="00134922"/>
    <w:pPr>
      <w:contextualSpacing/>
    </w:pPr>
  </w:style>
  <w:style w:type="paragraph" w:styleId="Listenumros2">
    <w:name w:val="List Number 2"/>
    <w:basedOn w:val="Normal"/>
    <w:uiPriority w:val="99"/>
    <w:unhideWhenUsed/>
    <w:rsid w:val="00134922"/>
    <w:pPr>
      <w:contextualSpacing/>
    </w:pPr>
  </w:style>
  <w:style w:type="paragraph" w:styleId="Listenumros3">
    <w:name w:val="List Number 3"/>
    <w:basedOn w:val="Listenumros2"/>
    <w:uiPriority w:val="99"/>
    <w:unhideWhenUsed/>
    <w:rsid w:val="00134922"/>
  </w:style>
  <w:style w:type="paragraph" w:styleId="Listenumros4">
    <w:name w:val="List Number 4"/>
    <w:basedOn w:val="Normal"/>
    <w:uiPriority w:val="99"/>
    <w:unhideWhenUsed/>
    <w:rsid w:val="00134922"/>
    <w:pPr>
      <w:numPr>
        <w:numId w:val="26"/>
      </w:numPr>
      <w:contextualSpacing/>
    </w:pPr>
  </w:style>
  <w:style w:type="paragraph" w:styleId="Listepuces">
    <w:name w:val="List Bullet"/>
    <w:basedOn w:val="Normal"/>
    <w:uiPriority w:val="99"/>
    <w:unhideWhenUsed/>
    <w:rsid w:val="00134922"/>
    <w:pPr>
      <w:numPr>
        <w:numId w:val="27"/>
      </w:numPr>
      <w:contextualSpacing/>
    </w:pPr>
  </w:style>
  <w:style w:type="table" w:styleId="Listeclaire">
    <w:name w:val="Light List"/>
    <w:basedOn w:val="TableauNormal"/>
    <w:uiPriority w:val="61"/>
    <w:rsid w:val="00134922"/>
    <w:pPr>
      <w:spacing w:after="0" w:line="240" w:lineRule="auto"/>
    </w:pPr>
    <w:rPr>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134922"/>
    <w:pPr>
      <w:spacing w:after="0" w:line="240" w:lineRule="auto"/>
    </w:pPr>
    <w:rPr>
      <w:rFonts w:ascii="Calibri" w:hAnsi="Calibri" w:cs="Arial"/>
      <w:sz w:val="20"/>
      <w:szCs w:val="2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11">
    <w:name w:val="Liste claire - Accent 11"/>
    <w:uiPriority w:val="61"/>
    <w:rsid w:val="00134922"/>
    <w:pPr>
      <w:spacing w:after="0" w:line="240" w:lineRule="auto"/>
    </w:pPr>
    <w:rPr>
      <w:rFonts w:ascii="Calibri" w:hAnsi="Calibri" w:cs="Times New Roman"/>
      <w:sz w:val="20"/>
      <w:szCs w:val="20"/>
      <w:lang w:val="fr-FR"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12">
    <w:name w:val="Liste claire - Accent 12"/>
    <w:basedOn w:val="TableauNormal"/>
    <w:uiPriority w:val="61"/>
    <w:rsid w:val="00134922"/>
    <w:pPr>
      <w:spacing w:after="0" w:line="240" w:lineRule="auto"/>
    </w:pPr>
    <w:rPr>
      <w:rFonts w:ascii="Calibri" w:hAnsi="Calibri" w:cs="Arial"/>
      <w:sz w:val="20"/>
      <w:szCs w:val="2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14">
    <w:name w:val="Liste claire - Accent 14"/>
    <w:basedOn w:val="TableauNormal"/>
    <w:uiPriority w:val="61"/>
    <w:rsid w:val="00134922"/>
    <w:pPr>
      <w:spacing w:after="0" w:line="240" w:lineRule="auto"/>
    </w:pPr>
    <w:rPr>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eclaire-Accent17">
    <w:name w:val="Liste claire - Accent 17"/>
    <w:basedOn w:val="TableauNormal"/>
    <w:uiPriority w:val="61"/>
    <w:rsid w:val="00134922"/>
    <w:pPr>
      <w:spacing w:after="0" w:line="240" w:lineRule="auto"/>
    </w:pPr>
    <w:rPr>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econtinue">
    <w:name w:val="List Continue"/>
    <w:basedOn w:val="Normal"/>
    <w:uiPriority w:val="99"/>
    <w:unhideWhenUsed/>
    <w:rsid w:val="00134922"/>
    <w:pPr>
      <w:ind w:left="283"/>
      <w:contextualSpacing/>
    </w:pPr>
  </w:style>
  <w:style w:type="paragraph" w:styleId="Listecontinue2">
    <w:name w:val="List Continue 2"/>
    <w:basedOn w:val="Normal"/>
    <w:uiPriority w:val="99"/>
    <w:unhideWhenUsed/>
    <w:rsid w:val="00134922"/>
    <w:pPr>
      <w:ind w:left="566"/>
      <w:contextualSpacing/>
    </w:pPr>
  </w:style>
  <w:style w:type="numbering" w:customStyle="1" w:styleId="Listeencours1">
    <w:name w:val="Liste en cours1"/>
    <w:rsid w:val="00134922"/>
    <w:pPr>
      <w:numPr>
        <w:numId w:val="10"/>
      </w:numPr>
    </w:pPr>
  </w:style>
  <w:style w:type="table" w:styleId="Listemoyenne1-Accent1">
    <w:name w:val="Medium List 1 Accent 1"/>
    <w:basedOn w:val="TableauNormal"/>
    <w:uiPriority w:val="65"/>
    <w:rsid w:val="00134922"/>
    <w:pPr>
      <w:spacing w:after="0" w:line="240" w:lineRule="auto"/>
    </w:pPr>
    <w:rPr>
      <w:color w:val="000000" w:themeColor="text1"/>
      <w:lang w:val="fr-F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ongtext">
    <w:name w:val="long_text"/>
    <w:basedOn w:val="Policepardfaut"/>
    <w:uiPriority w:val="99"/>
    <w:rsid w:val="00134922"/>
    <w:rPr>
      <w:rFonts w:cs="Times New Roman"/>
    </w:rPr>
  </w:style>
  <w:style w:type="paragraph" w:customStyle="1" w:styleId="Masqu">
    <w:name w:val="Masqué"/>
    <w:basedOn w:val="Normal"/>
    <w:qFormat/>
    <w:rsid w:val="00134922"/>
    <w:pPr>
      <w:autoSpaceDE w:val="0"/>
      <w:autoSpaceDN w:val="0"/>
      <w:adjustRightInd w:val="0"/>
      <w:spacing w:line="240" w:lineRule="auto"/>
    </w:pPr>
    <w:rPr>
      <w:rFonts w:ascii="Arial" w:hAnsi="Arial"/>
      <w:i/>
      <w:vanish/>
      <w:color w:val="31849B"/>
      <w:sz w:val="20"/>
    </w:rPr>
  </w:style>
  <w:style w:type="character" w:customStyle="1" w:styleId="Mentionnonrsolue1">
    <w:name w:val="Mention non résolue1"/>
    <w:basedOn w:val="Policepardfaut"/>
    <w:uiPriority w:val="99"/>
    <w:semiHidden/>
    <w:unhideWhenUsed/>
    <w:rsid w:val="00134922"/>
    <w:rPr>
      <w:color w:val="808080"/>
      <w:shd w:val="clear" w:color="auto" w:fill="E6E6E6"/>
    </w:rPr>
  </w:style>
  <w:style w:type="paragraph" w:styleId="Normalcentr">
    <w:name w:val="Block Text"/>
    <w:basedOn w:val="Normal"/>
    <w:uiPriority w:val="99"/>
    <w:unhideWhenUsed/>
    <w:rsid w:val="0013492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Notedebasdepage">
    <w:name w:val="footnote text"/>
    <w:basedOn w:val="Normal"/>
    <w:link w:val="NotedebasdepageCar"/>
    <w:uiPriority w:val="99"/>
    <w:rsid w:val="00134922"/>
    <w:pPr>
      <w:spacing w:line="240" w:lineRule="auto"/>
      <w:jc w:val="left"/>
    </w:pPr>
    <w:rPr>
      <w:rFonts w:ascii="Times New Roman" w:eastAsia="Times New Roman" w:hAnsi="Times New Roman"/>
      <w:sz w:val="20"/>
      <w:szCs w:val="20"/>
    </w:rPr>
  </w:style>
  <w:style w:type="character" w:customStyle="1" w:styleId="NotedebasdepageCar">
    <w:name w:val="Note de bas de page Car"/>
    <w:basedOn w:val="Policepardfaut"/>
    <w:link w:val="Notedebasdepage"/>
    <w:uiPriority w:val="99"/>
    <w:rsid w:val="00134922"/>
    <w:rPr>
      <w:rFonts w:ascii="Times New Roman" w:eastAsia="Times New Roman" w:hAnsi="Times New Roman"/>
      <w:sz w:val="20"/>
      <w:szCs w:val="20"/>
      <w:lang w:val="fr-FR" w:eastAsia="fr-FR"/>
    </w:rPr>
  </w:style>
  <w:style w:type="character" w:styleId="Rfrenceintense">
    <w:name w:val="Intense Reference"/>
    <w:uiPriority w:val="32"/>
    <w:qFormat/>
    <w:rsid w:val="00134922"/>
    <w:rPr>
      <w:b/>
      <w:bCs/>
      <w:smallCaps/>
      <w:color w:val="C0504D" w:themeColor="accent2"/>
      <w:spacing w:val="5"/>
      <w:u w:val="single"/>
    </w:rPr>
  </w:style>
  <w:style w:type="character" w:styleId="Rfrencelgre">
    <w:name w:val="Subtle Reference"/>
    <w:uiPriority w:val="31"/>
    <w:qFormat/>
    <w:rsid w:val="00134922"/>
    <w:rPr>
      <w:smallCaps/>
      <w:color w:val="C0504D" w:themeColor="accent2"/>
      <w:u w:val="single"/>
    </w:rPr>
  </w:style>
  <w:style w:type="paragraph" w:styleId="Retraitnormal">
    <w:name w:val="Normal Indent"/>
    <w:basedOn w:val="Normal"/>
    <w:uiPriority w:val="99"/>
    <w:rsid w:val="00134922"/>
    <w:pPr>
      <w:spacing w:line="240" w:lineRule="auto"/>
      <w:ind w:left="708"/>
    </w:pPr>
    <w:rPr>
      <w:rFonts w:ascii="Times New Roman" w:eastAsia="Times New Roman" w:hAnsi="Times New Roman" w:cs="Times New Roman"/>
      <w:sz w:val="20"/>
      <w:szCs w:val="20"/>
    </w:rPr>
  </w:style>
  <w:style w:type="paragraph" w:styleId="Sansinterligne">
    <w:name w:val="No Spacing"/>
    <w:basedOn w:val="Normal"/>
    <w:uiPriority w:val="1"/>
    <w:qFormat/>
    <w:rsid w:val="00134922"/>
    <w:pPr>
      <w:spacing w:line="240" w:lineRule="auto"/>
    </w:pPr>
  </w:style>
  <w:style w:type="paragraph" w:styleId="Sous-titre">
    <w:name w:val="Subtitle"/>
    <w:next w:val="Normal"/>
    <w:link w:val="Sous-titreCar"/>
    <w:uiPriority w:val="11"/>
    <w:qFormat/>
    <w:rsid w:val="00134922"/>
    <w:pPr>
      <w:numPr>
        <w:ilvl w:val="1"/>
      </w:numPr>
    </w:pPr>
    <w:rPr>
      <w:rFonts w:asciiTheme="majorHAnsi" w:eastAsiaTheme="majorEastAsia" w:hAnsiTheme="majorHAnsi" w:cstheme="majorBidi"/>
      <w:i/>
      <w:iCs/>
      <w:color w:val="4F81BD" w:themeColor="accent1"/>
      <w:spacing w:val="15"/>
      <w:sz w:val="24"/>
      <w:szCs w:val="24"/>
      <w:lang w:val="fr-FR" w:eastAsia="fr-FR"/>
    </w:rPr>
  </w:style>
  <w:style w:type="character" w:customStyle="1" w:styleId="Sous-titreCar">
    <w:name w:val="Sous-titre Car"/>
    <w:basedOn w:val="Policepardfaut"/>
    <w:link w:val="Sous-titre"/>
    <w:uiPriority w:val="11"/>
    <w:rsid w:val="00134922"/>
    <w:rPr>
      <w:rFonts w:asciiTheme="majorHAnsi" w:eastAsiaTheme="majorEastAsia" w:hAnsiTheme="majorHAnsi" w:cstheme="majorBidi"/>
      <w:i/>
      <w:iCs/>
      <w:color w:val="4F81BD" w:themeColor="accent1"/>
      <w:spacing w:val="15"/>
      <w:sz w:val="24"/>
      <w:szCs w:val="24"/>
      <w:lang w:val="fr-FR" w:eastAsia="fr-FR"/>
    </w:rPr>
  </w:style>
  <w:style w:type="paragraph" w:customStyle="1" w:styleId="Standard">
    <w:name w:val="Standard"/>
    <w:rsid w:val="00134922"/>
    <w:pPr>
      <w:suppressAutoHyphens/>
      <w:autoSpaceDN w:val="0"/>
      <w:spacing w:after="0" w:line="240" w:lineRule="auto"/>
      <w:textAlignment w:val="baseline"/>
    </w:pPr>
    <w:rPr>
      <w:rFonts w:ascii="Liberation Serif" w:eastAsia="DejaVu Sans" w:hAnsi="Liberation Serif" w:cs="DejaVu Sans"/>
      <w:kern w:val="3"/>
      <w:sz w:val="24"/>
      <w:szCs w:val="24"/>
      <w:lang w:val="fr-FR" w:eastAsia="zh-CN" w:bidi="hi-IN"/>
    </w:rPr>
  </w:style>
  <w:style w:type="numbering" w:customStyle="1" w:styleId="Style1">
    <w:name w:val="Style1"/>
    <w:uiPriority w:val="99"/>
    <w:rsid w:val="00134922"/>
    <w:pPr>
      <w:numPr>
        <w:numId w:val="11"/>
      </w:numPr>
    </w:pPr>
  </w:style>
  <w:style w:type="paragraph" w:customStyle="1" w:styleId="Table">
    <w:name w:val="Table"/>
    <w:basedOn w:val="Figure"/>
    <w:qFormat/>
    <w:rsid w:val="00CF07FE"/>
  </w:style>
  <w:style w:type="paragraph" w:styleId="Tabledesillustrations">
    <w:name w:val="table of figures"/>
    <w:basedOn w:val="Normal"/>
    <w:next w:val="Normal"/>
    <w:uiPriority w:val="99"/>
    <w:rsid w:val="00134922"/>
  </w:style>
  <w:style w:type="table" w:customStyle="1" w:styleId="TableauAvantix">
    <w:name w:val="Tableau Avantix"/>
    <w:basedOn w:val="TableauNormal"/>
    <w:rsid w:val="00134922"/>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5" w:color="auto" w:fill="auto"/>
      </w:tcPr>
    </w:tblStylePr>
  </w:style>
  <w:style w:type="table" w:customStyle="1" w:styleId="TableauGrille1Clair-Accentuation11">
    <w:name w:val="Tableau Grille 1 Clair - Accentuation 11"/>
    <w:basedOn w:val="TableauNormal"/>
    <w:uiPriority w:val="46"/>
    <w:rsid w:val="00134922"/>
    <w:pPr>
      <w:spacing w:after="0" w:line="240" w:lineRule="auto"/>
    </w:pPr>
    <w:rPr>
      <w:lang w:val="fr-F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ext">
    <w:name w:val="text"/>
    <w:basedOn w:val="Policepardfaut"/>
    <w:uiPriority w:val="99"/>
    <w:rsid w:val="00134922"/>
    <w:rPr>
      <w:rFonts w:cs="Times New Roman"/>
    </w:rPr>
  </w:style>
  <w:style w:type="paragraph" w:customStyle="1" w:styleId="TexteExigence">
    <w:name w:val="Texte Exigence"/>
    <w:basedOn w:val="Normal"/>
    <w:link w:val="TexteExigenceCar"/>
    <w:qFormat/>
    <w:rsid w:val="00134922"/>
    <w:rPr>
      <w:rFonts w:ascii="Calibri" w:eastAsia="Calibri" w:hAnsi="Calibri" w:cs="Times New Roman"/>
      <w:sz w:val="20"/>
      <w:lang w:eastAsia="en-US"/>
    </w:rPr>
  </w:style>
  <w:style w:type="character" w:customStyle="1" w:styleId="TexteExigenceCar">
    <w:name w:val="Texte Exigence Car"/>
    <w:link w:val="TexteExigence"/>
    <w:rsid w:val="00134922"/>
    <w:rPr>
      <w:rFonts w:ascii="Calibri" w:eastAsia="Calibri" w:hAnsi="Calibri" w:cs="Times New Roman"/>
      <w:sz w:val="20"/>
      <w:lang w:val="fr-FR"/>
    </w:rPr>
  </w:style>
  <w:style w:type="paragraph" w:styleId="Titre0">
    <w:name w:val="Title"/>
    <w:next w:val="Normal"/>
    <w:link w:val="TitreCar"/>
    <w:uiPriority w:val="10"/>
    <w:qFormat/>
    <w:rsid w:val="00134922"/>
    <w:pPr>
      <w:pBdr>
        <w:bottom w:val="single" w:sz="8" w:space="4" w:color="4472C4"/>
      </w:pBdr>
      <w:spacing w:after="300" w:line="240" w:lineRule="auto"/>
      <w:contextualSpacing/>
      <w:jc w:val="center"/>
    </w:pPr>
    <w:rPr>
      <w:rFonts w:ascii="Cambria" w:eastAsia="Times New Roman" w:hAnsi="Cambria" w:cs="Times New Roman"/>
      <w:smallCaps/>
      <w:color w:val="244061" w:themeColor="accent1" w:themeShade="80"/>
      <w:spacing w:val="5"/>
      <w:kern w:val="28"/>
      <w:sz w:val="52"/>
      <w:szCs w:val="52"/>
      <w:lang w:val="fr-FR" w:eastAsia="fr-FR"/>
    </w:rPr>
  </w:style>
  <w:style w:type="character" w:customStyle="1" w:styleId="TitreCar">
    <w:name w:val="Titre Car"/>
    <w:link w:val="Titre0"/>
    <w:uiPriority w:val="10"/>
    <w:rsid w:val="00134922"/>
    <w:rPr>
      <w:rFonts w:ascii="Cambria" w:eastAsia="Times New Roman" w:hAnsi="Cambria" w:cs="Times New Roman"/>
      <w:smallCaps/>
      <w:color w:val="244061" w:themeColor="accent1" w:themeShade="80"/>
      <w:spacing w:val="5"/>
      <w:kern w:val="28"/>
      <w:sz w:val="52"/>
      <w:szCs w:val="52"/>
      <w:lang w:val="fr-FR" w:eastAsia="fr-FR"/>
    </w:rPr>
  </w:style>
  <w:style w:type="paragraph" w:customStyle="1" w:styleId="Titre1pourAnnexe">
    <w:name w:val="Titre 1 pour Annexe"/>
    <w:basedOn w:val="Titre1"/>
    <w:next w:val="Normal"/>
    <w:rsid w:val="00134922"/>
    <w:pPr>
      <w:numPr>
        <w:numId w:val="29"/>
      </w:numPr>
    </w:pPr>
  </w:style>
  <w:style w:type="paragraph" w:customStyle="1" w:styleId="Titre3pourAnnexe">
    <w:name w:val="Titre 3 pour Annexe"/>
    <w:basedOn w:val="Titre3"/>
    <w:rsid w:val="00134922"/>
    <w:pPr>
      <w:numPr>
        <w:numId w:val="30"/>
      </w:numPr>
    </w:pPr>
  </w:style>
  <w:style w:type="character" w:customStyle="1" w:styleId="Titre7Car1">
    <w:name w:val="Titre 7 Car1"/>
    <w:aliases w:val="Titre 2 Annexe Car1,7 sub-style Car1,5.5.5.5.5. Car1,Titre 7 CS Car1,T7 Car1,Annexe2 Car1,Annexe 2 Car1"/>
    <w:basedOn w:val="Policepardfaut"/>
    <w:uiPriority w:val="9"/>
    <w:semiHidden/>
    <w:rsid w:val="00134922"/>
    <w:rPr>
      <w:rFonts w:asciiTheme="majorHAnsi" w:eastAsiaTheme="majorEastAsia" w:hAnsiTheme="majorHAnsi" w:cstheme="majorBidi"/>
      <w:i/>
      <w:iCs/>
      <w:color w:val="404040" w:themeColor="text1" w:themeTint="BF"/>
      <w:sz w:val="22"/>
      <w:szCs w:val="22"/>
    </w:rPr>
  </w:style>
  <w:style w:type="character" w:styleId="Titredulivre">
    <w:name w:val="Book Title"/>
    <w:uiPriority w:val="33"/>
    <w:qFormat/>
    <w:rsid w:val="00134922"/>
    <w:rPr>
      <w:b/>
      <w:bCs/>
      <w:smallCaps/>
      <w:spacing w:val="5"/>
    </w:rPr>
  </w:style>
  <w:style w:type="paragraph" w:customStyle="1" w:styleId="Titreexigence">
    <w:name w:val="Titre exigence"/>
    <w:basedOn w:val="TexteExigence"/>
    <w:link w:val="TitreexigenceCar"/>
    <w:qFormat/>
    <w:rsid w:val="00134922"/>
    <w:rPr>
      <w:b/>
      <w:vanish/>
      <w:color w:val="4472C4"/>
    </w:rPr>
  </w:style>
  <w:style w:type="character" w:customStyle="1" w:styleId="TitreexigenceCar">
    <w:name w:val="Titre exigence Car"/>
    <w:link w:val="Titreexigence"/>
    <w:rsid w:val="00134922"/>
    <w:rPr>
      <w:rFonts w:ascii="Calibri" w:eastAsia="Calibri" w:hAnsi="Calibri" w:cs="Times New Roman"/>
      <w:b/>
      <w:vanish/>
      <w:color w:val="4472C4"/>
      <w:sz w:val="20"/>
      <w:lang w:val="fr-FR"/>
    </w:rPr>
  </w:style>
  <w:style w:type="paragraph" w:customStyle="1" w:styleId="TITREFIGURE">
    <w:name w:val="TITRE FIGURE"/>
    <w:basedOn w:val="Normal"/>
    <w:next w:val="Normal"/>
    <w:rsid w:val="00134922"/>
    <w:pPr>
      <w:spacing w:line="240" w:lineRule="auto"/>
      <w:jc w:val="center"/>
    </w:pPr>
    <w:rPr>
      <w:b/>
      <w:i/>
    </w:rPr>
  </w:style>
  <w:style w:type="paragraph" w:styleId="Titreindex">
    <w:name w:val="index heading"/>
    <w:basedOn w:val="Normal"/>
    <w:next w:val="Index1"/>
    <w:semiHidden/>
    <w:rsid w:val="00134922"/>
  </w:style>
  <w:style w:type="paragraph" w:customStyle="1" w:styleId="TraabilitAmont">
    <w:name w:val="Traçabilité Amont"/>
    <w:basedOn w:val="Texte"/>
    <w:next w:val="Normal"/>
    <w:link w:val="TraabilitAmontCar"/>
    <w:qFormat/>
    <w:rsid w:val="00134922"/>
    <w:rPr>
      <w:rFonts w:ascii="Calibri" w:eastAsia="Calibri" w:hAnsi="Calibri"/>
      <w:color w:val="7030A0"/>
      <w:lang w:eastAsia="en-US"/>
    </w:rPr>
  </w:style>
  <w:style w:type="character" w:customStyle="1" w:styleId="TraabilitAmontCar">
    <w:name w:val="Traçabilité Amont Car"/>
    <w:link w:val="TraabilitAmont"/>
    <w:rsid w:val="00134922"/>
    <w:rPr>
      <w:rFonts w:ascii="Calibri" w:eastAsia="Calibri" w:hAnsi="Calibri" w:cs="Times New Roman"/>
      <w:color w:val="7030A0"/>
      <w:sz w:val="20"/>
      <w:szCs w:val="20"/>
      <w:lang w:val="fr-FR"/>
    </w:rPr>
  </w:style>
  <w:style w:type="paragraph" w:customStyle="1" w:styleId="TraabilitAval">
    <w:name w:val="Traçabilité Aval"/>
    <w:basedOn w:val="Texte"/>
    <w:link w:val="TraabilitAvalCar"/>
    <w:qFormat/>
    <w:rsid w:val="00134922"/>
    <w:rPr>
      <w:color w:val="00B0F0"/>
    </w:rPr>
  </w:style>
  <w:style w:type="character" w:customStyle="1" w:styleId="TraabilitAvalCar">
    <w:name w:val="Traçabilité Aval Car"/>
    <w:link w:val="TraabilitAval"/>
    <w:rsid w:val="00134922"/>
    <w:rPr>
      <w:rFonts w:eastAsia="Times New Roman" w:cs="Times New Roman"/>
      <w:color w:val="00B0F0"/>
      <w:sz w:val="20"/>
      <w:szCs w:val="20"/>
      <w:lang w:val="fr-FR" w:eastAsia="fr-FR"/>
    </w:rPr>
  </w:style>
  <w:style w:type="paragraph" w:customStyle="1" w:styleId="TraabilitIADT">
    <w:name w:val="Traçabilité IADT"/>
    <w:basedOn w:val="Texte"/>
    <w:next w:val="TraabilitAmont"/>
    <w:link w:val="TraabilitIADTCar"/>
    <w:qFormat/>
    <w:rsid w:val="00134922"/>
    <w:rPr>
      <w:rFonts w:ascii="Calibri" w:eastAsia="Calibri" w:hAnsi="Calibri"/>
      <w:color w:val="00B050"/>
      <w:lang w:eastAsia="en-US"/>
    </w:rPr>
  </w:style>
  <w:style w:type="character" w:customStyle="1" w:styleId="TraabilitIADTCar">
    <w:name w:val="Traçabilité IADT Car"/>
    <w:link w:val="TraabilitIADT"/>
    <w:rsid w:val="00134922"/>
    <w:rPr>
      <w:rFonts w:ascii="Calibri" w:eastAsia="Calibri" w:hAnsi="Calibri" w:cs="Times New Roman"/>
      <w:color w:val="00B050"/>
      <w:sz w:val="20"/>
      <w:szCs w:val="20"/>
      <w:lang w:val="fr-FR"/>
    </w:rPr>
  </w:style>
  <w:style w:type="paragraph" w:customStyle="1" w:styleId="TraabilitSous-Ensemble">
    <w:name w:val="Traçabilité Sous-Ensemble"/>
    <w:basedOn w:val="Texte"/>
    <w:next w:val="Normal"/>
    <w:link w:val="TraabilitSous-EnsembleCar"/>
    <w:qFormat/>
    <w:rsid w:val="00134922"/>
    <w:pPr>
      <w:spacing w:line="276" w:lineRule="auto"/>
    </w:pPr>
    <w:rPr>
      <w:vanish/>
      <w:color w:val="808080"/>
    </w:rPr>
  </w:style>
  <w:style w:type="character" w:customStyle="1" w:styleId="TraabilitSous-EnsembleCar">
    <w:name w:val="Traçabilité Sous-Ensemble Car"/>
    <w:link w:val="TraabilitSous-Ensemble"/>
    <w:rsid w:val="00134922"/>
    <w:rPr>
      <w:rFonts w:eastAsia="Times New Roman" w:cs="Times New Roman"/>
      <w:vanish/>
      <w:color w:val="808080"/>
      <w:sz w:val="20"/>
      <w:szCs w:val="20"/>
      <w:lang w:val="fr-FR" w:eastAsia="fr-FR"/>
    </w:rPr>
  </w:style>
  <w:style w:type="paragraph" w:customStyle="1" w:styleId="TraabilitTest">
    <w:name w:val="Traçabilité Test"/>
    <w:basedOn w:val="Texte"/>
    <w:qFormat/>
    <w:rsid w:val="00134922"/>
    <w:rPr>
      <w:rFonts w:cs="Arial"/>
      <w:vanish/>
      <w:color w:val="33CCCC"/>
    </w:rPr>
  </w:style>
  <w:style w:type="table" w:styleId="Trameclaire-Accent3">
    <w:name w:val="Light Shading Accent 3"/>
    <w:basedOn w:val="TableauNormal"/>
    <w:uiPriority w:val="99"/>
    <w:rsid w:val="00134922"/>
    <w:pPr>
      <w:spacing w:after="0" w:line="240" w:lineRule="auto"/>
    </w:pPr>
    <w:rPr>
      <w:rFonts w:ascii="Calibri" w:hAnsi="Calibri" w:cs="Times New Roman"/>
      <w:color w:val="76923C"/>
      <w:sz w:val="20"/>
      <w:szCs w:val="20"/>
      <w:lang w:val="fr-FR" w:eastAsia="fr-F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Tramemoyenne1-Accent1">
    <w:name w:val="Medium Shading 1 Accent 1"/>
    <w:basedOn w:val="TableauNormal"/>
    <w:uiPriority w:val="63"/>
    <w:rsid w:val="00134922"/>
    <w:pPr>
      <w:spacing w:after="0" w:line="240" w:lineRule="auto"/>
    </w:pPr>
    <w:rPr>
      <w:rFonts w:ascii="Calibri" w:hAnsi="Calibri" w:cs="Arial"/>
      <w:sz w:val="20"/>
      <w:szCs w:val="20"/>
      <w:lang w:val="fr-FR"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Arial"/>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Arial"/>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3DFEE"/>
      </w:tcPr>
    </w:tblStylePr>
    <w:tblStylePr w:type="band1Horz">
      <w:rPr>
        <w:rFonts w:cs="Arial"/>
      </w:rPr>
      <w:tblPr/>
      <w:tcPr>
        <w:tcBorders>
          <w:insideH w:val="nil"/>
          <w:insideV w:val="nil"/>
        </w:tcBorders>
        <w:shd w:val="clear" w:color="auto" w:fill="D3DFEE"/>
      </w:tcPr>
    </w:tblStylePr>
    <w:tblStylePr w:type="band2Horz">
      <w:rPr>
        <w:rFonts w:cs="Arial"/>
      </w:rPr>
      <w:tblPr/>
      <w:tcPr>
        <w:tcBorders>
          <w:insideH w:val="nil"/>
          <w:insideV w:val="nil"/>
        </w:tcBorders>
      </w:tcPr>
    </w:tblStylePr>
  </w:style>
  <w:style w:type="table" w:customStyle="1" w:styleId="Tramemoyenne1-Accent11">
    <w:name w:val="Trame moyenne 1 - Accent 11"/>
    <w:uiPriority w:val="99"/>
    <w:rsid w:val="00134922"/>
    <w:pPr>
      <w:spacing w:after="0" w:line="240" w:lineRule="auto"/>
    </w:pPr>
    <w:rPr>
      <w:rFonts w:ascii="Calibri" w:hAnsi="Calibri" w:cs="Times New Roman"/>
      <w:sz w:val="20"/>
      <w:szCs w:val="20"/>
      <w:lang w:val="fr-FR" w:eastAsia="fr-F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ramemoyenne1-Accent12">
    <w:name w:val="Trame moyenne 1 - Accent 12"/>
    <w:basedOn w:val="TableauNormal"/>
    <w:uiPriority w:val="63"/>
    <w:rsid w:val="00134922"/>
    <w:pPr>
      <w:spacing w:after="0" w:line="240" w:lineRule="auto"/>
    </w:pPr>
    <w:rPr>
      <w:rFonts w:ascii="Calibri" w:hAnsi="Calibri" w:cs="Arial"/>
      <w:sz w:val="20"/>
      <w:szCs w:val="20"/>
      <w:lang w:val="fr-FR"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Arial"/>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Arial"/>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3DFEE"/>
      </w:tcPr>
    </w:tblStylePr>
    <w:tblStylePr w:type="band1Horz">
      <w:rPr>
        <w:rFonts w:cs="Arial"/>
      </w:rPr>
      <w:tblPr/>
      <w:tcPr>
        <w:tcBorders>
          <w:insideH w:val="nil"/>
          <w:insideV w:val="nil"/>
        </w:tcBorders>
        <w:shd w:val="clear" w:color="auto" w:fill="D3DFEE"/>
      </w:tcPr>
    </w:tblStylePr>
    <w:tblStylePr w:type="band2Horz">
      <w:rPr>
        <w:rFonts w:cs="Arial"/>
      </w:rPr>
      <w:tblPr/>
      <w:tcPr>
        <w:tcBorders>
          <w:insideH w:val="nil"/>
          <w:insideV w:val="nil"/>
        </w:tcBorders>
      </w:tcPr>
    </w:tblStylePr>
  </w:style>
  <w:style w:type="paragraph" w:customStyle="1" w:styleId="Vrification">
    <w:name w:val="Vérification"/>
    <w:basedOn w:val="Texte"/>
    <w:rsid w:val="00134922"/>
    <w:pPr>
      <w:ind w:left="357" w:hanging="357"/>
    </w:pPr>
    <w:rPr>
      <w:rFonts w:ascii="Calibri" w:hAnsi="Calibri"/>
    </w:rPr>
  </w:style>
  <w:style w:type="numbering" w:customStyle="1" w:styleId="WWNum20">
    <w:name w:val="WWNum20"/>
    <w:basedOn w:val="Aucuneliste"/>
    <w:rsid w:val="00134922"/>
    <w:pPr>
      <w:numPr>
        <w:numId w:val="12"/>
      </w:numPr>
    </w:pPr>
  </w:style>
  <w:style w:type="paragraph" w:customStyle="1" w:styleId="Texte2">
    <w:name w:val="Texte 2"/>
    <w:basedOn w:val="Titre1"/>
    <w:rsid w:val="00AD056A"/>
    <w:pPr>
      <w:pageBreakBefore w:val="0"/>
      <w:numPr>
        <w:numId w:val="6"/>
      </w:numPr>
      <w:tabs>
        <w:tab w:val="left" w:pos="284"/>
      </w:tabs>
      <w:spacing w:before="240" w:after="60" w:line="240" w:lineRule="auto"/>
      <w:outlineLvl w:val="9"/>
    </w:pPr>
    <w:rPr>
      <w:rFonts w:ascii="Arial" w:hAnsi="Arial" w:cs="Arial"/>
      <w:b w:val="0"/>
      <w:bCs w:val="0"/>
      <w:smallCaps w:val="0"/>
      <w:color w:val="auto"/>
      <w:kern w:val="28"/>
      <w:sz w:val="20"/>
      <w:szCs w:val="20"/>
    </w:rPr>
  </w:style>
  <w:style w:type="paragraph" w:customStyle="1" w:styleId="Texte3">
    <w:name w:val="Texte 3"/>
    <w:basedOn w:val="Titre1"/>
    <w:rsid w:val="00AD056A"/>
    <w:pPr>
      <w:pageBreakBefore w:val="0"/>
      <w:numPr>
        <w:numId w:val="0"/>
      </w:numPr>
      <w:tabs>
        <w:tab w:val="num" w:pos="502"/>
      </w:tabs>
      <w:spacing w:before="240" w:after="60" w:line="240" w:lineRule="auto"/>
      <w:ind w:left="1418"/>
      <w:outlineLvl w:val="9"/>
    </w:pPr>
    <w:rPr>
      <w:rFonts w:ascii="Arial" w:hAnsi="Arial" w:cs="Arial"/>
      <w:b w:val="0"/>
      <w:bCs w:val="0"/>
      <w:smallCaps w:val="0"/>
      <w:color w:val="auto"/>
      <w:kern w:val="28"/>
      <w:sz w:val="20"/>
      <w:szCs w:val="20"/>
    </w:rPr>
  </w:style>
  <w:style w:type="paragraph" w:customStyle="1" w:styleId="Texte1">
    <w:name w:val="Texte 1"/>
    <w:basedOn w:val="Titre1"/>
    <w:rsid w:val="00AD056A"/>
    <w:pPr>
      <w:pageBreakBefore w:val="0"/>
      <w:numPr>
        <w:numId w:val="0"/>
      </w:numPr>
      <w:tabs>
        <w:tab w:val="left" w:pos="284"/>
        <w:tab w:val="num" w:pos="360"/>
      </w:tabs>
      <w:spacing w:before="240" w:after="60" w:line="240" w:lineRule="auto"/>
      <w:ind w:left="284"/>
      <w:outlineLvl w:val="9"/>
    </w:pPr>
    <w:rPr>
      <w:rFonts w:ascii="Arial" w:hAnsi="Arial" w:cs="Arial"/>
      <w:b w:val="0"/>
      <w:bCs w:val="0"/>
      <w:smallCaps w:val="0"/>
      <w:color w:val="auto"/>
      <w:kern w:val="28"/>
      <w:sz w:val="20"/>
      <w:szCs w:val="20"/>
    </w:rPr>
  </w:style>
  <w:style w:type="paragraph" w:customStyle="1" w:styleId="TEXTE10">
    <w:name w:val="TEXTE1"/>
    <w:basedOn w:val="Normal"/>
    <w:rsid w:val="00AD056A"/>
    <w:pPr>
      <w:spacing w:line="240" w:lineRule="auto"/>
      <w:ind w:left="851"/>
    </w:pPr>
    <w:rPr>
      <w:rFonts w:ascii="Times New Roman" w:eastAsia="Times New Roman" w:hAnsi="Times New Roman" w:cs="Times New Roman"/>
      <w:sz w:val="24"/>
      <w:szCs w:val="24"/>
    </w:rPr>
  </w:style>
  <w:style w:type="paragraph" w:customStyle="1" w:styleId="Annexe2">
    <w:name w:val="Annexe 2"/>
    <w:basedOn w:val="Normal"/>
    <w:next w:val="Normal"/>
    <w:qFormat/>
    <w:rsid w:val="00AD056A"/>
    <w:pPr>
      <w:keepLines/>
      <w:spacing w:line="240" w:lineRule="auto"/>
      <w:ind w:left="1440" w:hanging="360"/>
      <w:outlineLvl w:val="1"/>
    </w:pPr>
    <w:rPr>
      <w:rFonts w:asciiTheme="majorHAnsi" w:eastAsiaTheme="majorEastAsia" w:hAnsiTheme="majorHAnsi" w:cstheme="majorBidi"/>
      <w:b/>
      <w:bCs/>
      <w:smallCaps/>
      <w:color w:val="1F497D" w:themeColor="text2"/>
      <w:sz w:val="28"/>
      <w:szCs w:val="28"/>
    </w:rPr>
  </w:style>
  <w:style w:type="paragraph" w:customStyle="1" w:styleId="Annexe3">
    <w:name w:val="Annexe 3"/>
    <w:basedOn w:val="Annexe1"/>
    <w:qFormat/>
    <w:rsid w:val="00AD056A"/>
    <w:pPr>
      <w:keepLines/>
      <w:pageBreakBefore w:val="0"/>
      <w:numPr>
        <w:numId w:val="0"/>
      </w:numPr>
      <w:spacing w:before="120" w:after="120"/>
      <w:ind w:left="2160" w:hanging="180"/>
      <w:outlineLvl w:val="2"/>
    </w:pPr>
    <w:rPr>
      <w:b w:val="0"/>
      <w:smallCaps/>
      <w:color w:val="1F497D" w:themeColor="text2"/>
      <w:sz w:val="22"/>
    </w:rPr>
  </w:style>
  <w:style w:type="paragraph" w:customStyle="1" w:styleId="Contenudetableau">
    <w:name w:val="Contenu de tableau"/>
    <w:basedOn w:val="Normal"/>
    <w:rsid w:val="00AD056A"/>
    <w:pPr>
      <w:suppressLineNumbers/>
      <w:suppressAutoHyphens/>
      <w:spacing w:before="156" w:after="156" w:line="256" w:lineRule="auto"/>
    </w:pPr>
    <w:rPr>
      <w:rFonts w:ascii="Calibri" w:eastAsia="Calibri" w:hAnsi="Calibri" w:cs="DejaVu Sans"/>
      <w:lang w:eastAsia="ar-SA"/>
    </w:rPr>
  </w:style>
  <w:style w:type="paragraph" w:customStyle="1" w:styleId="Listepuces1">
    <w:name w:val="Liste à puces1"/>
    <w:basedOn w:val="Normal"/>
    <w:rsid w:val="00AD056A"/>
    <w:pPr>
      <w:suppressAutoHyphens/>
      <w:spacing w:after="160" w:line="256" w:lineRule="auto"/>
    </w:pPr>
    <w:rPr>
      <w:rFonts w:ascii="Calibri" w:eastAsia="Calibri" w:hAnsi="Calibri" w:cs="DejaVu Sans"/>
      <w:lang w:eastAsia="ar-SA"/>
    </w:rPr>
  </w:style>
  <w:style w:type="table" w:styleId="TableauGrille1Clair-Accentuation1">
    <w:name w:val="Grid Table 1 Light Accent 1"/>
    <w:basedOn w:val="TableauNormal"/>
    <w:uiPriority w:val="46"/>
    <w:rsid w:val="00AD056A"/>
    <w:pPr>
      <w:spacing w:after="0" w:line="240" w:lineRule="auto"/>
    </w:pPr>
    <w:rPr>
      <w:lang w:val="fr-F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Liste3">
    <w:name w:val="List Table 3"/>
    <w:basedOn w:val="TableauNormal"/>
    <w:uiPriority w:val="48"/>
    <w:rsid w:val="00AD056A"/>
    <w:pPr>
      <w:spacing w:after="0" w:line="240" w:lineRule="auto"/>
    </w:pPr>
    <w:rPr>
      <w:lang w:val="fr-FR"/>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3">
    <w:name w:val="List Table 3 Accent 3"/>
    <w:basedOn w:val="TableauNormal"/>
    <w:uiPriority w:val="48"/>
    <w:rsid w:val="00AD056A"/>
    <w:pPr>
      <w:spacing w:after="0" w:line="240" w:lineRule="auto"/>
    </w:pPr>
    <w:rPr>
      <w:lang w:val="fr-FR"/>
    </w:r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ui-provider">
    <w:name w:val="ui-provider"/>
    <w:basedOn w:val="Policepardfaut"/>
    <w:rsid w:val="00AD056A"/>
  </w:style>
  <w:style w:type="character" w:styleId="CodeHTML">
    <w:name w:val="HTML Code"/>
    <w:basedOn w:val="Policepardfaut"/>
    <w:uiPriority w:val="99"/>
    <w:semiHidden/>
    <w:unhideWhenUsed/>
    <w:rsid w:val="00AD056A"/>
    <w:rPr>
      <w:rFonts w:ascii="Courier New" w:eastAsia="Times New Roman" w:hAnsi="Courier New" w:cs="Courier New"/>
      <w:sz w:val="20"/>
      <w:szCs w:val="20"/>
    </w:rPr>
  </w:style>
  <w:style w:type="table" w:customStyle="1" w:styleId="Grilledutableau1">
    <w:name w:val="Grille du tableau1"/>
    <w:basedOn w:val="TableauNormal"/>
    <w:next w:val="Grilledutableau"/>
    <w:uiPriority w:val="39"/>
    <w:rsid w:val="001A5223"/>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2016">
      <w:bodyDiv w:val="1"/>
      <w:marLeft w:val="0"/>
      <w:marRight w:val="0"/>
      <w:marTop w:val="0"/>
      <w:marBottom w:val="0"/>
      <w:divBdr>
        <w:top w:val="none" w:sz="0" w:space="0" w:color="auto"/>
        <w:left w:val="none" w:sz="0" w:space="0" w:color="auto"/>
        <w:bottom w:val="none" w:sz="0" w:space="0" w:color="auto"/>
        <w:right w:val="none" w:sz="0" w:space="0" w:color="auto"/>
      </w:divBdr>
    </w:div>
    <w:div w:id="65883700">
      <w:bodyDiv w:val="1"/>
      <w:marLeft w:val="0"/>
      <w:marRight w:val="0"/>
      <w:marTop w:val="0"/>
      <w:marBottom w:val="0"/>
      <w:divBdr>
        <w:top w:val="none" w:sz="0" w:space="0" w:color="auto"/>
        <w:left w:val="none" w:sz="0" w:space="0" w:color="auto"/>
        <w:bottom w:val="none" w:sz="0" w:space="0" w:color="auto"/>
        <w:right w:val="none" w:sz="0" w:space="0" w:color="auto"/>
      </w:divBdr>
    </w:div>
    <w:div w:id="66000384">
      <w:bodyDiv w:val="1"/>
      <w:marLeft w:val="0"/>
      <w:marRight w:val="0"/>
      <w:marTop w:val="0"/>
      <w:marBottom w:val="0"/>
      <w:divBdr>
        <w:top w:val="none" w:sz="0" w:space="0" w:color="auto"/>
        <w:left w:val="none" w:sz="0" w:space="0" w:color="auto"/>
        <w:bottom w:val="none" w:sz="0" w:space="0" w:color="auto"/>
        <w:right w:val="none" w:sz="0" w:space="0" w:color="auto"/>
      </w:divBdr>
    </w:div>
    <w:div w:id="84619404">
      <w:bodyDiv w:val="1"/>
      <w:marLeft w:val="0"/>
      <w:marRight w:val="0"/>
      <w:marTop w:val="0"/>
      <w:marBottom w:val="0"/>
      <w:divBdr>
        <w:top w:val="none" w:sz="0" w:space="0" w:color="auto"/>
        <w:left w:val="none" w:sz="0" w:space="0" w:color="auto"/>
        <w:bottom w:val="none" w:sz="0" w:space="0" w:color="auto"/>
        <w:right w:val="none" w:sz="0" w:space="0" w:color="auto"/>
      </w:divBdr>
    </w:div>
    <w:div w:id="85083527">
      <w:bodyDiv w:val="1"/>
      <w:marLeft w:val="0"/>
      <w:marRight w:val="0"/>
      <w:marTop w:val="0"/>
      <w:marBottom w:val="0"/>
      <w:divBdr>
        <w:top w:val="none" w:sz="0" w:space="0" w:color="auto"/>
        <w:left w:val="none" w:sz="0" w:space="0" w:color="auto"/>
        <w:bottom w:val="none" w:sz="0" w:space="0" w:color="auto"/>
        <w:right w:val="none" w:sz="0" w:space="0" w:color="auto"/>
      </w:divBdr>
    </w:div>
    <w:div w:id="100955039">
      <w:bodyDiv w:val="1"/>
      <w:marLeft w:val="0"/>
      <w:marRight w:val="0"/>
      <w:marTop w:val="0"/>
      <w:marBottom w:val="0"/>
      <w:divBdr>
        <w:top w:val="none" w:sz="0" w:space="0" w:color="auto"/>
        <w:left w:val="none" w:sz="0" w:space="0" w:color="auto"/>
        <w:bottom w:val="none" w:sz="0" w:space="0" w:color="auto"/>
        <w:right w:val="none" w:sz="0" w:space="0" w:color="auto"/>
      </w:divBdr>
    </w:div>
    <w:div w:id="139925249">
      <w:bodyDiv w:val="1"/>
      <w:marLeft w:val="0"/>
      <w:marRight w:val="0"/>
      <w:marTop w:val="0"/>
      <w:marBottom w:val="0"/>
      <w:divBdr>
        <w:top w:val="none" w:sz="0" w:space="0" w:color="auto"/>
        <w:left w:val="none" w:sz="0" w:space="0" w:color="auto"/>
        <w:bottom w:val="none" w:sz="0" w:space="0" w:color="auto"/>
        <w:right w:val="none" w:sz="0" w:space="0" w:color="auto"/>
      </w:divBdr>
      <w:divsChild>
        <w:div w:id="1665887994">
          <w:marLeft w:val="547"/>
          <w:marRight w:val="0"/>
          <w:marTop w:val="0"/>
          <w:marBottom w:val="0"/>
          <w:divBdr>
            <w:top w:val="none" w:sz="0" w:space="0" w:color="auto"/>
            <w:left w:val="none" w:sz="0" w:space="0" w:color="auto"/>
            <w:bottom w:val="none" w:sz="0" w:space="0" w:color="auto"/>
            <w:right w:val="none" w:sz="0" w:space="0" w:color="auto"/>
          </w:divBdr>
        </w:div>
      </w:divsChild>
    </w:div>
    <w:div w:id="167600594">
      <w:bodyDiv w:val="1"/>
      <w:marLeft w:val="0"/>
      <w:marRight w:val="0"/>
      <w:marTop w:val="0"/>
      <w:marBottom w:val="0"/>
      <w:divBdr>
        <w:top w:val="none" w:sz="0" w:space="0" w:color="auto"/>
        <w:left w:val="none" w:sz="0" w:space="0" w:color="auto"/>
        <w:bottom w:val="none" w:sz="0" w:space="0" w:color="auto"/>
        <w:right w:val="none" w:sz="0" w:space="0" w:color="auto"/>
      </w:divBdr>
    </w:div>
    <w:div w:id="228000126">
      <w:bodyDiv w:val="1"/>
      <w:marLeft w:val="0"/>
      <w:marRight w:val="0"/>
      <w:marTop w:val="0"/>
      <w:marBottom w:val="0"/>
      <w:divBdr>
        <w:top w:val="none" w:sz="0" w:space="0" w:color="auto"/>
        <w:left w:val="none" w:sz="0" w:space="0" w:color="auto"/>
        <w:bottom w:val="none" w:sz="0" w:space="0" w:color="auto"/>
        <w:right w:val="none" w:sz="0" w:space="0" w:color="auto"/>
      </w:divBdr>
    </w:div>
    <w:div w:id="257182019">
      <w:bodyDiv w:val="1"/>
      <w:marLeft w:val="0"/>
      <w:marRight w:val="0"/>
      <w:marTop w:val="0"/>
      <w:marBottom w:val="0"/>
      <w:divBdr>
        <w:top w:val="none" w:sz="0" w:space="0" w:color="auto"/>
        <w:left w:val="none" w:sz="0" w:space="0" w:color="auto"/>
        <w:bottom w:val="none" w:sz="0" w:space="0" w:color="auto"/>
        <w:right w:val="none" w:sz="0" w:space="0" w:color="auto"/>
      </w:divBdr>
    </w:div>
    <w:div w:id="331102066">
      <w:bodyDiv w:val="1"/>
      <w:marLeft w:val="0"/>
      <w:marRight w:val="0"/>
      <w:marTop w:val="0"/>
      <w:marBottom w:val="0"/>
      <w:divBdr>
        <w:top w:val="none" w:sz="0" w:space="0" w:color="auto"/>
        <w:left w:val="none" w:sz="0" w:space="0" w:color="auto"/>
        <w:bottom w:val="none" w:sz="0" w:space="0" w:color="auto"/>
        <w:right w:val="none" w:sz="0" w:space="0" w:color="auto"/>
      </w:divBdr>
    </w:div>
    <w:div w:id="334890667">
      <w:bodyDiv w:val="1"/>
      <w:marLeft w:val="0"/>
      <w:marRight w:val="0"/>
      <w:marTop w:val="0"/>
      <w:marBottom w:val="0"/>
      <w:divBdr>
        <w:top w:val="none" w:sz="0" w:space="0" w:color="auto"/>
        <w:left w:val="none" w:sz="0" w:space="0" w:color="auto"/>
        <w:bottom w:val="none" w:sz="0" w:space="0" w:color="auto"/>
        <w:right w:val="none" w:sz="0" w:space="0" w:color="auto"/>
      </w:divBdr>
    </w:div>
    <w:div w:id="353191475">
      <w:bodyDiv w:val="1"/>
      <w:marLeft w:val="0"/>
      <w:marRight w:val="0"/>
      <w:marTop w:val="0"/>
      <w:marBottom w:val="0"/>
      <w:divBdr>
        <w:top w:val="none" w:sz="0" w:space="0" w:color="auto"/>
        <w:left w:val="none" w:sz="0" w:space="0" w:color="auto"/>
        <w:bottom w:val="none" w:sz="0" w:space="0" w:color="auto"/>
        <w:right w:val="none" w:sz="0" w:space="0" w:color="auto"/>
      </w:divBdr>
    </w:div>
    <w:div w:id="363601377">
      <w:bodyDiv w:val="1"/>
      <w:marLeft w:val="0"/>
      <w:marRight w:val="0"/>
      <w:marTop w:val="0"/>
      <w:marBottom w:val="0"/>
      <w:divBdr>
        <w:top w:val="none" w:sz="0" w:space="0" w:color="auto"/>
        <w:left w:val="none" w:sz="0" w:space="0" w:color="auto"/>
        <w:bottom w:val="none" w:sz="0" w:space="0" w:color="auto"/>
        <w:right w:val="none" w:sz="0" w:space="0" w:color="auto"/>
      </w:divBdr>
    </w:div>
    <w:div w:id="380132603">
      <w:bodyDiv w:val="1"/>
      <w:marLeft w:val="0"/>
      <w:marRight w:val="0"/>
      <w:marTop w:val="0"/>
      <w:marBottom w:val="0"/>
      <w:divBdr>
        <w:top w:val="none" w:sz="0" w:space="0" w:color="auto"/>
        <w:left w:val="none" w:sz="0" w:space="0" w:color="auto"/>
        <w:bottom w:val="none" w:sz="0" w:space="0" w:color="auto"/>
        <w:right w:val="none" w:sz="0" w:space="0" w:color="auto"/>
      </w:divBdr>
    </w:div>
    <w:div w:id="419176057">
      <w:bodyDiv w:val="1"/>
      <w:marLeft w:val="0"/>
      <w:marRight w:val="0"/>
      <w:marTop w:val="0"/>
      <w:marBottom w:val="0"/>
      <w:divBdr>
        <w:top w:val="none" w:sz="0" w:space="0" w:color="auto"/>
        <w:left w:val="none" w:sz="0" w:space="0" w:color="auto"/>
        <w:bottom w:val="none" w:sz="0" w:space="0" w:color="auto"/>
        <w:right w:val="none" w:sz="0" w:space="0" w:color="auto"/>
      </w:divBdr>
    </w:div>
    <w:div w:id="429665411">
      <w:bodyDiv w:val="1"/>
      <w:marLeft w:val="0"/>
      <w:marRight w:val="0"/>
      <w:marTop w:val="0"/>
      <w:marBottom w:val="0"/>
      <w:divBdr>
        <w:top w:val="none" w:sz="0" w:space="0" w:color="auto"/>
        <w:left w:val="none" w:sz="0" w:space="0" w:color="auto"/>
        <w:bottom w:val="none" w:sz="0" w:space="0" w:color="auto"/>
        <w:right w:val="none" w:sz="0" w:space="0" w:color="auto"/>
      </w:divBdr>
    </w:div>
    <w:div w:id="492454700">
      <w:bodyDiv w:val="1"/>
      <w:marLeft w:val="0"/>
      <w:marRight w:val="0"/>
      <w:marTop w:val="0"/>
      <w:marBottom w:val="0"/>
      <w:divBdr>
        <w:top w:val="none" w:sz="0" w:space="0" w:color="auto"/>
        <w:left w:val="none" w:sz="0" w:space="0" w:color="auto"/>
        <w:bottom w:val="none" w:sz="0" w:space="0" w:color="auto"/>
        <w:right w:val="none" w:sz="0" w:space="0" w:color="auto"/>
      </w:divBdr>
    </w:div>
    <w:div w:id="497773910">
      <w:bodyDiv w:val="1"/>
      <w:marLeft w:val="0"/>
      <w:marRight w:val="0"/>
      <w:marTop w:val="0"/>
      <w:marBottom w:val="0"/>
      <w:divBdr>
        <w:top w:val="none" w:sz="0" w:space="0" w:color="auto"/>
        <w:left w:val="none" w:sz="0" w:space="0" w:color="auto"/>
        <w:bottom w:val="none" w:sz="0" w:space="0" w:color="auto"/>
        <w:right w:val="none" w:sz="0" w:space="0" w:color="auto"/>
      </w:divBdr>
    </w:div>
    <w:div w:id="502092277">
      <w:bodyDiv w:val="1"/>
      <w:marLeft w:val="0"/>
      <w:marRight w:val="0"/>
      <w:marTop w:val="0"/>
      <w:marBottom w:val="0"/>
      <w:divBdr>
        <w:top w:val="none" w:sz="0" w:space="0" w:color="auto"/>
        <w:left w:val="none" w:sz="0" w:space="0" w:color="auto"/>
        <w:bottom w:val="none" w:sz="0" w:space="0" w:color="auto"/>
        <w:right w:val="none" w:sz="0" w:space="0" w:color="auto"/>
      </w:divBdr>
    </w:div>
    <w:div w:id="502358223">
      <w:bodyDiv w:val="1"/>
      <w:marLeft w:val="0"/>
      <w:marRight w:val="0"/>
      <w:marTop w:val="0"/>
      <w:marBottom w:val="0"/>
      <w:divBdr>
        <w:top w:val="none" w:sz="0" w:space="0" w:color="auto"/>
        <w:left w:val="none" w:sz="0" w:space="0" w:color="auto"/>
        <w:bottom w:val="none" w:sz="0" w:space="0" w:color="auto"/>
        <w:right w:val="none" w:sz="0" w:space="0" w:color="auto"/>
      </w:divBdr>
    </w:div>
    <w:div w:id="509562296">
      <w:bodyDiv w:val="1"/>
      <w:marLeft w:val="0"/>
      <w:marRight w:val="0"/>
      <w:marTop w:val="0"/>
      <w:marBottom w:val="0"/>
      <w:divBdr>
        <w:top w:val="none" w:sz="0" w:space="0" w:color="auto"/>
        <w:left w:val="none" w:sz="0" w:space="0" w:color="auto"/>
        <w:bottom w:val="none" w:sz="0" w:space="0" w:color="auto"/>
        <w:right w:val="none" w:sz="0" w:space="0" w:color="auto"/>
      </w:divBdr>
    </w:div>
    <w:div w:id="547842884">
      <w:bodyDiv w:val="1"/>
      <w:marLeft w:val="0"/>
      <w:marRight w:val="0"/>
      <w:marTop w:val="0"/>
      <w:marBottom w:val="0"/>
      <w:divBdr>
        <w:top w:val="none" w:sz="0" w:space="0" w:color="auto"/>
        <w:left w:val="none" w:sz="0" w:space="0" w:color="auto"/>
        <w:bottom w:val="none" w:sz="0" w:space="0" w:color="auto"/>
        <w:right w:val="none" w:sz="0" w:space="0" w:color="auto"/>
      </w:divBdr>
    </w:div>
    <w:div w:id="601375251">
      <w:bodyDiv w:val="1"/>
      <w:marLeft w:val="0"/>
      <w:marRight w:val="0"/>
      <w:marTop w:val="0"/>
      <w:marBottom w:val="0"/>
      <w:divBdr>
        <w:top w:val="none" w:sz="0" w:space="0" w:color="auto"/>
        <w:left w:val="none" w:sz="0" w:space="0" w:color="auto"/>
        <w:bottom w:val="none" w:sz="0" w:space="0" w:color="auto"/>
        <w:right w:val="none" w:sz="0" w:space="0" w:color="auto"/>
      </w:divBdr>
    </w:div>
    <w:div w:id="607782310">
      <w:bodyDiv w:val="1"/>
      <w:marLeft w:val="0"/>
      <w:marRight w:val="0"/>
      <w:marTop w:val="0"/>
      <w:marBottom w:val="0"/>
      <w:divBdr>
        <w:top w:val="none" w:sz="0" w:space="0" w:color="auto"/>
        <w:left w:val="none" w:sz="0" w:space="0" w:color="auto"/>
        <w:bottom w:val="none" w:sz="0" w:space="0" w:color="auto"/>
        <w:right w:val="none" w:sz="0" w:space="0" w:color="auto"/>
      </w:divBdr>
    </w:div>
    <w:div w:id="660734783">
      <w:bodyDiv w:val="1"/>
      <w:marLeft w:val="0"/>
      <w:marRight w:val="0"/>
      <w:marTop w:val="0"/>
      <w:marBottom w:val="0"/>
      <w:divBdr>
        <w:top w:val="none" w:sz="0" w:space="0" w:color="auto"/>
        <w:left w:val="none" w:sz="0" w:space="0" w:color="auto"/>
        <w:bottom w:val="none" w:sz="0" w:space="0" w:color="auto"/>
        <w:right w:val="none" w:sz="0" w:space="0" w:color="auto"/>
      </w:divBdr>
    </w:div>
    <w:div w:id="714504226">
      <w:bodyDiv w:val="1"/>
      <w:marLeft w:val="0"/>
      <w:marRight w:val="0"/>
      <w:marTop w:val="0"/>
      <w:marBottom w:val="0"/>
      <w:divBdr>
        <w:top w:val="none" w:sz="0" w:space="0" w:color="auto"/>
        <w:left w:val="none" w:sz="0" w:space="0" w:color="auto"/>
        <w:bottom w:val="none" w:sz="0" w:space="0" w:color="auto"/>
        <w:right w:val="none" w:sz="0" w:space="0" w:color="auto"/>
      </w:divBdr>
    </w:div>
    <w:div w:id="732237769">
      <w:bodyDiv w:val="1"/>
      <w:marLeft w:val="0"/>
      <w:marRight w:val="0"/>
      <w:marTop w:val="0"/>
      <w:marBottom w:val="0"/>
      <w:divBdr>
        <w:top w:val="none" w:sz="0" w:space="0" w:color="auto"/>
        <w:left w:val="none" w:sz="0" w:space="0" w:color="auto"/>
        <w:bottom w:val="none" w:sz="0" w:space="0" w:color="auto"/>
        <w:right w:val="none" w:sz="0" w:space="0" w:color="auto"/>
      </w:divBdr>
    </w:div>
    <w:div w:id="742484026">
      <w:bodyDiv w:val="1"/>
      <w:marLeft w:val="0"/>
      <w:marRight w:val="0"/>
      <w:marTop w:val="0"/>
      <w:marBottom w:val="0"/>
      <w:divBdr>
        <w:top w:val="none" w:sz="0" w:space="0" w:color="auto"/>
        <w:left w:val="none" w:sz="0" w:space="0" w:color="auto"/>
        <w:bottom w:val="none" w:sz="0" w:space="0" w:color="auto"/>
        <w:right w:val="none" w:sz="0" w:space="0" w:color="auto"/>
      </w:divBdr>
    </w:div>
    <w:div w:id="751312269">
      <w:bodyDiv w:val="1"/>
      <w:marLeft w:val="0"/>
      <w:marRight w:val="0"/>
      <w:marTop w:val="0"/>
      <w:marBottom w:val="0"/>
      <w:divBdr>
        <w:top w:val="none" w:sz="0" w:space="0" w:color="auto"/>
        <w:left w:val="none" w:sz="0" w:space="0" w:color="auto"/>
        <w:bottom w:val="none" w:sz="0" w:space="0" w:color="auto"/>
        <w:right w:val="none" w:sz="0" w:space="0" w:color="auto"/>
      </w:divBdr>
    </w:div>
    <w:div w:id="756752008">
      <w:bodyDiv w:val="1"/>
      <w:marLeft w:val="0"/>
      <w:marRight w:val="0"/>
      <w:marTop w:val="0"/>
      <w:marBottom w:val="0"/>
      <w:divBdr>
        <w:top w:val="none" w:sz="0" w:space="0" w:color="auto"/>
        <w:left w:val="none" w:sz="0" w:space="0" w:color="auto"/>
        <w:bottom w:val="none" w:sz="0" w:space="0" w:color="auto"/>
        <w:right w:val="none" w:sz="0" w:space="0" w:color="auto"/>
      </w:divBdr>
    </w:div>
    <w:div w:id="803502948">
      <w:bodyDiv w:val="1"/>
      <w:marLeft w:val="0"/>
      <w:marRight w:val="0"/>
      <w:marTop w:val="0"/>
      <w:marBottom w:val="0"/>
      <w:divBdr>
        <w:top w:val="none" w:sz="0" w:space="0" w:color="auto"/>
        <w:left w:val="none" w:sz="0" w:space="0" w:color="auto"/>
        <w:bottom w:val="none" w:sz="0" w:space="0" w:color="auto"/>
        <w:right w:val="none" w:sz="0" w:space="0" w:color="auto"/>
      </w:divBdr>
    </w:div>
    <w:div w:id="820273140">
      <w:bodyDiv w:val="1"/>
      <w:marLeft w:val="0"/>
      <w:marRight w:val="0"/>
      <w:marTop w:val="0"/>
      <w:marBottom w:val="0"/>
      <w:divBdr>
        <w:top w:val="none" w:sz="0" w:space="0" w:color="auto"/>
        <w:left w:val="none" w:sz="0" w:space="0" w:color="auto"/>
        <w:bottom w:val="none" w:sz="0" w:space="0" w:color="auto"/>
        <w:right w:val="none" w:sz="0" w:space="0" w:color="auto"/>
      </w:divBdr>
    </w:div>
    <w:div w:id="870730251">
      <w:bodyDiv w:val="1"/>
      <w:marLeft w:val="0"/>
      <w:marRight w:val="0"/>
      <w:marTop w:val="0"/>
      <w:marBottom w:val="0"/>
      <w:divBdr>
        <w:top w:val="none" w:sz="0" w:space="0" w:color="auto"/>
        <w:left w:val="none" w:sz="0" w:space="0" w:color="auto"/>
        <w:bottom w:val="none" w:sz="0" w:space="0" w:color="auto"/>
        <w:right w:val="none" w:sz="0" w:space="0" w:color="auto"/>
      </w:divBdr>
    </w:div>
    <w:div w:id="874466675">
      <w:bodyDiv w:val="1"/>
      <w:marLeft w:val="0"/>
      <w:marRight w:val="0"/>
      <w:marTop w:val="0"/>
      <w:marBottom w:val="0"/>
      <w:divBdr>
        <w:top w:val="none" w:sz="0" w:space="0" w:color="auto"/>
        <w:left w:val="none" w:sz="0" w:space="0" w:color="auto"/>
        <w:bottom w:val="none" w:sz="0" w:space="0" w:color="auto"/>
        <w:right w:val="none" w:sz="0" w:space="0" w:color="auto"/>
      </w:divBdr>
    </w:div>
    <w:div w:id="939752965">
      <w:bodyDiv w:val="1"/>
      <w:marLeft w:val="0"/>
      <w:marRight w:val="0"/>
      <w:marTop w:val="0"/>
      <w:marBottom w:val="0"/>
      <w:divBdr>
        <w:top w:val="none" w:sz="0" w:space="0" w:color="auto"/>
        <w:left w:val="none" w:sz="0" w:space="0" w:color="auto"/>
        <w:bottom w:val="none" w:sz="0" w:space="0" w:color="auto"/>
        <w:right w:val="none" w:sz="0" w:space="0" w:color="auto"/>
      </w:divBdr>
    </w:div>
    <w:div w:id="998730678">
      <w:bodyDiv w:val="1"/>
      <w:marLeft w:val="0"/>
      <w:marRight w:val="0"/>
      <w:marTop w:val="0"/>
      <w:marBottom w:val="0"/>
      <w:divBdr>
        <w:top w:val="none" w:sz="0" w:space="0" w:color="auto"/>
        <w:left w:val="none" w:sz="0" w:space="0" w:color="auto"/>
        <w:bottom w:val="none" w:sz="0" w:space="0" w:color="auto"/>
        <w:right w:val="none" w:sz="0" w:space="0" w:color="auto"/>
      </w:divBdr>
    </w:div>
    <w:div w:id="1012099509">
      <w:bodyDiv w:val="1"/>
      <w:marLeft w:val="0"/>
      <w:marRight w:val="0"/>
      <w:marTop w:val="0"/>
      <w:marBottom w:val="0"/>
      <w:divBdr>
        <w:top w:val="none" w:sz="0" w:space="0" w:color="auto"/>
        <w:left w:val="none" w:sz="0" w:space="0" w:color="auto"/>
        <w:bottom w:val="none" w:sz="0" w:space="0" w:color="auto"/>
        <w:right w:val="none" w:sz="0" w:space="0" w:color="auto"/>
      </w:divBdr>
    </w:div>
    <w:div w:id="1017658655">
      <w:bodyDiv w:val="1"/>
      <w:marLeft w:val="0"/>
      <w:marRight w:val="0"/>
      <w:marTop w:val="0"/>
      <w:marBottom w:val="0"/>
      <w:divBdr>
        <w:top w:val="none" w:sz="0" w:space="0" w:color="auto"/>
        <w:left w:val="none" w:sz="0" w:space="0" w:color="auto"/>
        <w:bottom w:val="none" w:sz="0" w:space="0" w:color="auto"/>
        <w:right w:val="none" w:sz="0" w:space="0" w:color="auto"/>
      </w:divBdr>
    </w:div>
    <w:div w:id="1047797158">
      <w:bodyDiv w:val="1"/>
      <w:marLeft w:val="0"/>
      <w:marRight w:val="0"/>
      <w:marTop w:val="0"/>
      <w:marBottom w:val="0"/>
      <w:divBdr>
        <w:top w:val="none" w:sz="0" w:space="0" w:color="auto"/>
        <w:left w:val="none" w:sz="0" w:space="0" w:color="auto"/>
        <w:bottom w:val="none" w:sz="0" w:space="0" w:color="auto"/>
        <w:right w:val="none" w:sz="0" w:space="0" w:color="auto"/>
      </w:divBdr>
    </w:div>
    <w:div w:id="1099522518">
      <w:bodyDiv w:val="1"/>
      <w:marLeft w:val="0"/>
      <w:marRight w:val="0"/>
      <w:marTop w:val="0"/>
      <w:marBottom w:val="0"/>
      <w:divBdr>
        <w:top w:val="none" w:sz="0" w:space="0" w:color="auto"/>
        <w:left w:val="none" w:sz="0" w:space="0" w:color="auto"/>
        <w:bottom w:val="none" w:sz="0" w:space="0" w:color="auto"/>
        <w:right w:val="none" w:sz="0" w:space="0" w:color="auto"/>
      </w:divBdr>
    </w:div>
    <w:div w:id="1108352065">
      <w:bodyDiv w:val="1"/>
      <w:marLeft w:val="0"/>
      <w:marRight w:val="0"/>
      <w:marTop w:val="0"/>
      <w:marBottom w:val="0"/>
      <w:divBdr>
        <w:top w:val="none" w:sz="0" w:space="0" w:color="auto"/>
        <w:left w:val="none" w:sz="0" w:space="0" w:color="auto"/>
        <w:bottom w:val="none" w:sz="0" w:space="0" w:color="auto"/>
        <w:right w:val="none" w:sz="0" w:space="0" w:color="auto"/>
      </w:divBdr>
    </w:div>
    <w:div w:id="1127624486">
      <w:bodyDiv w:val="1"/>
      <w:marLeft w:val="0"/>
      <w:marRight w:val="0"/>
      <w:marTop w:val="0"/>
      <w:marBottom w:val="0"/>
      <w:divBdr>
        <w:top w:val="none" w:sz="0" w:space="0" w:color="auto"/>
        <w:left w:val="none" w:sz="0" w:space="0" w:color="auto"/>
        <w:bottom w:val="none" w:sz="0" w:space="0" w:color="auto"/>
        <w:right w:val="none" w:sz="0" w:space="0" w:color="auto"/>
      </w:divBdr>
    </w:div>
    <w:div w:id="1135104978">
      <w:bodyDiv w:val="1"/>
      <w:marLeft w:val="0"/>
      <w:marRight w:val="0"/>
      <w:marTop w:val="0"/>
      <w:marBottom w:val="0"/>
      <w:divBdr>
        <w:top w:val="none" w:sz="0" w:space="0" w:color="auto"/>
        <w:left w:val="none" w:sz="0" w:space="0" w:color="auto"/>
        <w:bottom w:val="none" w:sz="0" w:space="0" w:color="auto"/>
        <w:right w:val="none" w:sz="0" w:space="0" w:color="auto"/>
      </w:divBdr>
    </w:div>
    <w:div w:id="1148397500">
      <w:bodyDiv w:val="1"/>
      <w:marLeft w:val="0"/>
      <w:marRight w:val="0"/>
      <w:marTop w:val="0"/>
      <w:marBottom w:val="0"/>
      <w:divBdr>
        <w:top w:val="none" w:sz="0" w:space="0" w:color="auto"/>
        <w:left w:val="none" w:sz="0" w:space="0" w:color="auto"/>
        <w:bottom w:val="none" w:sz="0" w:space="0" w:color="auto"/>
        <w:right w:val="none" w:sz="0" w:space="0" w:color="auto"/>
      </w:divBdr>
    </w:div>
    <w:div w:id="1159228017">
      <w:bodyDiv w:val="1"/>
      <w:marLeft w:val="0"/>
      <w:marRight w:val="0"/>
      <w:marTop w:val="0"/>
      <w:marBottom w:val="0"/>
      <w:divBdr>
        <w:top w:val="none" w:sz="0" w:space="0" w:color="auto"/>
        <w:left w:val="none" w:sz="0" w:space="0" w:color="auto"/>
        <w:bottom w:val="none" w:sz="0" w:space="0" w:color="auto"/>
        <w:right w:val="none" w:sz="0" w:space="0" w:color="auto"/>
      </w:divBdr>
    </w:div>
    <w:div w:id="1326086987">
      <w:bodyDiv w:val="1"/>
      <w:marLeft w:val="0"/>
      <w:marRight w:val="0"/>
      <w:marTop w:val="0"/>
      <w:marBottom w:val="0"/>
      <w:divBdr>
        <w:top w:val="none" w:sz="0" w:space="0" w:color="auto"/>
        <w:left w:val="none" w:sz="0" w:space="0" w:color="auto"/>
        <w:bottom w:val="none" w:sz="0" w:space="0" w:color="auto"/>
        <w:right w:val="none" w:sz="0" w:space="0" w:color="auto"/>
      </w:divBdr>
    </w:div>
    <w:div w:id="1351295361">
      <w:bodyDiv w:val="1"/>
      <w:marLeft w:val="0"/>
      <w:marRight w:val="0"/>
      <w:marTop w:val="0"/>
      <w:marBottom w:val="0"/>
      <w:divBdr>
        <w:top w:val="none" w:sz="0" w:space="0" w:color="auto"/>
        <w:left w:val="none" w:sz="0" w:space="0" w:color="auto"/>
        <w:bottom w:val="none" w:sz="0" w:space="0" w:color="auto"/>
        <w:right w:val="none" w:sz="0" w:space="0" w:color="auto"/>
      </w:divBdr>
    </w:div>
    <w:div w:id="1380789629">
      <w:bodyDiv w:val="1"/>
      <w:marLeft w:val="0"/>
      <w:marRight w:val="0"/>
      <w:marTop w:val="0"/>
      <w:marBottom w:val="0"/>
      <w:divBdr>
        <w:top w:val="none" w:sz="0" w:space="0" w:color="auto"/>
        <w:left w:val="none" w:sz="0" w:space="0" w:color="auto"/>
        <w:bottom w:val="none" w:sz="0" w:space="0" w:color="auto"/>
        <w:right w:val="none" w:sz="0" w:space="0" w:color="auto"/>
      </w:divBdr>
    </w:div>
    <w:div w:id="1402829271">
      <w:bodyDiv w:val="1"/>
      <w:marLeft w:val="0"/>
      <w:marRight w:val="0"/>
      <w:marTop w:val="0"/>
      <w:marBottom w:val="0"/>
      <w:divBdr>
        <w:top w:val="none" w:sz="0" w:space="0" w:color="auto"/>
        <w:left w:val="none" w:sz="0" w:space="0" w:color="auto"/>
        <w:bottom w:val="none" w:sz="0" w:space="0" w:color="auto"/>
        <w:right w:val="none" w:sz="0" w:space="0" w:color="auto"/>
      </w:divBdr>
    </w:div>
    <w:div w:id="1410812349">
      <w:bodyDiv w:val="1"/>
      <w:marLeft w:val="0"/>
      <w:marRight w:val="0"/>
      <w:marTop w:val="0"/>
      <w:marBottom w:val="0"/>
      <w:divBdr>
        <w:top w:val="none" w:sz="0" w:space="0" w:color="auto"/>
        <w:left w:val="none" w:sz="0" w:space="0" w:color="auto"/>
        <w:bottom w:val="none" w:sz="0" w:space="0" w:color="auto"/>
        <w:right w:val="none" w:sz="0" w:space="0" w:color="auto"/>
      </w:divBdr>
    </w:div>
    <w:div w:id="1426610527">
      <w:bodyDiv w:val="1"/>
      <w:marLeft w:val="0"/>
      <w:marRight w:val="0"/>
      <w:marTop w:val="0"/>
      <w:marBottom w:val="0"/>
      <w:divBdr>
        <w:top w:val="none" w:sz="0" w:space="0" w:color="auto"/>
        <w:left w:val="none" w:sz="0" w:space="0" w:color="auto"/>
        <w:bottom w:val="none" w:sz="0" w:space="0" w:color="auto"/>
        <w:right w:val="none" w:sz="0" w:space="0" w:color="auto"/>
      </w:divBdr>
    </w:div>
    <w:div w:id="1460102957">
      <w:bodyDiv w:val="1"/>
      <w:marLeft w:val="0"/>
      <w:marRight w:val="0"/>
      <w:marTop w:val="0"/>
      <w:marBottom w:val="0"/>
      <w:divBdr>
        <w:top w:val="none" w:sz="0" w:space="0" w:color="auto"/>
        <w:left w:val="none" w:sz="0" w:space="0" w:color="auto"/>
        <w:bottom w:val="none" w:sz="0" w:space="0" w:color="auto"/>
        <w:right w:val="none" w:sz="0" w:space="0" w:color="auto"/>
      </w:divBdr>
    </w:div>
    <w:div w:id="1505512714">
      <w:bodyDiv w:val="1"/>
      <w:marLeft w:val="0"/>
      <w:marRight w:val="0"/>
      <w:marTop w:val="0"/>
      <w:marBottom w:val="0"/>
      <w:divBdr>
        <w:top w:val="none" w:sz="0" w:space="0" w:color="auto"/>
        <w:left w:val="none" w:sz="0" w:space="0" w:color="auto"/>
        <w:bottom w:val="none" w:sz="0" w:space="0" w:color="auto"/>
        <w:right w:val="none" w:sz="0" w:space="0" w:color="auto"/>
      </w:divBdr>
    </w:div>
    <w:div w:id="1528374100">
      <w:bodyDiv w:val="1"/>
      <w:marLeft w:val="0"/>
      <w:marRight w:val="0"/>
      <w:marTop w:val="0"/>
      <w:marBottom w:val="0"/>
      <w:divBdr>
        <w:top w:val="none" w:sz="0" w:space="0" w:color="auto"/>
        <w:left w:val="none" w:sz="0" w:space="0" w:color="auto"/>
        <w:bottom w:val="none" w:sz="0" w:space="0" w:color="auto"/>
        <w:right w:val="none" w:sz="0" w:space="0" w:color="auto"/>
      </w:divBdr>
    </w:div>
    <w:div w:id="1530025745">
      <w:bodyDiv w:val="1"/>
      <w:marLeft w:val="0"/>
      <w:marRight w:val="0"/>
      <w:marTop w:val="0"/>
      <w:marBottom w:val="0"/>
      <w:divBdr>
        <w:top w:val="none" w:sz="0" w:space="0" w:color="auto"/>
        <w:left w:val="none" w:sz="0" w:space="0" w:color="auto"/>
        <w:bottom w:val="none" w:sz="0" w:space="0" w:color="auto"/>
        <w:right w:val="none" w:sz="0" w:space="0" w:color="auto"/>
      </w:divBdr>
    </w:div>
    <w:div w:id="1537353700">
      <w:bodyDiv w:val="1"/>
      <w:marLeft w:val="0"/>
      <w:marRight w:val="0"/>
      <w:marTop w:val="0"/>
      <w:marBottom w:val="0"/>
      <w:divBdr>
        <w:top w:val="none" w:sz="0" w:space="0" w:color="auto"/>
        <w:left w:val="none" w:sz="0" w:space="0" w:color="auto"/>
        <w:bottom w:val="none" w:sz="0" w:space="0" w:color="auto"/>
        <w:right w:val="none" w:sz="0" w:space="0" w:color="auto"/>
      </w:divBdr>
    </w:div>
    <w:div w:id="1584726512">
      <w:bodyDiv w:val="1"/>
      <w:marLeft w:val="0"/>
      <w:marRight w:val="0"/>
      <w:marTop w:val="0"/>
      <w:marBottom w:val="0"/>
      <w:divBdr>
        <w:top w:val="none" w:sz="0" w:space="0" w:color="auto"/>
        <w:left w:val="none" w:sz="0" w:space="0" w:color="auto"/>
        <w:bottom w:val="none" w:sz="0" w:space="0" w:color="auto"/>
        <w:right w:val="none" w:sz="0" w:space="0" w:color="auto"/>
      </w:divBdr>
    </w:div>
    <w:div w:id="1618027564">
      <w:bodyDiv w:val="1"/>
      <w:marLeft w:val="0"/>
      <w:marRight w:val="0"/>
      <w:marTop w:val="0"/>
      <w:marBottom w:val="0"/>
      <w:divBdr>
        <w:top w:val="none" w:sz="0" w:space="0" w:color="auto"/>
        <w:left w:val="none" w:sz="0" w:space="0" w:color="auto"/>
        <w:bottom w:val="none" w:sz="0" w:space="0" w:color="auto"/>
        <w:right w:val="none" w:sz="0" w:space="0" w:color="auto"/>
      </w:divBdr>
    </w:div>
    <w:div w:id="1635914383">
      <w:bodyDiv w:val="1"/>
      <w:marLeft w:val="0"/>
      <w:marRight w:val="0"/>
      <w:marTop w:val="0"/>
      <w:marBottom w:val="0"/>
      <w:divBdr>
        <w:top w:val="none" w:sz="0" w:space="0" w:color="auto"/>
        <w:left w:val="none" w:sz="0" w:space="0" w:color="auto"/>
        <w:bottom w:val="none" w:sz="0" w:space="0" w:color="auto"/>
        <w:right w:val="none" w:sz="0" w:space="0" w:color="auto"/>
      </w:divBdr>
    </w:div>
    <w:div w:id="1636714806">
      <w:bodyDiv w:val="1"/>
      <w:marLeft w:val="0"/>
      <w:marRight w:val="0"/>
      <w:marTop w:val="0"/>
      <w:marBottom w:val="0"/>
      <w:divBdr>
        <w:top w:val="none" w:sz="0" w:space="0" w:color="auto"/>
        <w:left w:val="none" w:sz="0" w:space="0" w:color="auto"/>
        <w:bottom w:val="none" w:sz="0" w:space="0" w:color="auto"/>
        <w:right w:val="none" w:sz="0" w:space="0" w:color="auto"/>
      </w:divBdr>
    </w:div>
    <w:div w:id="1658069441">
      <w:bodyDiv w:val="1"/>
      <w:marLeft w:val="0"/>
      <w:marRight w:val="0"/>
      <w:marTop w:val="0"/>
      <w:marBottom w:val="0"/>
      <w:divBdr>
        <w:top w:val="none" w:sz="0" w:space="0" w:color="auto"/>
        <w:left w:val="none" w:sz="0" w:space="0" w:color="auto"/>
        <w:bottom w:val="none" w:sz="0" w:space="0" w:color="auto"/>
        <w:right w:val="none" w:sz="0" w:space="0" w:color="auto"/>
      </w:divBdr>
    </w:div>
    <w:div w:id="1663124972">
      <w:bodyDiv w:val="1"/>
      <w:marLeft w:val="0"/>
      <w:marRight w:val="0"/>
      <w:marTop w:val="0"/>
      <w:marBottom w:val="0"/>
      <w:divBdr>
        <w:top w:val="none" w:sz="0" w:space="0" w:color="auto"/>
        <w:left w:val="none" w:sz="0" w:space="0" w:color="auto"/>
        <w:bottom w:val="none" w:sz="0" w:space="0" w:color="auto"/>
        <w:right w:val="none" w:sz="0" w:space="0" w:color="auto"/>
      </w:divBdr>
    </w:div>
    <w:div w:id="1681547853">
      <w:bodyDiv w:val="1"/>
      <w:marLeft w:val="0"/>
      <w:marRight w:val="0"/>
      <w:marTop w:val="0"/>
      <w:marBottom w:val="0"/>
      <w:divBdr>
        <w:top w:val="none" w:sz="0" w:space="0" w:color="auto"/>
        <w:left w:val="none" w:sz="0" w:space="0" w:color="auto"/>
        <w:bottom w:val="none" w:sz="0" w:space="0" w:color="auto"/>
        <w:right w:val="none" w:sz="0" w:space="0" w:color="auto"/>
      </w:divBdr>
    </w:div>
    <w:div w:id="1708866914">
      <w:bodyDiv w:val="1"/>
      <w:marLeft w:val="0"/>
      <w:marRight w:val="0"/>
      <w:marTop w:val="0"/>
      <w:marBottom w:val="0"/>
      <w:divBdr>
        <w:top w:val="none" w:sz="0" w:space="0" w:color="auto"/>
        <w:left w:val="none" w:sz="0" w:space="0" w:color="auto"/>
        <w:bottom w:val="none" w:sz="0" w:space="0" w:color="auto"/>
        <w:right w:val="none" w:sz="0" w:space="0" w:color="auto"/>
      </w:divBdr>
    </w:div>
    <w:div w:id="1769886265">
      <w:bodyDiv w:val="1"/>
      <w:marLeft w:val="0"/>
      <w:marRight w:val="0"/>
      <w:marTop w:val="0"/>
      <w:marBottom w:val="0"/>
      <w:divBdr>
        <w:top w:val="none" w:sz="0" w:space="0" w:color="auto"/>
        <w:left w:val="none" w:sz="0" w:space="0" w:color="auto"/>
        <w:bottom w:val="none" w:sz="0" w:space="0" w:color="auto"/>
        <w:right w:val="none" w:sz="0" w:space="0" w:color="auto"/>
      </w:divBdr>
    </w:div>
    <w:div w:id="1778714897">
      <w:bodyDiv w:val="1"/>
      <w:marLeft w:val="0"/>
      <w:marRight w:val="0"/>
      <w:marTop w:val="0"/>
      <w:marBottom w:val="0"/>
      <w:divBdr>
        <w:top w:val="none" w:sz="0" w:space="0" w:color="auto"/>
        <w:left w:val="none" w:sz="0" w:space="0" w:color="auto"/>
        <w:bottom w:val="none" w:sz="0" w:space="0" w:color="auto"/>
        <w:right w:val="none" w:sz="0" w:space="0" w:color="auto"/>
      </w:divBdr>
    </w:div>
    <w:div w:id="1786776022">
      <w:bodyDiv w:val="1"/>
      <w:marLeft w:val="0"/>
      <w:marRight w:val="0"/>
      <w:marTop w:val="0"/>
      <w:marBottom w:val="0"/>
      <w:divBdr>
        <w:top w:val="none" w:sz="0" w:space="0" w:color="auto"/>
        <w:left w:val="none" w:sz="0" w:space="0" w:color="auto"/>
        <w:bottom w:val="none" w:sz="0" w:space="0" w:color="auto"/>
        <w:right w:val="none" w:sz="0" w:space="0" w:color="auto"/>
      </w:divBdr>
    </w:div>
    <w:div w:id="1805387132">
      <w:bodyDiv w:val="1"/>
      <w:marLeft w:val="0"/>
      <w:marRight w:val="0"/>
      <w:marTop w:val="0"/>
      <w:marBottom w:val="0"/>
      <w:divBdr>
        <w:top w:val="none" w:sz="0" w:space="0" w:color="auto"/>
        <w:left w:val="none" w:sz="0" w:space="0" w:color="auto"/>
        <w:bottom w:val="none" w:sz="0" w:space="0" w:color="auto"/>
        <w:right w:val="none" w:sz="0" w:space="0" w:color="auto"/>
      </w:divBdr>
    </w:div>
    <w:div w:id="1816337537">
      <w:bodyDiv w:val="1"/>
      <w:marLeft w:val="0"/>
      <w:marRight w:val="0"/>
      <w:marTop w:val="0"/>
      <w:marBottom w:val="0"/>
      <w:divBdr>
        <w:top w:val="none" w:sz="0" w:space="0" w:color="auto"/>
        <w:left w:val="none" w:sz="0" w:space="0" w:color="auto"/>
        <w:bottom w:val="none" w:sz="0" w:space="0" w:color="auto"/>
        <w:right w:val="none" w:sz="0" w:space="0" w:color="auto"/>
      </w:divBdr>
    </w:div>
    <w:div w:id="1880120991">
      <w:bodyDiv w:val="1"/>
      <w:marLeft w:val="0"/>
      <w:marRight w:val="0"/>
      <w:marTop w:val="0"/>
      <w:marBottom w:val="0"/>
      <w:divBdr>
        <w:top w:val="none" w:sz="0" w:space="0" w:color="auto"/>
        <w:left w:val="none" w:sz="0" w:space="0" w:color="auto"/>
        <w:bottom w:val="none" w:sz="0" w:space="0" w:color="auto"/>
        <w:right w:val="none" w:sz="0" w:space="0" w:color="auto"/>
      </w:divBdr>
    </w:div>
    <w:div w:id="1906259978">
      <w:bodyDiv w:val="1"/>
      <w:marLeft w:val="0"/>
      <w:marRight w:val="0"/>
      <w:marTop w:val="0"/>
      <w:marBottom w:val="0"/>
      <w:divBdr>
        <w:top w:val="none" w:sz="0" w:space="0" w:color="auto"/>
        <w:left w:val="none" w:sz="0" w:space="0" w:color="auto"/>
        <w:bottom w:val="none" w:sz="0" w:space="0" w:color="auto"/>
        <w:right w:val="none" w:sz="0" w:space="0" w:color="auto"/>
      </w:divBdr>
    </w:div>
    <w:div w:id="1923879557">
      <w:bodyDiv w:val="1"/>
      <w:marLeft w:val="0"/>
      <w:marRight w:val="0"/>
      <w:marTop w:val="0"/>
      <w:marBottom w:val="0"/>
      <w:divBdr>
        <w:top w:val="none" w:sz="0" w:space="0" w:color="auto"/>
        <w:left w:val="none" w:sz="0" w:space="0" w:color="auto"/>
        <w:bottom w:val="none" w:sz="0" w:space="0" w:color="auto"/>
        <w:right w:val="none" w:sz="0" w:space="0" w:color="auto"/>
      </w:divBdr>
    </w:div>
    <w:div w:id="1931890813">
      <w:bodyDiv w:val="1"/>
      <w:marLeft w:val="0"/>
      <w:marRight w:val="0"/>
      <w:marTop w:val="0"/>
      <w:marBottom w:val="0"/>
      <w:divBdr>
        <w:top w:val="none" w:sz="0" w:space="0" w:color="auto"/>
        <w:left w:val="none" w:sz="0" w:space="0" w:color="auto"/>
        <w:bottom w:val="none" w:sz="0" w:space="0" w:color="auto"/>
        <w:right w:val="none" w:sz="0" w:space="0" w:color="auto"/>
      </w:divBdr>
      <w:divsChild>
        <w:div w:id="267809860">
          <w:marLeft w:val="547"/>
          <w:marRight w:val="0"/>
          <w:marTop w:val="0"/>
          <w:marBottom w:val="0"/>
          <w:divBdr>
            <w:top w:val="none" w:sz="0" w:space="0" w:color="auto"/>
            <w:left w:val="none" w:sz="0" w:space="0" w:color="auto"/>
            <w:bottom w:val="none" w:sz="0" w:space="0" w:color="auto"/>
            <w:right w:val="none" w:sz="0" w:space="0" w:color="auto"/>
          </w:divBdr>
        </w:div>
      </w:divsChild>
    </w:div>
    <w:div w:id="1932816540">
      <w:bodyDiv w:val="1"/>
      <w:marLeft w:val="0"/>
      <w:marRight w:val="0"/>
      <w:marTop w:val="0"/>
      <w:marBottom w:val="0"/>
      <w:divBdr>
        <w:top w:val="none" w:sz="0" w:space="0" w:color="auto"/>
        <w:left w:val="none" w:sz="0" w:space="0" w:color="auto"/>
        <w:bottom w:val="none" w:sz="0" w:space="0" w:color="auto"/>
        <w:right w:val="none" w:sz="0" w:space="0" w:color="auto"/>
      </w:divBdr>
    </w:div>
    <w:div w:id="1958443585">
      <w:bodyDiv w:val="1"/>
      <w:marLeft w:val="0"/>
      <w:marRight w:val="0"/>
      <w:marTop w:val="0"/>
      <w:marBottom w:val="0"/>
      <w:divBdr>
        <w:top w:val="none" w:sz="0" w:space="0" w:color="auto"/>
        <w:left w:val="none" w:sz="0" w:space="0" w:color="auto"/>
        <w:bottom w:val="none" w:sz="0" w:space="0" w:color="auto"/>
        <w:right w:val="none" w:sz="0" w:space="0" w:color="auto"/>
      </w:divBdr>
    </w:div>
    <w:div w:id="1962414096">
      <w:bodyDiv w:val="1"/>
      <w:marLeft w:val="0"/>
      <w:marRight w:val="0"/>
      <w:marTop w:val="0"/>
      <w:marBottom w:val="0"/>
      <w:divBdr>
        <w:top w:val="none" w:sz="0" w:space="0" w:color="auto"/>
        <w:left w:val="none" w:sz="0" w:space="0" w:color="auto"/>
        <w:bottom w:val="none" w:sz="0" w:space="0" w:color="auto"/>
        <w:right w:val="none" w:sz="0" w:space="0" w:color="auto"/>
      </w:divBdr>
    </w:div>
    <w:div w:id="1968117981">
      <w:bodyDiv w:val="1"/>
      <w:marLeft w:val="0"/>
      <w:marRight w:val="0"/>
      <w:marTop w:val="0"/>
      <w:marBottom w:val="0"/>
      <w:divBdr>
        <w:top w:val="none" w:sz="0" w:space="0" w:color="auto"/>
        <w:left w:val="none" w:sz="0" w:space="0" w:color="auto"/>
        <w:bottom w:val="none" w:sz="0" w:space="0" w:color="auto"/>
        <w:right w:val="none" w:sz="0" w:space="0" w:color="auto"/>
      </w:divBdr>
    </w:div>
    <w:div w:id="1979066888">
      <w:bodyDiv w:val="1"/>
      <w:marLeft w:val="0"/>
      <w:marRight w:val="0"/>
      <w:marTop w:val="0"/>
      <w:marBottom w:val="0"/>
      <w:divBdr>
        <w:top w:val="none" w:sz="0" w:space="0" w:color="auto"/>
        <w:left w:val="none" w:sz="0" w:space="0" w:color="auto"/>
        <w:bottom w:val="none" w:sz="0" w:space="0" w:color="auto"/>
        <w:right w:val="none" w:sz="0" w:space="0" w:color="auto"/>
      </w:divBdr>
    </w:div>
    <w:div w:id="1987707640">
      <w:bodyDiv w:val="1"/>
      <w:marLeft w:val="0"/>
      <w:marRight w:val="0"/>
      <w:marTop w:val="0"/>
      <w:marBottom w:val="0"/>
      <w:divBdr>
        <w:top w:val="none" w:sz="0" w:space="0" w:color="auto"/>
        <w:left w:val="none" w:sz="0" w:space="0" w:color="auto"/>
        <w:bottom w:val="none" w:sz="0" w:space="0" w:color="auto"/>
        <w:right w:val="none" w:sz="0" w:space="0" w:color="auto"/>
      </w:divBdr>
    </w:div>
    <w:div w:id="2054646782">
      <w:bodyDiv w:val="1"/>
      <w:marLeft w:val="0"/>
      <w:marRight w:val="0"/>
      <w:marTop w:val="0"/>
      <w:marBottom w:val="0"/>
      <w:divBdr>
        <w:top w:val="none" w:sz="0" w:space="0" w:color="auto"/>
        <w:left w:val="none" w:sz="0" w:space="0" w:color="auto"/>
        <w:bottom w:val="none" w:sz="0" w:space="0" w:color="auto"/>
        <w:right w:val="none" w:sz="0" w:space="0" w:color="auto"/>
      </w:divBdr>
    </w:div>
    <w:div w:id="211197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image" Target="media/image7.png"/><Relationship Id="rId63" Type="http://schemas.openxmlformats.org/officeDocument/2006/relationships/image" Target="media/image12.png"/><Relationship Id="rId6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chart" Target="charts/chart13.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image" Target="media/image15.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0.png"/><Relationship Id="rId1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header" Target="header1.xml"/><Relationship Id="rId56" Type="http://schemas.openxmlformats.org/officeDocument/2006/relationships/chart" Target="charts/chart37.xml"/><Relationship Id="rId64" Type="http://schemas.openxmlformats.org/officeDocument/2006/relationships/image" Target="media/image13.png"/><Relationship Id="rId69"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chart" Target="charts/chart32.xml"/><Relationship Id="rId72"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0.xml"/><Relationship Id="rId67" Type="http://schemas.openxmlformats.org/officeDocument/2006/relationships/image" Target="media/image16.png"/><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5.xm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footer" Target="footer1.xml"/><Relationship Id="rId57" Type="http://schemas.openxmlformats.org/officeDocument/2006/relationships/chart" Target="charts/chart38.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image" Target="media/image14.png"/><Relationship Id="rId73"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2.xm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chart" Target="charts/chart31.xml"/><Relationship Id="rId55" Type="http://schemas.openxmlformats.org/officeDocument/2006/relationships/chart" Target="charts/chart36.xml"/><Relationship Id="rId7" Type="http://schemas.openxmlformats.org/officeDocument/2006/relationships/settings" Target="settings.xml"/><Relationship Id="rId71"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Azure%20Information%20Protection\Watermark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ICSDR.xlsx" TargetMode="External"/><Relationship Id="rId2" Type="http://schemas.microsoft.com/office/2011/relationships/chartColorStyle" Target="colors41.xml"/><Relationship Id="rId1" Type="http://schemas.microsoft.com/office/2011/relationships/chartStyle" Target="style4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457046\OneDrive%20-%20Eviden\Documents\1-PROJETS\04-EN_COURS\8-FLASHHAWK\Analyse_couplage\Cessna\analyse_couplage_F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Balun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2'!$A$160:$A$162</c:f>
              <c:numCache>
                <c:formatCode>0</c:formatCode>
                <c:ptCount val="3"/>
                <c:pt idx="0">
                  <c:v>4200</c:v>
                </c:pt>
                <c:pt idx="1">
                  <c:v>4300</c:v>
                </c:pt>
                <c:pt idx="2">
                  <c:v>4400</c:v>
                </c:pt>
              </c:numCache>
            </c:numRef>
          </c:cat>
          <c:val>
            <c:numRef>
              <c:f>'Emetteur 2'!$B$160:$B$162</c:f>
              <c:numCache>
                <c:formatCode>0.0</c:formatCode>
                <c:ptCount val="3"/>
                <c:pt idx="0">
                  <c:v>-99.029199408805624</c:v>
                </c:pt>
                <c:pt idx="1">
                  <c:v>-110.81999588712762</c:v>
                </c:pt>
                <c:pt idx="2">
                  <c:v>-104.95341065072463</c:v>
                </c:pt>
              </c:numCache>
            </c:numRef>
          </c:val>
          <c:smooth val="0"/>
          <c:extLst>
            <c:ext xmlns:c16="http://schemas.microsoft.com/office/drawing/2014/chart" uri="{C3380CC4-5D6E-409C-BE32-E72D297353CC}">
              <c16:uniqueId val="{00000000-9BEF-4D7D-864E-6AA0ED97E3C8}"/>
            </c:ext>
          </c:extLst>
        </c:ser>
        <c:ser>
          <c:idx val="1"/>
          <c:order val="1"/>
          <c:tx>
            <c:v>port 2</c:v>
          </c:tx>
          <c:spPr>
            <a:ln w="28575" cap="rnd">
              <a:solidFill>
                <a:schemeClr val="accent2"/>
              </a:solidFill>
              <a:round/>
            </a:ln>
            <a:effectLst/>
          </c:spPr>
          <c:marker>
            <c:symbol val="none"/>
          </c:marker>
          <c:cat>
            <c:numRef>
              <c:f>'Emetteur 2'!$A$160:$A$162</c:f>
              <c:numCache>
                <c:formatCode>0</c:formatCode>
                <c:ptCount val="3"/>
                <c:pt idx="0">
                  <c:v>4200</c:v>
                </c:pt>
                <c:pt idx="1">
                  <c:v>4300</c:v>
                </c:pt>
                <c:pt idx="2">
                  <c:v>4400</c:v>
                </c:pt>
              </c:numCache>
            </c:numRef>
          </c:cat>
          <c:val>
            <c:numRef>
              <c:f>'Emetteur 2'!$C$160:$C$162</c:f>
              <c:numCache>
                <c:formatCode>0.0</c:formatCode>
                <c:ptCount val="3"/>
                <c:pt idx="0">
                  <c:v>-101.03193726982462</c:v>
                </c:pt>
                <c:pt idx="1">
                  <c:v>-101.97395249988361</c:v>
                </c:pt>
                <c:pt idx="2">
                  <c:v>-106.56445831755764</c:v>
                </c:pt>
              </c:numCache>
            </c:numRef>
          </c:val>
          <c:smooth val="0"/>
          <c:extLst>
            <c:ext xmlns:c16="http://schemas.microsoft.com/office/drawing/2014/chart" uri="{C3380CC4-5D6E-409C-BE32-E72D297353CC}">
              <c16:uniqueId val="{00000001-9BEF-4D7D-864E-6AA0ED97E3C8}"/>
            </c:ext>
          </c:extLst>
        </c:ser>
        <c:ser>
          <c:idx val="2"/>
          <c:order val="2"/>
          <c:tx>
            <c:v>port 3</c:v>
          </c:tx>
          <c:spPr>
            <a:ln w="28575" cap="rnd">
              <a:solidFill>
                <a:schemeClr val="accent3"/>
              </a:solidFill>
              <a:round/>
            </a:ln>
            <a:effectLst/>
          </c:spPr>
          <c:marker>
            <c:symbol val="none"/>
          </c:marker>
          <c:cat>
            <c:numRef>
              <c:f>'Emetteur 2'!$A$160:$A$162</c:f>
              <c:numCache>
                <c:formatCode>0</c:formatCode>
                <c:ptCount val="3"/>
                <c:pt idx="0">
                  <c:v>4200</c:v>
                </c:pt>
                <c:pt idx="1">
                  <c:v>4300</c:v>
                </c:pt>
                <c:pt idx="2">
                  <c:v>4400</c:v>
                </c:pt>
              </c:numCache>
            </c:numRef>
          </c:cat>
          <c:val>
            <c:numRef>
              <c:f>'Emetteur 2'!$D$160:$D$162</c:f>
              <c:numCache>
                <c:formatCode>0.0</c:formatCode>
                <c:ptCount val="3"/>
                <c:pt idx="0">
                  <c:v>-107.12288732398264</c:v>
                </c:pt>
                <c:pt idx="1">
                  <c:v>-109.33887476993164</c:v>
                </c:pt>
                <c:pt idx="2">
                  <c:v>-108.55380940461663</c:v>
                </c:pt>
              </c:numCache>
            </c:numRef>
          </c:val>
          <c:smooth val="0"/>
          <c:extLst>
            <c:ext xmlns:c16="http://schemas.microsoft.com/office/drawing/2014/chart" uri="{C3380CC4-5D6E-409C-BE32-E72D297353CC}">
              <c16:uniqueId val="{00000002-9BEF-4D7D-864E-6AA0ED97E3C8}"/>
            </c:ext>
          </c:extLst>
        </c:ser>
        <c:ser>
          <c:idx val="3"/>
          <c:order val="3"/>
          <c:tx>
            <c:v>port 4</c:v>
          </c:tx>
          <c:spPr>
            <a:ln w="28575" cap="rnd">
              <a:solidFill>
                <a:schemeClr val="accent4"/>
              </a:solidFill>
              <a:round/>
            </a:ln>
            <a:effectLst/>
          </c:spPr>
          <c:marker>
            <c:symbol val="none"/>
          </c:marker>
          <c:cat>
            <c:numRef>
              <c:f>'Emetteur 2'!$A$160:$A$162</c:f>
              <c:numCache>
                <c:formatCode>0</c:formatCode>
                <c:ptCount val="3"/>
                <c:pt idx="0">
                  <c:v>4200</c:v>
                </c:pt>
                <c:pt idx="1">
                  <c:v>4300</c:v>
                </c:pt>
                <c:pt idx="2">
                  <c:v>4400</c:v>
                </c:pt>
              </c:numCache>
            </c:numRef>
          </c:cat>
          <c:val>
            <c:numRef>
              <c:f>'Emetteur 2'!$E$160:$E$162</c:f>
              <c:numCache>
                <c:formatCode>0.0</c:formatCode>
                <c:ptCount val="3"/>
                <c:pt idx="0">
                  <c:v>-117.31859610374863</c:v>
                </c:pt>
                <c:pt idx="1">
                  <c:v>-104.62697926795764</c:v>
                </c:pt>
                <c:pt idx="2">
                  <c:v>-111.63632940183763</c:v>
                </c:pt>
              </c:numCache>
            </c:numRef>
          </c:val>
          <c:smooth val="0"/>
          <c:extLst>
            <c:ext xmlns:c16="http://schemas.microsoft.com/office/drawing/2014/chart" uri="{C3380CC4-5D6E-409C-BE32-E72D297353CC}">
              <c16:uniqueId val="{00000003-9BEF-4D7D-864E-6AA0ED97E3C8}"/>
            </c:ext>
          </c:extLst>
        </c:ser>
        <c:ser>
          <c:idx val="4"/>
          <c:order val="4"/>
          <c:tx>
            <c:v>port 5</c:v>
          </c:tx>
          <c:spPr>
            <a:ln w="28575" cap="rnd">
              <a:solidFill>
                <a:schemeClr val="accent5"/>
              </a:solidFill>
              <a:round/>
            </a:ln>
            <a:effectLst/>
          </c:spPr>
          <c:marker>
            <c:symbol val="none"/>
          </c:marker>
          <c:cat>
            <c:numRef>
              <c:f>'Emetteur 2'!$A$160:$A$162</c:f>
              <c:numCache>
                <c:formatCode>0</c:formatCode>
                <c:ptCount val="3"/>
                <c:pt idx="0">
                  <c:v>4200</c:v>
                </c:pt>
                <c:pt idx="1">
                  <c:v>4300</c:v>
                </c:pt>
                <c:pt idx="2">
                  <c:v>4400</c:v>
                </c:pt>
              </c:numCache>
            </c:numRef>
          </c:cat>
          <c:val>
            <c:numRef>
              <c:f>'Emetteur 2'!$F$160:$F$162</c:f>
              <c:numCache>
                <c:formatCode>0.0</c:formatCode>
                <c:ptCount val="3"/>
                <c:pt idx="0">
                  <c:v>-104.69238324535664</c:v>
                </c:pt>
                <c:pt idx="1">
                  <c:v>-101.92590202424861</c:v>
                </c:pt>
                <c:pt idx="2">
                  <c:v>-103.1529168358316</c:v>
                </c:pt>
              </c:numCache>
            </c:numRef>
          </c:val>
          <c:smooth val="0"/>
          <c:extLst>
            <c:ext xmlns:c16="http://schemas.microsoft.com/office/drawing/2014/chart" uri="{C3380CC4-5D6E-409C-BE32-E72D297353CC}">
              <c16:uniqueId val="{00000004-9BEF-4D7D-864E-6AA0ED97E3C8}"/>
            </c:ext>
          </c:extLst>
        </c:ser>
        <c:ser>
          <c:idx val="5"/>
          <c:order val="5"/>
          <c:tx>
            <c:v>port 6</c:v>
          </c:tx>
          <c:spPr>
            <a:ln w="28575" cap="rnd">
              <a:solidFill>
                <a:schemeClr val="accent6"/>
              </a:solidFill>
              <a:round/>
            </a:ln>
            <a:effectLst/>
          </c:spPr>
          <c:marker>
            <c:symbol val="none"/>
          </c:marker>
          <c:cat>
            <c:numRef>
              <c:f>'Emetteur 2'!$A$160:$A$162</c:f>
              <c:numCache>
                <c:formatCode>0</c:formatCode>
                <c:ptCount val="3"/>
                <c:pt idx="0">
                  <c:v>4200</c:v>
                </c:pt>
                <c:pt idx="1">
                  <c:v>4300</c:v>
                </c:pt>
                <c:pt idx="2">
                  <c:v>4400</c:v>
                </c:pt>
              </c:numCache>
            </c:numRef>
          </c:cat>
          <c:val>
            <c:numRef>
              <c:f>'Emetteur 2'!$G$160:$G$162</c:f>
              <c:numCache>
                <c:formatCode>0.0</c:formatCode>
                <c:ptCount val="3"/>
                <c:pt idx="0">
                  <c:v>-104.07398478817862</c:v>
                </c:pt>
                <c:pt idx="1">
                  <c:v>-119.00807359527863</c:v>
                </c:pt>
                <c:pt idx="2">
                  <c:v>-110.39708838308462</c:v>
                </c:pt>
              </c:numCache>
            </c:numRef>
          </c:val>
          <c:smooth val="0"/>
          <c:extLst>
            <c:ext xmlns:c16="http://schemas.microsoft.com/office/drawing/2014/chart" uri="{C3380CC4-5D6E-409C-BE32-E72D297353CC}">
              <c16:uniqueId val="{00000005-9BEF-4D7D-864E-6AA0ED97E3C8}"/>
            </c:ext>
          </c:extLst>
        </c:ser>
        <c:ser>
          <c:idx val="6"/>
          <c:order val="6"/>
          <c:tx>
            <c:v>port 7</c:v>
          </c:tx>
          <c:spPr>
            <a:ln w="28575" cap="rnd">
              <a:solidFill>
                <a:schemeClr val="accent1">
                  <a:lumMod val="60000"/>
                </a:schemeClr>
              </a:solidFill>
              <a:round/>
            </a:ln>
            <a:effectLst/>
          </c:spPr>
          <c:marker>
            <c:symbol val="none"/>
          </c:marker>
          <c:cat>
            <c:numRef>
              <c:f>'Emetteur 2'!$A$160:$A$162</c:f>
              <c:numCache>
                <c:formatCode>0</c:formatCode>
                <c:ptCount val="3"/>
                <c:pt idx="0">
                  <c:v>4200</c:v>
                </c:pt>
                <c:pt idx="1">
                  <c:v>4300</c:v>
                </c:pt>
                <c:pt idx="2">
                  <c:v>4400</c:v>
                </c:pt>
              </c:numCache>
            </c:numRef>
          </c:cat>
          <c:val>
            <c:numRef>
              <c:f>'Emetteur 2'!$H$160:$H$162</c:f>
              <c:numCache>
                <c:formatCode>0.0</c:formatCode>
                <c:ptCount val="3"/>
                <c:pt idx="0">
                  <c:v>-109.88107848927962</c:v>
                </c:pt>
                <c:pt idx="1">
                  <c:v>-104.44818858748164</c:v>
                </c:pt>
                <c:pt idx="2">
                  <c:v>-113.59598494167963</c:v>
                </c:pt>
              </c:numCache>
            </c:numRef>
          </c:val>
          <c:smooth val="0"/>
          <c:extLst>
            <c:ext xmlns:c16="http://schemas.microsoft.com/office/drawing/2014/chart" uri="{C3380CC4-5D6E-409C-BE32-E72D297353CC}">
              <c16:uniqueId val="{00000006-9BEF-4D7D-864E-6AA0ED97E3C8}"/>
            </c:ext>
          </c:extLst>
        </c:ser>
        <c:ser>
          <c:idx val="7"/>
          <c:order val="7"/>
          <c:tx>
            <c:v>port 8</c:v>
          </c:tx>
          <c:spPr>
            <a:ln w="28575" cap="rnd">
              <a:solidFill>
                <a:schemeClr val="accent2">
                  <a:lumMod val="60000"/>
                </a:schemeClr>
              </a:solidFill>
              <a:round/>
            </a:ln>
            <a:effectLst/>
          </c:spPr>
          <c:marker>
            <c:symbol val="none"/>
          </c:marker>
          <c:cat>
            <c:numRef>
              <c:f>'Emetteur 2'!$A$160:$A$162</c:f>
              <c:numCache>
                <c:formatCode>0</c:formatCode>
                <c:ptCount val="3"/>
                <c:pt idx="0">
                  <c:v>4200</c:v>
                </c:pt>
                <c:pt idx="1">
                  <c:v>4300</c:v>
                </c:pt>
                <c:pt idx="2">
                  <c:v>4400</c:v>
                </c:pt>
              </c:numCache>
            </c:numRef>
          </c:cat>
          <c:val>
            <c:numRef>
              <c:f>'Emetteur 2'!$I$160:$I$162</c:f>
              <c:numCache>
                <c:formatCode>0.0</c:formatCode>
                <c:ptCount val="3"/>
                <c:pt idx="0">
                  <c:v>-113.95710896788361</c:v>
                </c:pt>
                <c:pt idx="1">
                  <c:v>-114.30453717112763</c:v>
                </c:pt>
                <c:pt idx="2">
                  <c:v>-102.15836073159963</c:v>
                </c:pt>
              </c:numCache>
            </c:numRef>
          </c:val>
          <c:smooth val="0"/>
          <c:extLst>
            <c:ext xmlns:c16="http://schemas.microsoft.com/office/drawing/2014/chart" uri="{C3380CC4-5D6E-409C-BE32-E72D297353CC}">
              <c16:uniqueId val="{00000007-9BEF-4D7D-864E-6AA0ED97E3C8}"/>
            </c:ext>
          </c:extLst>
        </c:ser>
        <c:ser>
          <c:idx val="8"/>
          <c:order val="8"/>
          <c:tx>
            <c:v>port 9</c:v>
          </c:tx>
          <c:spPr>
            <a:ln w="28575" cap="rnd">
              <a:solidFill>
                <a:schemeClr val="accent3">
                  <a:lumMod val="60000"/>
                </a:schemeClr>
              </a:solidFill>
              <a:round/>
            </a:ln>
            <a:effectLst/>
          </c:spPr>
          <c:marker>
            <c:symbol val="none"/>
          </c:marker>
          <c:cat>
            <c:numRef>
              <c:f>'Emetteur 2'!$A$160:$A$162</c:f>
              <c:numCache>
                <c:formatCode>0</c:formatCode>
                <c:ptCount val="3"/>
                <c:pt idx="0">
                  <c:v>4200</c:v>
                </c:pt>
                <c:pt idx="1">
                  <c:v>4300</c:v>
                </c:pt>
                <c:pt idx="2">
                  <c:v>4400</c:v>
                </c:pt>
              </c:numCache>
            </c:numRef>
          </c:cat>
          <c:val>
            <c:numRef>
              <c:f>'Emetteur 2'!$J$160:$J$162</c:f>
              <c:numCache>
                <c:formatCode>0.0</c:formatCode>
                <c:ptCount val="3"/>
                <c:pt idx="0">
                  <c:v>-106.82574890512564</c:v>
                </c:pt>
                <c:pt idx="1">
                  <c:v>-109.47651192094261</c:v>
                </c:pt>
                <c:pt idx="2">
                  <c:v>-111.75608929366763</c:v>
                </c:pt>
              </c:numCache>
            </c:numRef>
          </c:val>
          <c:smooth val="0"/>
          <c:extLst>
            <c:ext xmlns:c16="http://schemas.microsoft.com/office/drawing/2014/chart" uri="{C3380CC4-5D6E-409C-BE32-E72D297353CC}">
              <c16:uniqueId val="{00000008-9BEF-4D7D-864E-6AA0ED97E3C8}"/>
            </c:ext>
          </c:extLst>
        </c:ser>
        <c:ser>
          <c:idx val="9"/>
          <c:order val="9"/>
          <c:tx>
            <c:v>port 10</c:v>
          </c:tx>
          <c:spPr>
            <a:ln w="28575" cap="rnd">
              <a:solidFill>
                <a:schemeClr val="accent4">
                  <a:lumMod val="60000"/>
                </a:schemeClr>
              </a:solidFill>
              <a:round/>
            </a:ln>
            <a:effectLst/>
          </c:spPr>
          <c:marker>
            <c:symbol val="none"/>
          </c:marker>
          <c:cat>
            <c:numRef>
              <c:f>'Emetteur 2'!$A$160:$A$162</c:f>
              <c:numCache>
                <c:formatCode>0</c:formatCode>
                <c:ptCount val="3"/>
                <c:pt idx="0">
                  <c:v>4200</c:v>
                </c:pt>
                <c:pt idx="1">
                  <c:v>4300</c:v>
                </c:pt>
                <c:pt idx="2">
                  <c:v>4400</c:v>
                </c:pt>
              </c:numCache>
            </c:numRef>
          </c:cat>
          <c:val>
            <c:numRef>
              <c:f>'Emetteur 2'!$K$160:$K$162</c:f>
              <c:numCache>
                <c:formatCode>0.0</c:formatCode>
                <c:ptCount val="3"/>
                <c:pt idx="0">
                  <c:v>-103.63846359212761</c:v>
                </c:pt>
                <c:pt idx="1">
                  <c:v>-116.66048336858964</c:v>
                </c:pt>
                <c:pt idx="2">
                  <c:v>-110.40668463394164</c:v>
                </c:pt>
              </c:numCache>
            </c:numRef>
          </c:val>
          <c:smooth val="0"/>
          <c:extLst>
            <c:ext xmlns:c16="http://schemas.microsoft.com/office/drawing/2014/chart" uri="{C3380CC4-5D6E-409C-BE32-E72D297353CC}">
              <c16:uniqueId val="{00000009-9BEF-4D7D-864E-6AA0ED97E3C8}"/>
            </c:ext>
          </c:extLst>
        </c:ser>
        <c:ser>
          <c:idx val="10"/>
          <c:order val="10"/>
          <c:tx>
            <c:v>gabarit balun</c:v>
          </c:tx>
          <c:spPr>
            <a:ln w="28575" cap="rnd">
              <a:solidFill>
                <a:srgbClr val="FF0000"/>
              </a:solidFill>
              <a:prstDash val="dash"/>
              <a:round/>
            </a:ln>
            <a:effectLst/>
          </c:spPr>
          <c:marker>
            <c:symbol val="none"/>
          </c:marker>
          <c:cat>
            <c:numRef>
              <c:f>'Emetteur 2'!$A$160:$A$162</c:f>
              <c:numCache>
                <c:formatCode>0</c:formatCode>
                <c:ptCount val="3"/>
                <c:pt idx="0">
                  <c:v>4200</c:v>
                </c:pt>
                <c:pt idx="1">
                  <c:v>4300</c:v>
                </c:pt>
                <c:pt idx="2">
                  <c:v>4400</c:v>
                </c:pt>
              </c:numCache>
            </c:numRef>
          </c:cat>
          <c:val>
            <c:numRef>
              <c:f>Tenue_composant!$W$2:$W$4</c:f>
              <c:numCache>
                <c:formatCode>0.00</c:formatCode>
                <c:ptCount val="3"/>
                <c:pt idx="0">
                  <c:v>33.010299956639813</c:v>
                </c:pt>
                <c:pt idx="1">
                  <c:v>33.010299956639813</c:v>
                </c:pt>
                <c:pt idx="2">
                  <c:v>33.010299956639813</c:v>
                </c:pt>
              </c:numCache>
            </c:numRef>
          </c:val>
          <c:smooth val="0"/>
          <c:extLst>
            <c:ext xmlns:c16="http://schemas.microsoft.com/office/drawing/2014/chart" uri="{C3380CC4-5D6E-409C-BE32-E72D297353CC}">
              <c16:uniqueId val="{0000000A-9BEF-4D7D-864E-6AA0ED97E3C8}"/>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Balun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24'!$A$160</c:f>
              <c:numCache>
                <c:formatCode>0</c:formatCode>
                <c:ptCount val="1"/>
                <c:pt idx="0">
                  <c:v>9700</c:v>
                </c:pt>
              </c:numCache>
            </c:numRef>
          </c:cat>
          <c:val>
            <c:numRef>
              <c:f>'Emetteur 24'!$B$160</c:f>
              <c:numCache>
                <c:formatCode>0.0</c:formatCode>
                <c:ptCount val="1"/>
                <c:pt idx="0">
                  <c:v>-77.886294477633001</c:v>
                </c:pt>
              </c:numCache>
            </c:numRef>
          </c:val>
          <c:smooth val="0"/>
          <c:extLst>
            <c:ext xmlns:c16="http://schemas.microsoft.com/office/drawing/2014/chart" uri="{C3380CC4-5D6E-409C-BE32-E72D297353CC}">
              <c16:uniqueId val="{00000000-9708-4C24-9703-CFB93A10448F}"/>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24'!$A$160</c:f>
              <c:numCache>
                <c:formatCode>0</c:formatCode>
                <c:ptCount val="1"/>
                <c:pt idx="0">
                  <c:v>9700</c:v>
                </c:pt>
              </c:numCache>
            </c:numRef>
          </c:cat>
          <c:val>
            <c:numRef>
              <c:f>'Emetteur 24'!$C$160</c:f>
              <c:numCache>
                <c:formatCode>0.0</c:formatCode>
                <c:ptCount val="1"/>
                <c:pt idx="0">
                  <c:v>-81.010046988699997</c:v>
                </c:pt>
              </c:numCache>
            </c:numRef>
          </c:val>
          <c:smooth val="0"/>
          <c:extLst>
            <c:ext xmlns:c16="http://schemas.microsoft.com/office/drawing/2014/chart" uri="{C3380CC4-5D6E-409C-BE32-E72D297353CC}">
              <c16:uniqueId val="{00000001-9708-4C24-9703-CFB93A10448F}"/>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24'!$A$160</c:f>
              <c:numCache>
                <c:formatCode>0</c:formatCode>
                <c:ptCount val="1"/>
                <c:pt idx="0">
                  <c:v>9700</c:v>
                </c:pt>
              </c:numCache>
            </c:numRef>
          </c:cat>
          <c:val>
            <c:numRef>
              <c:f>'Emetteur 24'!$D$160</c:f>
              <c:numCache>
                <c:formatCode>0.0</c:formatCode>
                <c:ptCount val="1"/>
                <c:pt idx="0">
                  <c:v>-96.318756705126987</c:v>
                </c:pt>
              </c:numCache>
            </c:numRef>
          </c:val>
          <c:smooth val="0"/>
          <c:extLst>
            <c:ext xmlns:c16="http://schemas.microsoft.com/office/drawing/2014/chart" uri="{C3380CC4-5D6E-409C-BE32-E72D297353CC}">
              <c16:uniqueId val="{00000002-9708-4C24-9703-CFB93A10448F}"/>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24'!$A$160</c:f>
              <c:numCache>
                <c:formatCode>0</c:formatCode>
                <c:ptCount val="1"/>
                <c:pt idx="0">
                  <c:v>9700</c:v>
                </c:pt>
              </c:numCache>
            </c:numRef>
          </c:cat>
          <c:val>
            <c:numRef>
              <c:f>'Emetteur 24'!$E$160</c:f>
              <c:numCache>
                <c:formatCode>0.0</c:formatCode>
                <c:ptCount val="1"/>
                <c:pt idx="0">
                  <c:v>-86.974927072049013</c:v>
                </c:pt>
              </c:numCache>
            </c:numRef>
          </c:val>
          <c:smooth val="0"/>
          <c:extLst>
            <c:ext xmlns:c16="http://schemas.microsoft.com/office/drawing/2014/chart" uri="{C3380CC4-5D6E-409C-BE32-E72D297353CC}">
              <c16:uniqueId val="{00000003-9708-4C24-9703-CFB93A10448F}"/>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24'!$A$160</c:f>
              <c:numCache>
                <c:formatCode>0</c:formatCode>
                <c:ptCount val="1"/>
                <c:pt idx="0">
                  <c:v>9700</c:v>
                </c:pt>
              </c:numCache>
            </c:numRef>
          </c:cat>
          <c:val>
            <c:numRef>
              <c:f>'Emetteur 24'!$F$160</c:f>
              <c:numCache>
                <c:formatCode>0.0</c:formatCode>
                <c:ptCount val="1"/>
                <c:pt idx="0">
                  <c:v>-82.422847860203007</c:v>
                </c:pt>
              </c:numCache>
            </c:numRef>
          </c:val>
          <c:smooth val="0"/>
          <c:extLst>
            <c:ext xmlns:c16="http://schemas.microsoft.com/office/drawing/2014/chart" uri="{C3380CC4-5D6E-409C-BE32-E72D297353CC}">
              <c16:uniqueId val="{00000004-9708-4C24-9703-CFB93A10448F}"/>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24'!$A$160</c:f>
              <c:numCache>
                <c:formatCode>0</c:formatCode>
                <c:ptCount val="1"/>
                <c:pt idx="0">
                  <c:v>9700</c:v>
                </c:pt>
              </c:numCache>
            </c:numRef>
          </c:cat>
          <c:val>
            <c:numRef>
              <c:f>'Emetteur 24'!$G$160</c:f>
              <c:numCache>
                <c:formatCode>0.0</c:formatCode>
                <c:ptCount val="1"/>
                <c:pt idx="0">
                  <c:v>-106.27422730827499</c:v>
                </c:pt>
              </c:numCache>
            </c:numRef>
          </c:val>
          <c:smooth val="0"/>
          <c:extLst>
            <c:ext xmlns:c16="http://schemas.microsoft.com/office/drawing/2014/chart" uri="{C3380CC4-5D6E-409C-BE32-E72D297353CC}">
              <c16:uniqueId val="{00000005-9708-4C24-9703-CFB93A10448F}"/>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24'!$A$160</c:f>
              <c:numCache>
                <c:formatCode>0</c:formatCode>
                <c:ptCount val="1"/>
                <c:pt idx="0">
                  <c:v>9700</c:v>
                </c:pt>
              </c:numCache>
            </c:numRef>
          </c:cat>
          <c:val>
            <c:numRef>
              <c:f>'Emetteur 24'!$H$160</c:f>
              <c:numCache>
                <c:formatCode>0.0</c:formatCode>
                <c:ptCount val="1"/>
                <c:pt idx="0">
                  <c:v>-85.651787828551988</c:v>
                </c:pt>
              </c:numCache>
            </c:numRef>
          </c:val>
          <c:smooth val="0"/>
          <c:extLst>
            <c:ext xmlns:c16="http://schemas.microsoft.com/office/drawing/2014/chart" uri="{C3380CC4-5D6E-409C-BE32-E72D297353CC}">
              <c16:uniqueId val="{00000006-9708-4C24-9703-CFB93A10448F}"/>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24'!$A$160</c:f>
              <c:numCache>
                <c:formatCode>0</c:formatCode>
                <c:ptCount val="1"/>
                <c:pt idx="0">
                  <c:v>9700</c:v>
                </c:pt>
              </c:numCache>
            </c:numRef>
          </c:cat>
          <c:val>
            <c:numRef>
              <c:f>'Emetteur 24'!$I$160</c:f>
              <c:numCache>
                <c:formatCode>0.0</c:formatCode>
                <c:ptCount val="1"/>
                <c:pt idx="0">
                  <c:v>-97.165880938978006</c:v>
                </c:pt>
              </c:numCache>
            </c:numRef>
          </c:val>
          <c:smooth val="0"/>
          <c:extLst>
            <c:ext xmlns:c16="http://schemas.microsoft.com/office/drawing/2014/chart" uri="{C3380CC4-5D6E-409C-BE32-E72D297353CC}">
              <c16:uniqueId val="{00000007-9708-4C24-9703-CFB93A10448F}"/>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24'!$A$160</c:f>
              <c:numCache>
                <c:formatCode>0</c:formatCode>
                <c:ptCount val="1"/>
                <c:pt idx="0">
                  <c:v>9700</c:v>
                </c:pt>
              </c:numCache>
            </c:numRef>
          </c:cat>
          <c:val>
            <c:numRef>
              <c:f>'Emetteur 24'!$J$160</c:f>
              <c:numCache>
                <c:formatCode>0.0</c:formatCode>
                <c:ptCount val="1"/>
                <c:pt idx="0">
                  <c:v>-82.57012765950401</c:v>
                </c:pt>
              </c:numCache>
            </c:numRef>
          </c:val>
          <c:smooth val="0"/>
          <c:extLst>
            <c:ext xmlns:c16="http://schemas.microsoft.com/office/drawing/2014/chart" uri="{C3380CC4-5D6E-409C-BE32-E72D297353CC}">
              <c16:uniqueId val="{00000008-9708-4C24-9703-CFB93A10448F}"/>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24'!$A$160</c:f>
              <c:numCache>
                <c:formatCode>0</c:formatCode>
                <c:ptCount val="1"/>
                <c:pt idx="0">
                  <c:v>9700</c:v>
                </c:pt>
              </c:numCache>
            </c:numRef>
          </c:cat>
          <c:val>
            <c:numRef>
              <c:f>'Emetteur 24'!$K$160</c:f>
              <c:numCache>
                <c:formatCode>0.0</c:formatCode>
                <c:ptCount val="1"/>
                <c:pt idx="0">
                  <c:v>-88.435093885834988</c:v>
                </c:pt>
              </c:numCache>
            </c:numRef>
          </c:val>
          <c:smooth val="0"/>
          <c:extLst>
            <c:ext xmlns:c16="http://schemas.microsoft.com/office/drawing/2014/chart" uri="{C3380CC4-5D6E-409C-BE32-E72D297353CC}">
              <c16:uniqueId val="{00000009-9708-4C24-9703-CFB93A10448F}"/>
            </c:ext>
          </c:extLst>
        </c:ser>
        <c:ser>
          <c:idx val="10"/>
          <c:order val="10"/>
          <c:tx>
            <c:v>gabarit balun</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24'!$A$160</c:f>
              <c:numCache>
                <c:formatCode>0</c:formatCode>
                <c:ptCount val="1"/>
                <c:pt idx="0">
                  <c:v>9700</c:v>
                </c:pt>
              </c:numCache>
            </c:numRef>
          </c:cat>
          <c:val>
            <c:numRef>
              <c:f>Tenue_composant!$W$2</c:f>
              <c:numCache>
                <c:formatCode>0.00</c:formatCode>
                <c:ptCount val="1"/>
                <c:pt idx="0">
                  <c:v>33.010299956639813</c:v>
                </c:pt>
              </c:numCache>
            </c:numRef>
          </c:val>
          <c:smooth val="0"/>
          <c:extLst>
            <c:ext xmlns:c16="http://schemas.microsoft.com/office/drawing/2014/chart" uri="{C3380CC4-5D6E-409C-BE32-E72D297353CC}">
              <c16:uniqueId val="{0000000A-9708-4C24-9703-CFB93A10448F}"/>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24'!$A$168</c:f>
              <c:numCache>
                <c:formatCode>0</c:formatCode>
                <c:ptCount val="1"/>
                <c:pt idx="0">
                  <c:v>9700</c:v>
                </c:pt>
              </c:numCache>
            </c:numRef>
          </c:cat>
          <c:val>
            <c:numRef>
              <c:f>'Emetteur 24'!$B$168</c:f>
              <c:numCache>
                <c:formatCode>0.0</c:formatCode>
                <c:ptCount val="1"/>
                <c:pt idx="0">
                  <c:v>-86.393069756596248</c:v>
                </c:pt>
              </c:numCache>
            </c:numRef>
          </c:val>
          <c:smooth val="0"/>
          <c:extLst>
            <c:ext xmlns:c16="http://schemas.microsoft.com/office/drawing/2014/chart" uri="{C3380CC4-5D6E-409C-BE32-E72D297353CC}">
              <c16:uniqueId val="{00000000-3505-47B2-8BAA-0F9482F4FD67}"/>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24'!$A$168</c:f>
              <c:numCache>
                <c:formatCode>0</c:formatCode>
                <c:ptCount val="1"/>
                <c:pt idx="0">
                  <c:v>9700</c:v>
                </c:pt>
              </c:numCache>
            </c:numRef>
          </c:cat>
          <c:val>
            <c:numRef>
              <c:f>'Emetteur 24'!$C$168</c:f>
              <c:numCache>
                <c:formatCode>0.0</c:formatCode>
                <c:ptCount val="1"/>
                <c:pt idx="0">
                  <c:v>-89.516822267663244</c:v>
                </c:pt>
              </c:numCache>
            </c:numRef>
          </c:val>
          <c:smooth val="0"/>
          <c:extLst>
            <c:ext xmlns:c16="http://schemas.microsoft.com/office/drawing/2014/chart" uri="{C3380CC4-5D6E-409C-BE32-E72D297353CC}">
              <c16:uniqueId val="{00000001-3505-47B2-8BAA-0F9482F4FD67}"/>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24'!$A$168</c:f>
              <c:numCache>
                <c:formatCode>0</c:formatCode>
                <c:ptCount val="1"/>
                <c:pt idx="0">
                  <c:v>9700</c:v>
                </c:pt>
              </c:numCache>
            </c:numRef>
          </c:cat>
          <c:val>
            <c:numRef>
              <c:f>'Emetteur 24'!$D$168</c:f>
              <c:numCache>
                <c:formatCode>0.0</c:formatCode>
                <c:ptCount val="1"/>
                <c:pt idx="0">
                  <c:v>-104.82553198409023</c:v>
                </c:pt>
              </c:numCache>
            </c:numRef>
          </c:val>
          <c:smooth val="0"/>
          <c:extLst>
            <c:ext xmlns:c16="http://schemas.microsoft.com/office/drawing/2014/chart" uri="{C3380CC4-5D6E-409C-BE32-E72D297353CC}">
              <c16:uniqueId val="{00000002-3505-47B2-8BAA-0F9482F4FD67}"/>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24'!$A$168</c:f>
              <c:numCache>
                <c:formatCode>0</c:formatCode>
                <c:ptCount val="1"/>
                <c:pt idx="0">
                  <c:v>9700</c:v>
                </c:pt>
              </c:numCache>
            </c:numRef>
          </c:cat>
          <c:val>
            <c:numRef>
              <c:f>'Emetteur 24'!$E$168</c:f>
              <c:numCache>
                <c:formatCode>0.0</c:formatCode>
                <c:ptCount val="1"/>
                <c:pt idx="0">
                  <c:v>-95.48170235101226</c:v>
                </c:pt>
              </c:numCache>
            </c:numRef>
          </c:val>
          <c:smooth val="0"/>
          <c:extLst>
            <c:ext xmlns:c16="http://schemas.microsoft.com/office/drawing/2014/chart" uri="{C3380CC4-5D6E-409C-BE32-E72D297353CC}">
              <c16:uniqueId val="{00000003-3505-47B2-8BAA-0F9482F4FD67}"/>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24'!$A$168</c:f>
              <c:numCache>
                <c:formatCode>0</c:formatCode>
                <c:ptCount val="1"/>
                <c:pt idx="0">
                  <c:v>9700</c:v>
                </c:pt>
              </c:numCache>
            </c:numRef>
          </c:cat>
          <c:val>
            <c:numRef>
              <c:f>'Emetteur 24'!$F$168</c:f>
              <c:numCache>
                <c:formatCode>0.0</c:formatCode>
                <c:ptCount val="1"/>
                <c:pt idx="0">
                  <c:v>-90.929623139166253</c:v>
                </c:pt>
              </c:numCache>
            </c:numRef>
          </c:val>
          <c:smooth val="0"/>
          <c:extLst>
            <c:ext xmlns:c16="http://schemas.microsoft.com/office/drawing/2014/chart" uri="{C3380CC4-5D6E-409C-BE32-E72D297353CC}">
              <c16:uniqueId val="{00000004-3505-47B2-8BAA-0F9482F4FD67}"/>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24'!$A$168</c:f>
              <c:numCache>
                <c:formatCode>0</c:formatCode>
                <c:ptCount val="1"/>
                <c:pt idx="0">
                  <c:v>9700</c:v>
                </c:pt>
              </c:numCache>
            </c:numRef>
          </c:cat>
          <c:val>
            <c:numRef>
              <c:f>'Emetteur 24'!$G$168</c:f>
              <c:numCache>
                <c:formatCode>0.0</c:formatCode>
                <c:ptCount val="1"/>
                <c:pt idx="0">
                  <c:v>-114.78100258723823</c:v>
                </c:pt>
              </c:numCache>
            </c:numRef>
          </c:val>
          <c:smooth val="0"/>
          <c:extLst>
            <c:ext xmlns:c16="http://schemas.microsoft.com/office/drawing/2014/chart" uri="{C3380CC4-5D6E-409C-BE32-E72D297353CC}">
              <c16:uniqueId val="{00000005-3505-47B2-8BAA-0F9482F4FD67}"/>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24'!$A$168</c:f>
              <c:numCache>
                <c:formatCode>0</c:formatCode>
                <c:ptCount val="1"/>
                <c:pt idx="0">
                  <c:v>9700</c:v>
                </c:pt>
              </c:numCache>
            </c:numRef>
          </c:cat>
          <c:val>
            <c:numRef>
              <c:f>'Emetteur 24'!$H$168</c:f>
              <c:numCache>
                <c:formatCode>0.0</c:formatCode>
                <c:ptCount val="1"/>
                <c:pt idx="0">
                  <c:v>-94.158563107515235</c:v>
                </c:pt>
              </c:numCache>
            </c:numRef>
          </c:val>
          <c:smooth val="0"/>
          <c:extLst>
            <c:ext xmlns:c16="http://schemas.microsoft.com/office/drawing/2014/chart" uri="{C3380CC4-5D6E-409C-BE32-E72D297353CC}">
              <c16:uniqueId val="{00000006-3505-47B2-8BAA-0F9482F4FD67}"/>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24'!$A$168</c:f>
              <c:numCache>
                <c:formatCode>0</c:formatCode>
                <c:ptCount val="1"/>
                <c:pt idx="0">
                  <c:v>9700</c:v>
                </c:pt>
              </c:numCache>
            </c:numRef>
          </c:cat>
          <c:val>
            <c:numRef>
              <c:f>'Emetteur 24'!$I$168</c:f>
              <c:numCache>
                <c:formatCode>0.0</c:formatCode>
                <c:ptCount val="1"/>
                <c:pt idx="0">
                  <c:v>-105.67265621794125</c:v>
                </c:pt>
              </c:numCache>
            </c:numRef>
          </c:val>
          <c:smooth val="0"/>
          <c:extLst>
            <c:ext xmlns:c16="http://schemas.microsoft.com/office/drawing/2014/chart" uri="{C3380CC4-5D6E-409C-BE32-E72D297353CC}">
              <c16:uniqueId val="{00000007-3505-47B2-8BAA-0F9482F4FD67}"/>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24'!$A$168</c:f>
              <c:numCache>
                <c:formatCode>0</c:formatCode>
                <c:ptCount val="1"/>
                <c:pt idx="0">
                  <c:v>9700</c:v>
                </c:pt>
              </c:numCache>
            </c:numRef>
          </c:cat>
          <c:val>
            <c:numRef>
              <c:f>'Emetteur 24'!$J$168</c:f>
              <c:numCache>
                <c:formatCode>0.0</c:formatCode>
                <c:ptCount val="1"/>
                <c:pt idx="0">
                  <c:v>-91.076902938467256</c:v>
                </c:pt>
              </c:numCache>
            </c:numRef>
          </c:val>
          <c:smooth val="0"/>
          <c:extLst>
            <c:ext xmlns:c16="http://schemas.microsoft.com/office/drawing/2014/chart" uri="{C3380CC4-5D6E-409C-BE32-E72D297353CC}">
              <c16:uniqueId val="{00000008-3505-47B2-8BAA-0F9482F4FD67}"/>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24'!$A$168</c:f>
              <c:numCache>
                <c:formatCode>0</c:formatCode>
                <c:ptCount val="1"/>
                <c:pt idx="0">
                  <c:v>9700</c:v>
                </c:pt>
              </c:numCache>
            </c:numRef>
          </c:cat>
          <c:val>
            <c:numRef>
              <c:f>'Emetteur 24'!$K$168</c:f>
              <c:numCache>
                <c:formatCode>0.0</c:formatCode>
                <c:ptCount val="1"/>
                <c:pt idx="0">
                  <c:v>-96.941869164798234</c:v>
                </c:pt>
              </c:numCache>
            </c:numRef>
          </c:val>
          <c:smooth val="0"/>
          <c:extLst>
            <c:ext xmlns:c16="http://schemas.microsoft.com/office/drawing/2014/chart" uri="{C3380CC4-5D6E-409C-BE32-E72D297353CC}">
              <c16:uniqueId val="{00000009-3505-47B2-8BAA-0F9482F4FD67}"/>
            </c:ext>
          </c:extLst>
        </c:ser>
        <c:ser>
          <c:idx val="10"/>
          <c:order val="10"/>
          <c:tx>
            <c:v>gabarit LNA</c:v>
          </c:tx>
          <c:spPr>
            <a:ln w="28575" cap="rnd">
              <a:solidFill>
                <a:srgbClr val="FF0000"/>
              </a:solidFill>
              <a:round/>
            </a:ln>
            <a:effectLst/>
          </c:spPr>
          <c:marker>
            <c:symbol val="circle"/>
            <c:size val="5"/>
            <c:spPr>
              <a:solidFill>
                <a:srgbClr val="FF0000"/>
              </a:solidFill>
              <a:ln w="9525">
                <a:solidFill>
                  <a:srgbClr val="FF0000"/>
                </a:solidFill>
              </a:ln>
              <a:effectLst/>
            </c:spPr>
          </c:marker>
          <c:cat>
            <c:numRef>
              <c:f>'Emetteur 24'!$A$168</c:f>
              <c:numCache>
                <c:formatCode>0</c:formatCode>
                <c:ptCount val="1"/>
                <c:pt idx="0">
                  <c:v>9700</c:v>
                </c:pt>
              </c:numCache>
            </c:numRef>
          </c:cat>
          <c:val>
            <c:numRef>
              <c:f>Tenue_composant!$Y$2</c:f>
              <c:numCache>
                <c:formatCode>General</c:formatCode>
                <c:ptCount val="1"/>
                <c:pt idx="0">
                  <c:v>19</c:v>
                </c:pt>
              </c:numCache>
            </c:numRef>
          </c:val>
          <c:smooth val="0"/>
          <c:extLst>
            <c:ext xmlns:c16="http://schemas.microsoft.com/office/drawing/2014/chart" uri="{C3380CC4-5D6E-409C-BE32-E72D297353CC}">
              <c16:uniqueId val="{0000000A-3505-47B2-8BAA-0F9482F4FD67}"/>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24'!$A$176</c:f>
              <c:numCache>
                <c:formatCode>0</c:formatCode>
                <c:ptCount val="1"/>
                <c:pt idx="0">
                  <c:v>9700</c:v>
                </c:pt>
              </c:numCache>
            </c:numRef>
          </c:cat>
          <c:val>
            <c:numRef>
              <c:f>'Emetteur 24'!$B$176</c:f>
              <c:numCache>
                <c:formatCode>0.0</c:formatCode>
                <c:ptCount val="1"/>
                <c:pt idx="0">
                  <c:v>-97.736857861995475</c:v>
                </c:pt>
              </c:numCache>
            </c:numRef>
          </c:val>
          <c:smooth val="0"/>
          <c:extLst>
            <c:ext xmlns:c16="http://schemas.microsoft.com/office/drawing/2014/chart" uri="{C3380CC4-5D6E-409C-BE32-E72D297353CC}">
              <c16:uniqueId val="{00000000-A7EB-4514-962E-40467E4AC603}"/>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24'!$A$176</c:f>
              <c:numCache>
                <c:formatCode>0</c:formatCode>
                <c:ptCount val="1"/>
                <c:pt idx="0">
                  <c:v>9700</c:v>
                </c:pt>
              </c:numCache>
            </c:numRef>
          </c:cat>
          <c:val>
            <c:numRef>
              <c:f>'Emetteur 24'!$C$176</c:f>
              <c:numCache>
                <c:formatCode>0.0</c:formatCode>
                <c:ptCount val="1"/>
                <c:pt idx="0">
                  <c:v>-100.86061037306247</c:v>
                </c:pt>
              </c:numCache>
            </c:numRef>
          </c:val>
          <c:smooth val="0"/>
          <c:extLst>
            <c:ext xmlns:c16="http://schemas.microsoft.com/office/drawing/2014/chart" uri="{C3380CC4-5D6E-409C-BE32-E72D297353CC}">
              <c16:uniqueId val="{00000001-A7EB-4514-962E-40467E4AC603}"/>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24'!$A$176</c:f>
              <c:numCache>
                <c:formatCode>0</c:formatCode>
                <c:ptCount val="1"/>
                <c:pt idx="0">
                  <c:v>9700</c:v>
                </c:pt>
              </c:numCache>
            </c:numRef>
          </c:cat>
          <c:val>
            <c:numRef>
              <c:f>'Emetteur 24'!$D$176</c:f>
              <c:numCache>
                <c:formatCode>0.0</c:formatCode>
                <c:ptCount val="1"/>
                <c:pt idx="0">
                  <c:v>-116.16932008948946</c:v>
                </c:pt>
              </c:numCache>
            </c:numRef>
          </c:val>
          <c:smooth val="0"/>
          <c:extLst>
            <c:ext xmlns:c16="http://schemas.microsoft.com/office/drawing/2014/chart" uri="{C3380CC4-5D6E-409C-BE32-E72D297353CC}">
              <c16:uniqueId val="{00000002-A7EB-4514-962E-40467E4AC603}"/>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24'!$A$176</c:f>
              <c:numCache>
                <c:formatCode>0</c:formatCode>
                <c:ptCount val="1"/>
                <c:pt idx="0">
                  <c:v>9700</c:v>
                </c:pt>
              </c:numCache>
            </c:numRef>
          </c:cat>
          <c:val>
            <c:numRef>
              <c:f>'Emetteur 24'!$E$176</c:f>
              <c:numCache>
                <c:formatCode>0.0</c:formatCode>
                <c:ptCount val="1"/>
                <c:pt idx="0">
                  <c:v>-106.82549045641149</c:v>
                </c:pt>
              </c:numCache>
            </c:numRef>
          </c:val>
          <c:smooth val="0"/>
          <c:extLst>
            <c:ext xmlns:c16="http://schemas.microsoft.com/office/drawing/2014/chart" uri="{C3380CC4-5D6E-409C-BE32-E72D297353CC}">
              <c16:uniqueId val="{00000003-A7EB-4514-962E-40467E4AC603}"/>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24'!$A$176</c:f>
              <c:numCache>
                <c:formatCode>0</c:formatCode>
                <c:ptCount val="1"/>
                <c:pt idx="0">
                  <c:v>9700</c:v>
                </c:pt>
              </c:numCache>
            </c:numRef>
          </c:cat>
          <c:val>
            <c:numRef>
              <c:f>'Emetteur 24'!$F$176</c:f>
              <c:numCache>
                <c:formatCode>0.0</c:formatCode>
                <c:ptCount val="1"/>
                <c:pt idx="0">
                  <c:v>-102.27341124456548</c:v>
                </c:pt>
              </c:numCache>
            </c:numRef>
          </c:val>
          <c:smooth val="0"/>
          <c:extLst>
            <c:ext xmlns:c16="http://schemas.microsoft.com/office/drawing/2014/chart" uri="{C3380CC4-5D6E-409C-BE32-E72D297353CC}">
              <c16:uniqueId val="{00000004-A7EB-4514-962E-40467E4AC603}"/>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24'!$A$176</c:f>
              <c:numCache>
                <c:formatCode>0</c:formatCode>
                <c:ptCount val="1"/>
                <c:pt idx="0">
                  <c:v>9700</c:v>
                </c:pt>
              </c:numCache>
            </c:numRef>
          </c:cat>
          <c:val>
            <c:numRef>
              <c:f>'Emetteur 24'!$G$176</c:f>
              <c:numCache>
                <c:formatCode>0.0</c:formatCode>
                <c:ptCount val="1"/>
                <c:pt idx="0">
                  <c:v>-126.12479069263746</c:v>
                </c:pt>
              </c:numCache>
            </c:numRef>
          </c:val>
          <c:smooth val="0"/>
          <c:extLst>
            <c:ext xmlns:c16="http://schemas.microsoft.com/office/drawing/2014/chart" uri="{C3380CC4-5D6E-409C-BE32-E72D297353CC}">
              <c16:uniqueId val="{00000005-A7EB-4514-962E-40467E4AC603}"/>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24'!$A$176</c:f>
              <c:numCache>
                <c:formatCode>0</c:formatCode>
                <c:ptCount val="1"/>
                <c:pt idx="0">
                  <c:v>9700</c:v>
                </c:pt>
              </c:numCache>
            </c:numRef>
          </c:cat>
          <c:val>
            <c:numRef>
              <c:f>'Emetteur 24'!$H$176</c:f>
              <c:numCache>
                <c:formatCode>0.0</c:formatCode>
                <c:ptCount val="1"/>
                <c:pt idx="0">
                  <c:v>-105.50235121291446</c:v>
                </c:pt>
              </c:numCache>
            </c:numRef>
          </c:val>
          <c:smooth val="0"/>
          <c:extLst>
            <c:ext xmlns:c16="http://schemas.microsoft.com/office/drawing/2014/chart" uri="{C3380CC4-5D6E-409C-BE32-E72D297353CC}">
              <c16:uniqueId val="{00000006-A7EB-4514-962E-40467E4AC603}"/>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24'!$A$176</c:f>
              <c:numCache>
                <c:formatCode>0</c:formatCode>
                <c:ptCount val="1"/>
                <c:pt idx="0">
                  <c:v>9700</c:v>
                </c:pt>
              </c:numCache>
            </c:numRef>
          </c:cat>
          <c:val>
            <c:numRef>
              <c:f>'Emetteur 24'!$I$176</c:f>
              <c:numCache>
                <c:formatCode>0.0</c:formatCode>
                <c:ptCount val="1"/>
                <c:pt idx="0">
                  <c:v>-117.01644432334048</c:v>
                </c:pt>
              </c:numCache>
            </c:numRef>
          </c:val>
          <c:smooth val="0"/>
          <c:extLst>
            <c:ext xmlns:c16="http://schemas.microsoft.com/office/drawing/2014/chart" uri="{C3380CC4-5D6E-409C-BE32-E72D297353CC}">
              <c16:uniqueId val="{00000007-A7EB-4514-962E-40467E4AC603}"/>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24'!$A$176</c:f>
              <c:numCache>
                <c:formatCode>0</c:formatCode>
                <c:ptCount val="1"/>
                <c:pt idx="0">
                  <c:v>9700</c:v>
                </c:pt>
              </c:numCache>
            </c:numRef>
          </c:cat>
          <c:val>
            <c:numRef>
              <c:f>'Emetteur 24'!$J$176</c:f>
              <c:numCache>
                <c:formatCode>0.0</c:formatCode>
                <c:ptCount val="1"/>
                <c:pt idx="0">
                  <c:v>-102.42069104386648</c:v>
                </c:pt>
              </c:numCache>
            </c:numRef>
          </c:val>
          <c:smooth val="0"/>
          <c:extLst>
            <c:ext xmlns:c16="http://schemas.microsoft.com/office/drawing/2014/chart" uri="{C3380CC4-5D6E-409C-BE32-E72D297353CC}">
              <c16:uniqueId val="{00000008-A7EB-4514-962E-40467E4AC603}"/>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24'!$A$176</c:f>
              <c:numCache>
                <c:formatCode>0</c:formatCode>
                <c:ptCount val="1"/>
                <c:pt idx="0">
                  <c:v>9700</c:v>
                </c:pt>
              </c:numCache>
            </c:numRef>
          </c:cat>
          <c:val>
            <c:numRef>
              <c:f>'Emetteur 24'!$K$176</c:f>
              <c:numCache>
                <c:formatCode>0.0</c:formatCode>
                <c:ptCount val="1"/>
                <c:pt idx="0">
                  <c:v>-108.28565727019746</c:v>
                </c:pt>
              </c:numCache>
            </c:numRef>
          </c:val>
          <c:smooth val="0"/>
          <c:extLst>
            <c:ext xmlns:c16="http://schemas.microsoft.com/office/drawing/2014/chart" uri="{C3380CC4-5D6E-409C-BE32-E72D297353CC}">
              <c16:uniqueId val="{00000009-A7EB-4514-962E-40467E4AC603}"/>
            </c:ext>
          </c:extLst>
        </c:ser>
        <c:ser>
          <c:idx val="10"/>
          <c:order val="10"/>
          <c:tx>
            <c:v>gabarit CE</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24'!$A$176</c:f>
              <c:numCache>
                <c:formatCode>0</c:formatCode>
                <c:ptCount val="1"/>
                <c:pt idx="0">
                  <c:v>9700</c:v>
                </c:pt>
              </c:numCache>
            </c:numRef>
          </c:cat>
          <c:val>
            <c:numRef>
              <c:f>Tenue_composant!$U$2</c:f>
              <c:numCache>
                <c:formatCode>General</c:formatCode>
                <c:ptCount val="1"/>
                <c:pt idx="0">
                  <c:v>22</c:v>
                </c:pt>
              </c:numCache>
            </c:numRef>
          </c:val>
          <c:smooth val="0"/>
          <c:extLst>
            <c:ext xmlns:c16="http://schemas.microsoft.com/office/drawing/2014/chart" uri="{C3380CC4-5D6E-409C-BE32-E72D297353CC}">
              <c16:uniqueId val="{0000000A-A7EB-4514-962E-40467E4AC603}"/>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Balun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25'!$A$160</c:f>
              <c:numCache>
                <c:formatCode>0</c:formatCode>
                <c:ptCount val="1"/>
                <c:pt idx="0">
                  <c:v>4400</c:v>
                </c:pt>
              </c:numCache>
            </c:numRef>
          </c:cat>
          <c:val>
            <c:numRef>
              <c:f>'Emetteur 25'!$B$160</c:f>
              <c:numCache>
                <c:formatCode>0.0</c:formatCode>
                <c:ptCount val="1"/>
                <c:pt idx="0">
                  <c:v>-14.05881202955279</c:v>
                </c:pt>
              </c:numCache>
            </c:numRef>
          </c:val>
          <c:smooth val="0"/>
          <c:extLst>
            <c:ext xmlns:c16="http://schemas.microsoft.com/office/drawing/2014/chart" uri="{C3380CC4-5D6E-409C-BE32-E72D297353CC}">
              <c16:uniqueId val="{00000000-63B3-4F3A-817C-238B6F9A88B7}"/>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25'!$A$160</c:f>
              <c:numCache>
                <c:formatCode>0</c:formatCode>
                <c:ptCount val="1"/>
                <c:pt idx="0">
                  <c:v>4400</c:v>
                </c:pt>
              </c:numCache>
            </c:numRef>
          </c:cat>
          <c:val>
            <c:numRef>
              <c:f>'Emetteur 25'!$C$160</c:f>
              <c:numCache>
                <c:formatCode>0.0</c:formatCode>
                <c:ptCount val="1"/>
                <c:pt idx="0">
                  <c:v>-24.811656277032881</c:v>
                </c:pt>
              </c:numCache>
            </c:numRef>
          </c:val>
          <c:smooth val="0"/>
          <c:extLst>
            <c:ext xmlns:c16="http://schemas.microsoft.com/office/drawing/2014/chart" uri="{C3380CC4-5D6E-409C-BE32-E72D297353CC}">
              <c16:uniqueId val="{00000001-63B3-4F3A-817C-238B6F9A88B7}"/>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25'!$A$160</c:f>
              <c:numCache>
                <c:formatCode>0</c:formatCode>
                <c:ptCount val="1"/>
                <c:pt idx="0">
                  <c:v>4400</c:v>
                </c:pt>
              </c:numCache>
            </c:numRef>
          </c:cat>
          <c:val>
            <c:numRef>
              <c:f>'Emetteur 25'!$D$160</c:f>
              <c:numCache>
                <c:formatCode>0.0</c:formatCode>
                <c:ptCount val="1"/>
                <c:pt idx="0">
                  <c:v>-27.870526256252987</c:v>
                </c:pt>
              </c:numCache>
            </c:numRef>
          </c:val>
          <c:smooth val="0"/>
          <c:extLst>
            <c:ext xmlns:c16="http://schemas.microsoft.com/office/drawing/2014/chart" uri="{C3380CC4-5D6E-409C-BE32-E72D297353CC}">
              <c16:uniqueId val="{00000002-63B3-4F3A-817C-238B6F9A88B7}"/>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25'!$A$160</c:f>
              <c:numCache>
                <c:formatCode>0</c:formatCode>
                <c:ptCount val="1"/>
                <c:pt idx="0">
                  <c:v>4400</c:v>
                </c:pt>
              </c:numCache>
            </c:numRef>
          </c:cat>
          <c:val>
            <c:numRef>
              <c:f>'Emetteur 25'!$E$160</c:f>
              <c:numCache>
                <c:formatCode>0.0</c:formatCode>
                <c:ptCount val="1"/>
                <c:pt idx="0">
                  <c:v>-17.046750163954286</c:v>
                </c:pt>
              </c:numCache>
            </c:numRef>
          </c:val>
          <c:smooth val="0"/>
          <c:extLst>
            <c:ext xmlns:c16="http://schemas.microsoft.com/office/drawing/2014/chart" uri="{C3380CC4-5D6E-409C-BE32-E72D297353CC}">
              <c16:uniqueId val="{00000003-63B3-4F3A-817C-238B6F9A88B7}"/>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25'!$A$160</c:f>
              <c:numCache>
                <c:formatCode>0</c:formatCode>
                <c:ptCount val="1"/>
                <c:pt idx="0">
                  <c:v>4400</c:v>
                </c:pt>
              </c:numCache>
            </c:numRef>
          </c:cat>
          <c:val>
            <c:numRef>
              <c:f>'Emetteur 25'!$F$160</c:f>
              <c:numCache>
                <c:formatCode>0.0</c:formatCode>
                <c:ptCount val="1"/>
                <c:pt idx="0">
                  <c:v>-20.42618107904989</c:v>
                </c:pt>
              </c:numCache>
            </c:numRef>
          </c:val>
          <c:smooth val="0"/>
          <c:extLst>
            <c:ext xmlns:c16="http://schemas.microsoft.com/office/drawing/2014/chart" uri="{C3380CC4-5D6E-409C-BE32-E72D297353CC}">
              <c16:uniqueId val="{00000004-63B3-4F3A-817C-238B6F9A88B7}"/>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25'!$A$160</c:f>
              <c:numCache>
                <c:formatCode>0</c:formatCode>
                <c:ptCount val="1"/>
                <c:pt idx="0">
                  <c:v>4400</c:v>
                </c:pt>
              </c:numCache>
            </c:numRef>
          </c:cat>
          <c:val>
            <c:numRef>
              <c:f>'Emetteur 25'!$G$160</c:f>
              <c:numCache>
                <c:formatCode>0.0</c:formatCode>
                <c:ptCount val="1"/>
                <c:pt idx="0">
                  <c:v>-30.465283723736192</c:v>
                </c:pt>
              </c:numCache>
            </c:numRef>
          </c:val>
          <c:smooth val="0"/>
          <c:extLst>
            <c:ext xmlns:c16="http://schemas.microsoft.com/office/drawing/2014/chart" uri="{C3380CC4-5D6E-409C-BE32-E72D297353CC}">
              <c16:uniqueId val="{00000005-63B3-4F3A-817C-238B6F9A88B7}"/>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25'!$A$160</c:f>
              <c:numCache>
                <c:formatCode>0</c:formatCode>
                <c:ptCount val="1"/>
                <c:pt idx="0">
                  <c:v>4400</c:v>
                </c:pt>
              </c:numCache>
            </c:numRef>
          </c:cat>
          <c:val>
            <c:numRef>
              <c:f>'Emetteur 25'!$H$160</c:f>
              <c:numCache>
                <c:formatCode>0.0</c:formatCode>
                <c:ptCount val="1"/>
                <c:pt idx="0">
                  <c:v>-24.388577981707385</c:v>
                </c:pt>
              </c:numCache>
            </c:numRef>
          </c:val>
          <c:smooth val="0"/>
          <c:extLst>
            <c:ext xmlns:c16="http://schemas.microsoft.com/office/drawing/2014/chart" uri="{C3380CC4-5D6E-409C-BE32-E72D297353CC}">
              <c16:uniqueId val="{00000006-63B3-4F3A-817C-238B6F9A88B7}"/>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25'!$A$160</c:f>
              <c:numCache>
                <c:formatCode>0</c:formatCode>
                <c:ptCount val="1"/>
                <c:pt idx="0">
                  <c:v>4400</c:v>
                </c:pt>
              </c:numCache>
            </c:numRef>
          </c:cat>
          <c:val>
            <c:numRef>
              <c:f>'Emetteur 25'!$I$160</c:f>
              <c:numCache>
                <c:formatCode>0.0</c:formatCode>
                <c:ptCount val="1"/>
                <c:pt idx="0">
                  <c:v>-13.739814276506088</c:v>
                </c:pt>
              </c:numCache>
            </c:numRef>
          </c:val>
          <c:smooth val="0"/>
          <c:extLst>
            <c:ext xmlns:c16="http://schemas.microsoft.com/office/drawing/2014/chart" uri="{C3380CC4-5D6E-409C-BE32-E72D297353CC}">
              <c16:uniqueId val="{00000007-63B3-4F3A-817C-238B6F9A88B7}"/>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25'!$A$160</c:f>
              <c:numCache>
                <c:formatCode>0</c:formatCode>
                <c:ptCount val="1"/>
                <c:pt idx="0">
                  <c:v>4400</c:v>
                </c:pt>
              </c:numCache>
            </c:numRef>
          </c:cat>
          <c:val>
            <c:numRef>
              <c:f>'Emetteur 25'!$J$160</c:f>
              <c:numCache>
                <c:formatCode>0.0</c:formatCode>
                <c:ptCount val="1"/>
                <c:pt idx="0">
                  <c:v>-24.449750940431088</c:v>
                </c:pt>
              </c:numCache>
            </c:numRef>
          </c:val>
          <c:smooth val="0"/>
          <c:extLst>
            <c:ext xmlns:c16="http://schemas.microsoft.com/office/drawing/2014/chart" uri="{C3380CC4-5D6E-409C-BE32-E72D297353CC}">
              <c16:uniqueId val="{00000008-63B3-4F3A-817C-238B6F9A88B7}"/>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25'!$A$160</c:f>
              <c:numCache>
                <c:formatCode>0</c:formatCode>
                <c:ptCount val="1"/>
                <c:pt idx="0">
                  <c:v>4400</c:v>
                </c:pt>
              </c:numCache>
            </c:numRef>
          </c:cat>
          <c:val>
            <c:numRef>
              <c:f>'Emetteur 25'!$K$160</c:f>
              <c:numCache>
                <c:formatCode>0.0</c:formatCode>
                <c:ptCount val="1"/>
                <c:pt idx="0">
                  <c:v>-17.204973668790089</c:v>
                </c:pt>
              </c:numCache>
            </c:numRef>
          </c:val>
          <c:smooth val="0"/>
          <c:extLst>
            <c:ext xmlns:c16="http://schemas.microsoft.com/office/drawing/2014/chart" uri="{C3380CC4-5D6E-409C-BE32-E72D297353CC}">
              <c16:uniqueId val="{00000009-63B3-4F3A-817C-238B6F9A88B7}"/>
            </c:ext>
          </c:extLst>
        </c:ser>
        <c:ser>
          <c:idx val="10"/>
          <c:order val="10"/>
          <c:tx>
            <c:v>gabarit balun</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25'!$A$160</c:f>
              <c:numCache>
                <c:formatCode>0</c:formatCode>
                <c:ptCount val="1"/>
                <c:pt idx="0">
                  <c:v>4400</c:v>
                </c:pt>
              </c:numCache>
            </c:numRef>
          </c:cat>
          <c:val>
            <c:numRef>
              <c:f>Tenue_composant!$W$2</c:f>
              <c:numCache>
                <c:formatCode>0.00</c:formatCode>
                <c:ptCount val="1"/>
                <c:pt idx="0">
                  <c:v>33.010299956639813</c:v>
                </c:pt>
              </c:numCache>
            </c:numRef>
          </c:val>
          <c:smooth val="0"/>
          <c:extLst>
            <c:ext xmlns:c16="http://schemas.microsoft.com/office/drawing/2014/chart" uri="{C3380CC4-5D6E-409C-BE32-E72D297353CC}">
              <c16:uniqueId val="{0000000A-63B3-4F3A-817C-238B6F9A88B7}"/>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25'!$A$168</c:f>
              <c:numCache>
                <c:formatCode>0</c:formatCode>
                <c:ptCount val="1"/>
                <c:pt idx="0">
                  <c:v>4400</c:v>
                </c:pt>
              </c:numCache>
            </c:numRef>
          </c:cat>
          <c:val>
            <c:numRef>
              <c:f>'Emetteur 25'!$B$168</c:f>
              <c:numCache>
                <c:formatCode>0.0</c:formatCode>
                <c:ptCount val="1"/>
                <c:pt idx="0">
                  <c:v>-21.370735856668439</c:v>
                </c:pt>
              </c:numCache>
            </c:numRef>
          </c:val>
          <c:smooth val="0"/>
          <c:extLst>
            <c:ext xmlns:c16="http://schemas.microsoft.com/office/drawing/2014/chart" uri="{C3380CC4-5D6E-409C-BE32-E72D297353CC}">
              <c16:uniqueId val="{00000000-E705-426B-8FA1-7DA14A41F703}"/>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25'!$A$168</c:f>
              <c:numCache>
                <c:formatCode>0</c:formatCode>
                <c:ptCount val="1"/>
                <c:pt idx="0">
                  <c:v>4400</c:v>
                </c:pt>
              </c:numCache>
            </c:numRef>
          </c:cat>
          <c:val>
            <c:numRef>
              <c:f>'Emetteur 25'!$C$168</c:f>
              <c:numCache>
                <c:formatCode>0.0</c:formatCode>
                <c:ptCount val="1"/>
                <c:pt idx="0">
                  <c:v>-32.12358010414853</c:v>
                </c:pt>
              </c:numCache>
            </c:numRef>
          </c:val>
          <c:smooth val="0"/>
          <c:extLst>
            <c:ext xmlns:c16="http://schemas.microsoft.com/office/drawing/2014/chart" uri="{C3380CC4-5D6E-409C-BE32-E72D297353CC}">
              <c16:uniqueId val="{00000001-E705-426B-8FA1-7DA14A41F703}"/>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25'!$A$168</c:f>
              <c:numCache>
                <c:formatCode>0</c:formatCode>
                <c:ptCount val="1"/>
                <c:pt idx="0">
                  <c:v>4400</c:v>
                </c:pt>
              </c:numCache>
            </c:numRef>
          </c:cat>
          <c:val>
            <c:numRef>
              <c:f>'Emetteur 25'!$D$168</c:f>
              <c:numCache>
                <c:formatCode>0.0</c:formatCode>
                <c:ptCount val="1"/>
                <c:pt idx="0">
                  <c:v>-35.182450083368636</c:v>
                </c:pt>
              </c:numCache>
            </c:numRef>
          </c:val>
          <c:smooth val="0"/>
          <c:extLst>
            <c:ext xmlns:c16="http://schemas.microsoft.com/office/drawing/2014/chart" uri="{C3380CC4-5D6E-409C-BE32-E72D297353CC}">
              <c16:uniqueId val="{00000002-E705-426B-8FA1-7DA14A41F703}"/>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25'!$A$168</c:f>
              <c:numCache>
                <c:formatCode>0</c:formatCode>
                <c:ptCount val="1"/>
                <c:pt idx="0">
                  <c:v>4400</c:v>
                </c:pt>
              </c:numCache>
            </c:numRef>
          </c:cat>
          <c:val>
            <c:numRef>
              <c:f>'Emetteur 25'!$E$168</c:f>
              <c:numCache>
                <c:formatCode>0.0</c:formatCode>
                <c:ptCount val="1"/>
                <c:pt idx="0">
                  <c:v>-24.358673991069935</c:v>
                </c:pt>
              </c:numCache>
            </c:numRef>
          </c:val>
          <c:smooth val="0"/>
          <c:extLst>
            <c:ext xmlns:c16="http://schemas.microsoft.com/office/drawing/2014/chart" uri="{C3380CC4-5D6E-409C-BE32-E72D297353CC}">
              <c16:uniqueId val="{00000003-E705-426B-8FA1-7DA14A41F703}"/>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25'!$A$168</c:f>
              <c:numCache>
                <c:formatCode>0</c:formatCode>
                <c:ptCount val="1"/>
                <c:pt idx="0">
                  <c:v>4400</c:v>
                </c:pt>
              </c:numCache>
            </c:numRef>
          </c:cat>
          <c:val>
            <c:numRef>
              <c:f>'Emetteur 25'!$F$168</c:f>
              <c:numCache>
                <c:formatCode>0.0</c:formatCode>
                <c:ptCount val="1"/>
                <c:pt idx="0">
                  <c:v>-27.738104906165539</c:v>
                </c:pt>
              </c:numCache>
            </c:numRef>
          </c:val>
          <c:smooth val="0"/>
          <c:extLst>
            <c:ext xmlns:c16="http://schemas.microsoft.com/office/drawing/2014/chart" uri="{C3380CC4-5D6E-409C-BE32-E72D297353CC}">
              <c16:uniqueId val="{00000004-E705-426B-8FA1-7DA14A41F703}"/>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25'!$A$168</c:f>
              <c:numCache>
                <c:formatCode>0</c:formatCode>
                <c:ptCount val="1"/>
                <c:pt idx="0">
                  <c:v>4400</c:v>
                </c:pt>
              </c:numCache>
            </c:numRef>
          </c:cat>
          <c:val>
            <c:numRef>
              <c:f>'Emetteur 25'!$G$168</c:f>
              <c:numCache>
                <c:formatCode>0.0</c:formatCode>
                <c:ptCount val="1"/>
                <c:pt idx="0">
                  <c:v>-37.777207550851841</c:v>
                </c:pt>
              </c:numCache>
            </c:numRef>
          </c:val>
          <c:smooth val="0"/>
          <c:extLst>
            <c:ext xmlns:c16="http://schemas.microsoft.com/office/drawing/2014/chart" uri="{C3380CC4-5D6E-409C-BE32-E72D297353CC}">
              <c16:uniqueId val="{00000005-E705-426B-8FA1-7DA14A41F703}"/>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25'!$A$168</c:f>
              <c:numCache>
                <c:formatCode>0</c:formatCode>
                <c:ptCount val="1"/>
                <c:pt idx="0">
                  <c:v>4400</c:v>
                </c:pt>
              </c:numCache>
            </c:numRef>
          </c:cat>
          <c:val>
            <c:numRef>
              <c:f>'Emetteur 25'!$H$168</c:f>
              <c:numCache>
                <c:formatCode>0.0</c:formatCode>
                <c:ptCount val="1"/>
                <c:pt idx="0">
                  <c:v>-31.700501808823034</c:v>
                </c:pt>
              </c:numCache>
            </c:numRef>
          </c:val>
          <c:smooth val="0"/>
          <c:extLst>
            <c:ext xmlns:c16="http://schemas.microsoft.com/office/drawing/2014/chart" uri="{C3380CC4-5D6E-409C-BE32-E72D297353CC}">
              <c16:uniqueId val="{00000006-E705-426B-8FA1-7DA14A41F703}"/>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25'!$A$168</c:f>
              <c:numCache>
                <c:formatCode>0</c:formatCode>
                <c:ptCount val="1"/>
                <c:pt idx="0">
                  <c:v>4400</c:v>
                </c:pt>
              </c:numCache>
            </c:numRef>
          </c:cat>
          <c:val>
            <c:numRef>
              <c:f>'Emetteur 25'!$I$168</c:f>
              <c:numCache>
                <c:formatCode>0.0</c:formatCode>
                <c:ptCount val="1"/>
                <c:pt idx="0">
                  <c:v>-21.051738103621737</c:v>
                </c:pt>
              </c:numCache>
            </c:numRef>
          </c:val>
          <c:smooth val="0"/>
          <c:extLst>
            <c:ext xmlns:c16="http://schemas.microsoft.com/office/drawing/2014/chart" uri="{C3380CC4-5D6E-409C-BE32-E72D297353CC}">
              <c16:uniqueId val="{00000007-E705-426B-8FA1-7DA14A41F703}"/>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25'!$A$168</c:f>
              <c:numCache>
                <c:formatCode>0</c:formatCode>
                <c:ptCount val="1"/>
                <c:pt idx="0">
                  <c:v>4400</c:v>
                </c:pt>
              </c:numCache>
            </c:numRef>
          </c:cat>
          <c:val>
            <c:numRef>
              <c:f>'Emetteur 25'!$J$168</c:f>
              <c:numCache>
                <c:formatCode>0.0</c:formatCode>
                <c:ptCount val="1"/>
                <c:pt idx="0">
                  <c:v>-31.761674767546737</c:v>
                </c:pt>
              </c:numCache>
            </c:numRef>
          </c:val>
          <c:smooth val="0"/>
          <c:extLst>
            <c:ext xmlns:c16="http://schemas.microsoft.com/office/drawing/2014/chart" uri="{C3380CC4-5D6E-409C-BE32-E72D297353CC}">
              <c16:uniqueId val="{00000008-E705-426B-8FA1-7DA14A41F703}"/>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25'!$A$168</c:f>
              <c:numCache>
                <c:formatCode>0</c:formatCode>
                <c:ptCount val="1"/>
                <c:pt idx="0">
                  <c:v>4400</c:v>
                </c:pt>
              </c:numCache>
            </c:numRef>
          </c:cat>
          <c:val>
            <c:numRef>
              <c:f>'Emetteur 25'!$K$168</c:f>
              <c:numCache>
                <c:formatCode>0.0</c:formatCode>
                <c:ptCount val="1"/>
                <c:pt idx="0">
                  <c:v>-24.516897495905738</c:v>
                </c:pt>
              </c:numCache>
            </c:numRef>
          </c:val>
          <c:smooth val="0"/>
          <c:extLst>
            <c:ext xmlns:c16="http://schemas.microsoft.com/office/drawing/2014/chart" uri="{C3380CC4-5D6E-409C-BE32-E72D297353CC}">
              <c16:uniqueId val="{00000009-E705-426B-8FA1-7DA14A41F703}"/>
            </c:ext>
          </c:extLst>
        </c:ser>
        <c:ser>
          <c:idx val="10"/>
          <c:order val="10"/>
          <c:tx>
            <c:v>gabarit LNA</c:v>
          </c:tx>
          <c:spPr>
            <a:ln w="28575" cap="rnd">
              <a:solidFill>
                <a:srgbClr val="FF0000"/>
              </a:solidFill>
              <a:round/>
            </a:ln>
            <a:effectLst/>
          </c:spPr>
          <c:marker>
            <c:symbol val="circle"/>
            <c:size val="5"/>
            <c:spPr>
              <a:solidFill>
                <a:srgbClr val="FF0000"/>
              </a:solidFill>
              <a:ln w="9525">
                <a:solidFill>
                  <a:srgbClr val="FF0000"/>
                </a:solidFill>
              </a:ln>
              <a:effectLst/>
            </c:spPr>
          </c:marker>
          <c:cat>
            <c:numRef>
              <c:f>'Emetteur 25'!$A$168</c:f>
              <c:numCache>
                <c:formatCode>0</c:formatCode>
                <c:ptCount val="1"/>
                <c:pt idx="0">
                  <c:v>4400</c:v>
                </c:pt>
              </c:numCache>
            </c:numRef>
          </c:cat>
          <c:val>
            <c:numRef>
              <c:f>Tenue_composant!$Y$2</c:f>
              <c:numCache>
                <c:formatCode>General</c:formatCode>
                <c:ptCount val="1"/>
                <c:pt idx="0">
                  <c:v>19</c:v>
                </c:pt>
              </c:numCache>
            </c:numRef>
          </c:val>
          <c:smooth val="0"/>
          <c:extLst>
            <c:ext xmlns:c16="http://schemas.microsoft.com/office/drawing/2014/chart" uri="{C3380CC4-5D6E-409C-BE32-E72D297353CC}">
              <c16:uniqueId val="{0000000A-E705-426B-8FA1-7DA14A41F703}"/>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25'!$A$176</c:f>
              <c:numCache>
                <c:formatCode>0</c:formatCode>
                <c:ptCount val="1"/>
                <c:pt idx="0">
                  <c:v>4400</c:v>
                </c:pt>
              </c:numCache>
            </c:numRef>
          </c:cat>
          <c:val>
            <c:numRef>
              <c:f>'Emetteur 25'!$B$176</c:f>
              <c:numCache>
                <c:formatCode>0.0</c:formatCode>
                <c:ptCount val="1"/>
                <c:pt idx="0">
                  <c:v>-28.044368660516852</c:v>
                </c:pt>
              </c:numCache>
            </c:numRef>
          </c:val>
          <c:smooth val="0"/>
          <c:extLst>
            <c:ext xmlns:c16="http://schemas.microsoft.com/office/drawing/2014/chart" uri="{C3380CC4-5D6E-409C-BE32-E72D297353CC}">
              <c16:uniqueId val="{00000000-1A54-4E9A-8EE9-2F11D8A9E944}"/>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25'!$A$176</c:f>
              <c:numCache>
                <c:formatCode>0</c:formatCode>
                <c:ptCount val="1"/>
                <c:pt idx="0">
                  <c:v>4400</c:v>
                </c:pt>
              </c:numCache>
            </c:numRef>
          </c:cat>
          <c:val>
            <c:numRef>
              <c:f>'Emetteur 25'!$C$176</c:f>
              <c:numCache>
                <c:formatCode>0.0</c:formatCode>
                <c:ptCount val="1"/>
                <c:pt idx="0">
                  <c:v>-38.797212907996943</c:v>
                </c:pt>
              </c:numCache>
            </c:numRef>
          </c:val>
          <c:smooth val="0"/>
          <c:extLst>
            <c:ext xmlns:c16="http://schemas.microsoft.com/office/drawing/2014/chart" uri="{C3380CC4-5D6E-409C-BE32-E72D297353CC}">
              <c16:uniqueId val="{00000001-1A54-4E9A-8EE9-2F11D8A9E944}"/>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25'!$A$176</c:f>
              <c:numCache>
                <c:formatCode>0</c:formatCode>
                <c:ptCount val="1"/>
                <c:pt idx="0">
                  <c:v>4400</c:v>
                </c:pt>
              </c:numCache>
            </c:numRef>
          </c:cat>
          <c:val>
            <c:numRef>
              <c:f>'Emetteur 25'!$D$176</c:f>
              <c:numCache>
                <c:formatCode>0.0</c:formatCode>
                <c:ptCount val="1"/>
                <c:pt idx="0">
                  <c:v>-41.856082887217049</c:v>
                </c:pt>
              </c:numCache>
            </c:numRef>
          </c:val>
          <c:smooth val="0"/>
          <c:extLst>
            <c:ext xmlns:c16="http://schemas.microsoft.com/office/drawing/2014/chart" uri="{C3380CC4-5D6E-409C-BE32-E72D297353CC}">
              <c16:uniqueId val="{00000002-1A54-4E9A-8EE9-2F11D8A9E944}"/>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25'!$A$176</c:f>
              <c:numCache>
                <c:formatCode>0</c:formatCode>
                <c:ptCount val="1"/>
                <c:pt idx="0">
                  <c:v>4400</c:v>
                </c:pt>
              </c:numCache>
            </c:numRef>
          </c:cat>
          <c:val>
            <c:numRef>
              <c:f>'Emetteur 25'!$E$176</c:f>
              <c:numCache>
                <c:formatCode>0.0</c:formatCode>
                <c:ptCount val="1"/>
                <c:pt idx="0">
                  <c:v>-31.032306794918348</c:v>
                </c:pt>
              </c:numCache>
            </c:numRef>
          </c:val>
          <c:smooth val="0"/>
          <c:extLst>
            <c:ext xmlns:c16="http://schemas.microsoft.com/office/drawing/2014/chart" uri="{C3380CC4-5D6E-409C-BE32-E72D297353CC}">
              <c16:uniqueId val="{00000003-1A54-4E9A-8EE9-2F11D8A9E944}"/>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25'!$A$176</c:f>
              <c:numCache>
                <c:formatCode>0</c:formatCode>
                <c:ptCount val="1"/>
                <c:pt idx="0">
                  <c:v>4400</c:v>
                </c:pt>
              </c:numCache>
            </c:numRef>
          </c:cat>
          <c:val>
            <c:numRef>
              <c:f>'Emetteur 25'!$F$176</c:f>
              <c:numCache>
                <c:formatCode>0.0</c:formatCode>
                <c:ptCount val="1"/>
                <c:pt idx="0">
                  <c:v>-34.411737710013952</c:v>
                </c:pt>
              </c:numCache>
            </c:numRef>
          </c:val>
          <c:smooth val="0"/>
          <c:extLst>
            <c:ext xmlns:c16="http://schemas.microsoft.com/office/drawing/2014/chart" uri="{C3380CC4-5D6E-409C-BE32-E72D297353CC}">
              <c16:uniqueId val="{00000004-1A54-4E9A-8EE9-2F11D8A9E944}"/>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25'!$A$176</c:f>
              <c:numCache>
                <c:formatCode>0</c:formatCode>
                <c:ptCount val="1"/>
                <c:pt idx="0">
                  <c:v>4400</c:v>
                </c:pt>
              </c:numCache>
            </c:numRef>
          </c:cat>
          <c:val>
            <c:numRef>
              <c:f>'Emetteur 25'!$G$176</c:f>
              <c:numCache>
                <c:formatCode>0.0</c:formatCode>
                <c:ptCount val="1"/>
                <c:pt idx="0">
                  <c:v>-44.450840354700254</c:v>
                </c:pt>
              </c:numCache>
            </c:numRef>
          </c:val>
          <c:smooth val="0"/>
          <c:extLst>
            <c:ext xmlns:c16="http://schemas.microsoft.com/office/drawing/2014/chart" uri="{C3380CC4-5D6E-409C-BE32-E72D297353CC}">
              <c16:uniqueId val="{00000005-1A54-4E9A-8EE9-2F11D8A9E944}"/>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25'!$A$176</c:f>
              <c:numCache>
                <c:formatCode>0</c:formatCode>
                <c:ptCount val="1"/>
                <c:pt idx="0">
                  <c:v>4400</c:v>
                </c:pt>
              </c:numCache>
            </c:numRef>
          </c:cat>
          <c:val>
            <c:numRef>
              <c:f>'Emetteur 25'!$H$176</c:f>
              <c:numCache>
                <c:formatCode>0.0</c:formatCode>
                <c:ptCount val="1"/>
                <c:pt idx="0">
                  <c:v>-38.374134612671448</c:v>
                </c:pt>
              </c:numCache>
            </c:numRef>
          </c:val>
          <c:smooth val="0"/>
          <c:extLst>
            <c:ext xmlns:c16="http://schemas.microsoft.com/office/drawing/2014/chart" uri="{C3380CC4-5D6E-409C-BE32-E72D297353CC}">
              <c16:uniqueId val="{00000006-1A54-4E9A-8EE9-2F11D8A9E944}"/>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25'!$A$176</c:f>
              <c:numCache>
                <c:formatCode>0</c:formatCode>
                <c:ptCount val="1"/>
                <c:pt idx="0">
                  <c:v>4400</c:v>
                </c:pt>
              </c:numCache>
            </c:numRef>
          </c:cat>
          <c:val>
            <c:numRef>
              <c:f>'Emetteur 25'!$I$176</c:f>
              <c:numCache>
                <c:formatCode>0.0</c:formatCode>
                <c:ptCount val="1"/>
                <c:pt idx="0">
                  <c:v>-27.72537090747015</c:v>
                </c:pt>
              </c:numCache>
            </c:numRef>
          </c:val>
          <c:smooth val="0"/>
          <c:extLst>
            <c:ext xmlns:c16="http://schemas.microsoft.com/office/drawing/2014/chart" uri="{C3380CC4-5D6E-409C-BE32-E72D297353CC}">
              <c16:uniqueId val="{00000007-1A54-4E9A-8EE9-2F11D8A9E944}"/>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25'!$A$176</c:f>
              <c:numCache>
                <c:formatCode>0</c:formatCode>
                <c:ptCount val="1"/>
                <c:pt idx="0">
                  <c:v>4400</c:v>
                </c:pt>
              </c:numCache>
            </c:numRef>
          </c:cat>
          <c:val>
            <c:numRef>
              <c:f>'Emetteur 25'!$J$176</c:f>
              <c:numCache>
                <c:formatCode>0.0</c:formatCode>
                <c:ptCount val="1"/>
                <c:pt idx="0">
                  <c:v>-38.43530757139515</c:v>
                </c:pt>
              </c:numCache>
            </c:numRef>
          </c:val>
          <c:smooth val="0"/>
          <c:extLst>
            <c:ext xmlns:c16="http://schemas.microsoft.com/office/drawing/2014/chart" uri="{C3380CC4-5D6E-409C-BE32-E72D297353CC}">
              <c16:uniqueId val="{00000008-1A54-4E9A-8EE9-2F11D8A9E944}"/>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25'!$A$176</c:f>
              <c:numCache>
                <c:formatCode>0</c:formatCode>
                <c:ptCount val="1"/>
                <c:pt idx="0">
                  <c:v>4400</c:v>
                </c:pt>
              </c:numCache>
            </c:numRef>
          </c:cat>
          <c:val>
            <c:numRef>
              <c:f>'Emetteur 25'!$K$176</c:f>
              <c:numCache>
                <c:formatCode>0.0</c:formatCode>
                <c:ptCount val="1"/>
                <c:pt idx="0">
                  <c:v>-31.190530299754151</c:v>
                </c:pt>
              </c:numCache>
            </c:numRef>
          </c:val>
          <c:smooth val="0"/>
          <c:extLst>
            <c:ext xmlns:c16="http://schemas.microsoft.com/office/drawing/2014/chart" uri="{C3380CC4-5D6E-409C-BE32-E72D297353CC}">
              <c16:uniqueId val="{00000009-1A54-4E9A-8EE9-2F11D8A9E944}"/>
            </c:ext>
          </c:extLst>
        </c:ser>
        <c:ser>
          <c:idx val="10"/>
          <c:order val="10"/>
          <c:tx>
            <c:v>gabarit CE</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25'!$A$176</c:f>
              <c:numCache>
                <c:formatCode>0</c:formatCode>
                <c:ptCount val="1"/>
                <c:pt idx="0">
                  <c:v>4400</c:v>
                </c:pt>
              </c:numCache>
            </c:numRef>
          </c:cat>
          <c:val>
            <c:numRef>
              <c:f>Tenue_composant!$U$2</c:f>
              <c:numCache>
                <c:formatCode>General</c:formatCode>
                <c:ptCount val="1"/>
                <c:pt idx="0">
                  <c:v>22</c:v>
                </c:pt>
              </c:numCache>
            </c:numRef>
          </c:val>
          <c:smooth val="0"/>
          <c:extLst>
            <c:ext xmlns:c16="http://schemas.microsoft.com/office/drawing/2014/chart" uri="{C3380CC4-5D6E-409C-BE32-E72D297353CC}">
              <c16:uniqueId val="{0000000A-1A54-4E9A-8EE9-2F11D8A9E944}"/>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Balun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26'!$A$160</c:f>
              <c:numCache>
                <c:formatCode>0</c:formatCode>
                <c:ptCount val="1"/>
                <c:pt idx="0">
                  <c:v>4400</c:v>
                </c:pt>
              </c:numCache>
            </c:numRef>
          </c:cat>
          <c:val>
            <c:numRef>
              <c:f>'Emetteur 26'!$B$160</c:f>
              <c:numCache>
                <c:formatCode>0.0</c:formatCode>
                <c:ptCount val="1"/>
                <c:pt idx="0">
                  <c:v>-14.191284163080887</c:v>
                </c:pt>
              </c:numCache>
            </c:numRef>
          </c:val>
          <c:smooth val="0"/>
          <c:extLst>
            <c:ext xmlns:c16="http://schemas.microsoft.com/office/drawing/2014/chart" uri="{C3380CC4-5D6E-409C-BE32-E72D297353CC}">
              <c16:uniqueId val="{00000000-1067-40F8-8CA7-54DA6CCC32E2}"/>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26'!$A$160</c:f>
              <c:numCache>
                <c:formatCode>0</c:formatCode>
                <c:ptCount val="1"/>
                <c:pt idx="0">
                  <c:v>4400</c:v>
                </c:pt>
              </c:numCache>
            </c:numRef>
          </c:cat>
          <c:val>
            <c:numRef>
              <c:f>'Emetteur 26'!$C$160</c:f>
              <c:numCache>
                <c:formatCode>0.0</c:formatCode>
                <c:ptCount val="1"/>
                <c:pt idx="0">
                  <c:v>-21.819491055726587</c:v>
                </c:pt>
              </c:numCache>
            </c:numRef>
          </c:val>
          <c:smooth val="0"/>
          <c:extLst>
            <c:ext xmlns:c16="http://schemas.microsoft.com/office/drawing/2014/chart" uri="{C3380CC4-5D6E-409C-BE32-E72D297353CC}">
              <c16:uniqueId val="{00000001-1067-40F8-8CA7-54DA6CCC32E2}"/>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26'!$A$160</c:f>
              <c:numCache>
                <c:formatCode>0</c:formatCode>
                <c:ptCount val="1"/>
                <c:pt idx="0">
                  <c:v>4400</c:v>
                </c:pt>
              </c:numCache>
            </c:numRef>
          </c:cat>
          <c:val>
            <c:numRef>
              <c:f>'Emetteur 26'!$D$160</c:f>
              <c:numCache>
                <c:formatCode>0.0</c:formatCode>
                <c:ptCount val="1"/>
                <c:pt idx="0">
                  <c:v>-22.840345537947883</c:v>
                </c:pt>
              </c:numCache>
            </c:numRef>
          </c:val>
          <c:smooth val="0"/>
          <c:extLst>
            <c:ext xmlns:c16="http://schemas.microsoft.com/office/drawing/2014/chart" uri="{C3380CC4-5D6E-409C-BE32-E72D297353CC}">
              <c16:uniqueId val="{00000002-1067-40F8-8CA7-54DA6CCC32E2}"/>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26'!$A$160</c:f>
              <c:numCache>
                <c:formatCode>0</c:formatCode>
                <c:ptCount val="1"/>
                <c:pt idx="0">
                  <c:v>4400</c:v>
                </c:pt>
              </c:numCache>
            </c:numRef>
          </c:cat>
          <c:val>
            <c:numRef>
              <c:f>'Emetteur 26'!$E$160</c:f>
              <c:numCache>
                <c:formatCode>0.0</c:formatCode>
                <c:ptCount val="1"/>
                <c:pt idx="0">
                  <c:v>-17.639647904525191</c:v>
                </c:pt>
              </c:numCache>
            </c:numRef>
          </c:val>
          <c:smooth val="0"/>
          <c:extLst>
            <c:ext xmlns:c16="http://schemas.microsoft.com/office/drawing/2014/chart" uri="{C3380CC4-5D6E-409C-BE32-E72D297353CC}">
              <c16:uniqueId val="{00000003-1067-40F8-8CA7-54DA6CCC32E2}"/>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26'!$A$160</c:f>
              <c:numCache>
                <c:formatCode>0</c:formatCode>
                <c:ptCount val="1"/>
                <c:pt idx="0">
                  <c:v>4400</c:v>
                </c:pt>
              </c:numCache>
            </c:numRef>
          </c:cat>
          <c:val>
            <c:numRef>
              <c:f>'Emetteur 26'!$F$160</c:f>
              <c:numCache>
                <c:formatCode>0.0</c:formatCode>
                <c:ptCount val="1"/>
                <c:pt idx="0">
                  <c:v>-16.363074374017991</c:v>
                </c:pt>
              </c:numCache>
            </c:numRef>
          </c:val>
          <c:smooth val="0"/>
          <c:extLst>
            <c:ext xmlns:c16="http://schemas.microsoft.com/office/drawing/2014/chart" uri="{C3380CC4-5D6E-409C-BE32-E72D297353CC}">
              <c16:uniqueId val="{00000004-1067-40F8-8CA7-54DA6CCC32E2}"/>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26'!$A$160</c:f>
              <c:numCache>
                <c:formatCode>0</c:formatCode>
                <c:ptCount val="1"/>
                <c:pt idx="0">
                  <c:v>4400</c:v>
                </c:pt>
              </c:numCache>
            </c:numRef>
          </c:cat>
          <c:val>
            <c:numRef>
              <c:f>'Emetteur 26'!$G$160</c:f>
              <c:numCache>
                <c:formatCode>0.0</c:formatCode>
                <c:ptCount val="1"/>
                <c:pt idx="0">
                  <c:v>-31.908853466114593</c:v>
                </c:pt>
              </c:numCache>
            </c:numRef>
          </c:val>
          <c:smooth val="0"/>
          <c:extLst>
            <c:ext xmlns:c16="http://schemas.microsoft.com/office/drawing/2014/chart" uri="{C3380CC4-5D6E-409C-BE32-E72D297353CC}">
              <c16:uniqueId val="{00000005-1067-40F8-8CA7-54DA6CCC32E2}"/>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26'!$A$160</c:f>
              <c:numCache>
                <c:formatCode>0</c:formatCode>
                <c:ptCount val="1"/>
                <c:pt idx="0">
                  <c:v>4400</c:v>
                </c:pt>
              </c:numCache>
            </c:numRef>
          </c:cat>
          <c:val>
            <c:numRef>
              <c:f>'Emetteur 26'!$H$160</c:f>
              <c:numCache>
                <c:formatCode>0.0</c:formatCode>
                <c:ptCount val="1"/>
                <c:pt idx="0">
                  <c:v>-19.973625666367084</c:v>
                </c:pt>
              </c:numCache>
            </c:numRef>
          </c:val>
          <c:smooth val="0"/>
          <c:extLst>
            <c:ext xmlns:c16="http://schemas.microsoft.com/office/drawing/2014/chart" uri="{C3380CC4-5D6E-409C-BE32-E72D297353CC}">
              <c16:uniqueId val="{00000006-1067-40F8-8CA7-54DA6CCC32E2}"/>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26'!$A$160</c:f>
              <c:numCache>
                <c:formatCode>0</c:formatCode>
                <c:ptCount val="1"/>
                <c:pt idx="0">
                  <c:v>4400</c:v>
                </c:pt>
              </c:numCache>
            </c:numRef>
          </c:cat>
          <c:val>
            <c:numRef>
              <c:f>'Emetteur 26'!$I$160</c:f>
              <c:numCache>
                <c:formatCode>0.0</c:formatCode>
                <c:ptCount val="1"/>
                <c:pt idx="0">
                  <c:v>-14.039590058043686</c:v>
                </c:pt>
              </c:numCache>
            </c:numRef>
          </c:val>
          <c:smooth val="0"/>
          <c:extLst>
            <c:ext xmlns:c16="http://schemas.microsoft.com/office/drawing/2014/chart" uri="{C3380CC4-5D6E-409C-BE32-E72D297353CC}">
              <c16:uniqueId val="{00000007-1067-40F8-8CA7-54DA6CCC32E2}"/>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26'!$A$160</c:f>
              <c:numCache>
                <c:formatCode>0</c:formatCode>
                <c:ptCount val="1"/>
                <c:pt idx="0">
                  <c:v>4400</c:v>
                </c:pt>
              </c:numCache>
            </c:numRef>
          </c:cat>
          <c:val>
            <c:numRef>
              <c:f>'Emetteur 26'!$J$160</c:f>
              <c:numCache>
                <c:formatCode>0.0</c:formatCode>
                <c:ptCount val="1"/>
                <c:pt idx="0">
                  <c:v>-19.22896268576639</c:v>
                </c:pt>
              </c:numCache>
            </c:numRef>
          </c:val>
          <c:smooth val="0"/>
          <c:extLst>
            <c:ext xmlns:c16="http://schemas.microsoft.com/office/drawing/2014/chart" uri="{C3380CC4-5D6E-409C-BE32-E72D297353CC}">
              <c16:uniqueId val="{00000008-1067-40F8-8CA7-54DA6CCC32E2}"/>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26'!$A$160</c:f>
              <c:numCache>
                <c:formatCode>0</c:formatCode>
                <c:ptCount val="1"/>
                <c:pt idx="0">
                  <c:v>4400</c:v>
                </c:pt>
              </c:numCache>
            </c:numRef>
          </c:cat>
          <c:val>
            <c:numRef>
              <c:f>'Emetteur 26'!$K$160</c:f>
              <c:numCache>
                <c:formatCode>0.0</c:formatCode>
                <c:ptCount val="1"/>
                <c:pt idx="0">
                  <c:v>-16.853255319902289</c:v>
                </c:pt>
              </c:numCache>
            </c:numRef>
          </c:val>
          <c:smooth val="0"/>
          <c:extLst>
            <c:ext xmlns:c16="http://schemas.microsoft.com/office/drawing/2014/chart" uri="{C3380CC4-5D6E-409C-BE32-E72D297353CC}">
              <c16:uniqueId val="{00000009-1067-40F8-8CA7-54DA6CCC32E2}"/>
            </c:ext>
          </c:extLst>
        </c:ser>
        <c:ser>
          <c:idx val="10"/>
          <c:order val="10"/>
          <c:tx>
            <c:v>gabarit balun</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26'!$A$160</c:f>
              <c:numCache>
                <c:formatCode>0</c:formatCode>
                <c:ptCount val="1"/>
                <c:pt idx="0">
                  <c:v>4400</c:v>
                </c:pt>
              </c:numCache>
            </c:numRef>
          </c:cat>
          <c:val>
            <c:numRef>
              <c:f>Tenue_composant!$W$2</c:f>
              <c:numCache>
                <c:formatCode>0.00</c:formatCode>
                <c:ptCount val="1"/>
                <c:pt idx="0">
                  <c:v>33.010299956639813</c:v>
                </c:pt>
              </c:numCache>
            </c:numRef>
          </c:val>
          <c:smooth val="0"/>
          <c:extLst>
            <c:ext xmlns:c16="http://schemas.microsoft.com/office/drawing/2014/chart" uri="{C3380CC4-5D6E-409C-BE32-E72D297353CC}">
              <c16:uniqueId val="{0000000A-1067-40F8-8CA7-54DA6CCC32E2}"/>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26'!$A$168</c:f>
              <c:numCache>
                <c:formatCode>0</c:formatCode>
                <c:ptCount val="1"/>
                <c:pt idx="0">
                  <c:v>4400</c:v>
                </c:pt>
              </c:numCache>
            </c:numRef>
          </c:cat>
          <c:val>
            <c:numRef>
              <c:f>'Emetteur 26'!$B$168</c:f>
              <c:numCache>
                <c:formatCode>0.0</c:formatCode>
                <c:ptCount val="1"/>
                <c:pt idx="0">
                  <c:v>-21.503207990196536</c:v>
                </c:pt>
              </c:numCache>
            </c:numRef>
          </c:val>
          <c:smooth val="0"/>
          <c:extLst>
            <c:ext xmlns:c16="http://schemas.microsoft.com/office/drawing/2014/chart" uri="{C3380CC4-5D6E-409C-BE32-E72D297353CC}">
              <c16:uniqueId val="{00000000-475B-436C-9978-4F57C3E272CD}"/>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26'!$A$168</c:f>
              <c:numCache>
                <c:formatCode>0</c:formatCode>
                <c:ptCount val="1"/>
                <c:pt idx="0">
                  <c:v>4400</c:v>
                </c:pt>
              </c:numCache>
            </c:numRef>
          </c:cat>
          <c:val>
            <c:numRef>
              <c:f>'Emetteur 26'!$C$168</c:f>
              <c:numCache>
                <c:formatCode>0.0</c:formatCode>
                <c:ptCount val="1"/>
                <c:pt idx="0">
                  <c:v>-29.131414882842236</c:v>
                </c:pt>
              </c:numCache>
            </c:numRef>
          </c:val>
          <c:smooth val="0"/>
          <c:extLst>
            <c:ext xmlns:c16="http://schemas.microsoft.com/office/drawing/2014/chart" uri="{C3380CC4-5D6E-409C-BE32-E72D297353CC}">
              <c16:uniqueId val="{00000001-475B-436C-9978-4F57C3E272CD}"/>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26'!$A$168</c:f>
              <c:numCache>
                <c:formatCode>0</c:formatCode>
                <c:ptCount val="1"/>
                <c:pt idx="0">
                  <c:v>4400</c:v>
                </c:pt>
              </c:numCache>
            </c:numRef>
          </c:cat>
          <c:val>
            <c:numRef>
              <c:f>'Emetteur 26'!$D$168</c:f>
              <c:numCache>
                <c:formatCode>0.0</c:formatCode>
                <c:ptCount val="1"/>
                <c:pt idx="0">
                  <c:v>-30.152269365063532</c:v>
                </c:pt>
              </c:numCache>
            </c:numRef>
          </c:val>
          <c:smooth val="0"/>
          <c:extLst>
            <c:ext xmlns:c16="http://schemas.microsoft.com/office/drawing/2014/chart" uri="{C3380CC4-5D6E-409C-BE32-E72D297353CC}">
              <c16:uniqueId val="{00000002-475B-436C-9978-4F57C3E272CD}"/>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26'!$A$168</c:f>
              <c:numCache>
                <c:formatCode>0</c:formatCode>
                <c:ptCount val="1"/>
                <c:pt idx="0">
                  <c:v>4400</c:v>
                </c:pt>
              </c:numCache>
            </c:numRef>
          </c:cat>
          <c:val>
            <c:numRef>
              <c:f>'Emetteur 26'!$E$168</c:f>
              <c:numCache>
                <c:formatCode>0.0</c:formatCode>
                <c:ptCount val="1"/>
                <c:pt idx="0">
                  <c:v>-24.95157173164084</c:v>
                </c:pt>
              </c:numCache>
            </c:numRef>
          </c:val>
          <c:smooth val="0"/>
          <c:extLst>
            <c:ext xmlns:c16="http://schemas.microsoft.com/office/drawing/2014/chart" uri="{C3380CC4-5D6E-409C-BE32-E72D297353CC}">
              <c16:uniqueId val="{00000003-475B-436C-9978-4F57C3E272CD}"/>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26'!$A$168</c:f>
              <c:numCache>
                <c:formatCode>0</c:formatCode>
                <c:ptCount val="1"/>
                <c:pt idx="0">
                  <c:v>4400</c:v>
                </c:pt>
              </c:numCache>
            </c:numRef>
          </c:cat>
          <c:val>
            <c:numRef>
              <c:f>'Emetteur 26'!$F$168</c:f>
              <c:numCache>
                <c:formatCode>0.0</c:formatCode>
                <c:ptCount val="1"/>
                <c:pt idx="0">
                  <c:v>-23.67499820113364</c:v>
                </c:pt>
              </c:numCache>
            </c:numRef>
          </c:val>
          <c:smooth val="0"/>
          <c:extLst>
            <c:ext xmlns:c16="http://schemas.microsoft.com/office/drawing/2014/chart" uri="{C3380CC4-5D6E-409C-BE32-E72D297353CC}">
              <c16:uniqueId val="{00000004-475B-436C-9978-4F57C3E272CD}"/>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26'!$A$168</c:f>
              <c:numCache>
                <c:formatCode>0</c:formatCode>
                <c:ptCount val="1"/>
                <c:pt idx="0">
                  <c:v>4400</c:v>
                </c:pt>
              </c:numCache>
            </c:numRef>
          </c:cat>
          <c:val>
            <c:numRef>
              <c:f>'Emetteur 26'!$G$168</c:f>
              <c:numCache>
                <c:formatCode>0.0</c:formatCode>
                <c:ptCount val="1"/>
                <c:pt idx="0">
                  <c:v>-39.220777293230242</c:v>
                </c:pt>
              </c:numCache>
            </c:numRef>
          </c:val>
          <c:smooth val="0"/>
          <c:extLst>
            <c:ext xmlns:c16="http://schemas.microsoft.com/office/drawing/2014/chart" uri="{C3380CC4-5D6E-409C-BE32-E72D297353CC}">
              <c16:uniqueId val="{00000005-475B-436C-9978-4F57C3E272CD}"/>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26'!$A$168</c:f>
              <c:numCache>
                <c:formatCode>0</c:formatCode>
                <c:ptCount val="1"/>
                <c:pt idx="0">
                  <c:v>4400</c:v>
                </c:pt>
              </c:numCache>
            </c:numRef>
          </c:cat>
          <c:val>
            <c:numRef>
              <c:f>'Emetteur 26'!$H$168</c:f>
              <c:numCache>
                <c:formatCode>0.0</c:formatCode>
                <c:ptCount val="1"/>
                <c:pt idx="0">
                  <c:v>-27.285549493482733</c:v>
                </c:pt>
              </c:numCache>
            </c:numRef>
          </c:val>
          <c:smooth val="0"/>
          <c:extLst>
            <c:ext xmlns:c16="http://schemas.microsoft.com/office/drawing/2014/chart" uri="{C3380CC4-5D6E-409C-BE32-E72D297353CC}">
              <c16:uniqueId val="{00000006-475B-436C-9978-4F57C3E272CD}"/>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26'!$A$168</c:f>
              <c:numCache>
                <c:formatCode>0</c:formatCode>
                <c:ptCount val="1"/>
                <c:pt idx="0">
                  <c:v>4400</c:v>
                </c:pt>
              </c:numCache>
            </c:numRef>
          </c:cat>
          <c:val>
            <c:numRef>
              <c:f>'Emetteur 26'!$I$168</c:f>
              <c:numCache>
                <c:formatCode>0.0</c:formatCode>
                <c:ptCount val="1"/>
                <c:pt idx="0">
                  <c:v>-21.351513885159335</c:v>
                </c:pt>
              </c:numCache>
            </c:numRef>
          </c:val>
          <c:smooth val="0"/>
          <c:extLst>
            <c:ext xmlns:c16="http://schemas.microsoft.com/office/drawing/2014/chart" uri="{C3380CC4-5D6E-409C-BE32-E72D297353CC}">
              <c16:uniqueId val="{00000007-475B-436C-9978-4F57C3E272CD}"/>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26'!$A$168</c:f>
              <c:numCache>
                <c:formatCode>0</c:formatCode>
                <c:ptCount val="1"/>
                <c:pt idx="0">
                  <c:v>4400</c:v>
                </c:pt>
              </c:numCache>
            </c:numRef>
          </c:cat>
          <c:val>
            <c:numRef>
              <c:f>'Emetteur 26'!$J$168</c:f>
              <c:numCache>
                <c:formatCode>0.0</c:formatCode>
                <c:ptCount val="1"/>
                <c:pt idx="0">
                  <c:v>-26.540886512882039</c:v>
                </c:pt>
              </c:numCache>
            </c:numRef>
          </c:val>
          <c:smooth val="0"/>
          <c:extLst>
            <c:ext xmlns:c16="http://schemas.microsoft.com/office/drawing/2014/chart" uri="{C3380CC4-5D6E-409C-BE32-E72D297353CC}">
              <c16:uniqueId val="{00000008-475B-436C-9978-4F57C3E272CD}"/>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26'!$A$168</c:f>
              <c:numCache>
                <c:formatCode>0</c:formatCode>
                <c:ptCount val="1"/>
                <c:pt idx="0">
                  <c:v>4400</c:v>
                </c:pt>
              </c:numCache>
            </c:numRef>
          </c:cat>
          <c:val>
            <c:numRef>
              <c:f>'Emetteur 26'!$K$168</c:f>
              <c:numCache>
                <c:formatCode>0.0</c:formatCode>
                <c:ptCount val="1"/>
                <c:pt idx="0">
                  <c:v>-24.165179147017938</c:v>
                </c:pt>
              </c:numCache>
            </c:numRef>
          </c:val>
          <c:smooth val="0"/>
          <c:extLst>
            <c:ext xmlns:c16="http://schemas.microsoft.com/office/drawing/2014/chart" uri="{C3380CC4-5D6E-409C-BE32-E72D297353CC}">
              <c16:uniqueId val="{00000009-475B-436C-9978-4F57C3E272CD}"/>
            </c:ext>
          </c:extLst>
        </c:ser>
        <c:ser>
          <c:idx val="10"/>
          <c:order val="10"/>
          <c:tx>
            <c:v>gabarit LNA</c:v>
          </c:tx>
          <c:spPr>
            <a:ln w="28575" cap="rnd">
              <a:solidFill>
                <a:srgbClr val="FF0000"/>
              </a:solidFill>
              <a:round/>
            </a:ln>
            <a:effectLst/>
          </c:spPr>
          <c:marker>
            <c:symbol val="circle"/>
            <c:size val="5"/>
            <c:spPr>
              <a:solidFill>
                <a:srgbClr val="FF0000"/>
              </a:solidFill>
              <a:ln w="9525">
                <a:solidFill>
                  <a:srgbClr val="FF0000"/>
                </a:solidFill>
              </a:ln>
              <a:effectLst/>
            </c:spPr>
          </c:marker>
          <c:cat>
            <c:numRef>
              <c:f>'Emetteur 26'!$A$168</c:f>
              <c:numCache>
                <c:formatCode>0</c:formatCode>
                <c:ptCount val="1"/>
                <c:pt idx="0">
                  <c:v>4400</c:v>
                </c:pt>
              </c:numCache>
            </c:numRef>
          </c:cat>
          <c:val>
            <c:numRef>
              <c:f>Tenue_composant!$Y$2</c:f>
              <c:numCache>
                <c:formatCode>General</c:formatCode>
                <c:ptCount val="1"/>
                <c:pt idx="0">
                  <c:v>19</c:v>
                </c:pt>
              </c:numCache>
            </c:numRef>
          </c:val>
          <c:smooth val="0"/>
          <c:extLst>
            <c:ext xmlns:c16="http://schemas.microsoft.com/office/drawing/2014/chart" uri="{C3380CC4-5D6E-409C-BE32-E72D297353CC}">
              <c16:uniqueId val="{0000000A-475B-436C-9978-4F57C3E272CD}"/>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26'!$A$176</c:f>
              <c:numCache>
                <c:formatCode>0</c:formatCode>
                <c:ptCount val="1"/>
                <c:pt idx="0">
                  <c:v>4400</c:v>
                </c:pt>
              </c:numCache>
            </c:numRef>
          </c:cat>
          <c:val>
            <c:numRef>
              <c:f>'Emetteur 26'!$B$176</c:f>
              <c:numCache>
                <c:formatCode>0.0</c:formatCode>
                <c:ptCount val="1"/>
                <c:pt idx="0">
                  <c:v>-28.176840794044949</c:v>
                </c:pt>
              </c:numCache>
            </c:numRef>
          </c:val>
          <c:smooth val="0"/>
          <c:extLst>
            <c:ext xmlns:c16="http://schemas.microsoft.com/office/drawing/2014/chart" uri="{C3380CC4-5D6E-409C-BE32-E72D297353CC}">
              <c16:uniqueId val="{00000000-B74C-410E-8876-EA03A45CBE89}"/>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26'!$A$176</c:f>
              <c:numCache>
                <c:formatCode>0</c:formatCode>
                <c:ptCount val="1"/>
                <c:pt idx="0">
                  <c:v>4400</c:v>
                </c:pt>
              </c:numCache>
            </c:numRef>
          </c:cat>
          <c:val>
            <c:numRef>
              <c:f>'Emetteur 26'!$C$176</c:f>
              <c:numCache>
                <c:formatCode>0.0</c:formatCode>
                <c:ptCount val="1"/>
                <c:pt idx="0">
                  <c:v>-35.805047686690649</c:v>
                </c:pt>
              </c:numCache>
            </c:numRef>
          </c:val>
          <c:smooth val="0"/>
          <c:extLst>
            <c:ext xmlns:c16="http://schemas.microsoft.com/office/drawing/2014/chart" uri="{C3380CC4-5D6E-409C-BE32-E72D297353CC}">
              <c16:uniqueId val="{00000001-B74C-410E-8876-EA03A45CBE89}"/>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26'!$A$176</c:f>
              <c:numCache>
                <c:formatCode>0</c:formatCode>
                <c:ptCount val="1"/>
                <c:pt idx="0">
                  <c:v>4400</c:v>
                </c:pt>
              </c:numCache>
            </c:numRef>
          </c:cat>
          <c:val>
            <c:numRef>
              <c:f>'Emetteur 26'!$D$176</c:f>
              <c:numCache>
                <c:formatCode>0.0</c:formatCode>
                <c:ptCount val="1"/>
                <c:pt idx="0">
                  <c:v>-36.825902168911945</c:v>
                </c:pt>
              </c:numCache>
            </c:numRef>
          </c:val>
          <c:smooth val="0"/>
          <c:extLst>
            <c:ext xmlns:c16="http://schemas.microsoft.com/office/drawing/2014/chart" uri="{C3380CC4-5D6E-409C-BE32-E72D297353CC}">
              <c16:uniqueId val="{00000002-B74C-410E-8876-EA03A45CBE89}"/>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26'!$A$176</c:f>
              <c:numCache>
                <c:formatCode>0</c:formatCode>
                <c:ptCount val="1"/>
                <c:pt idx="0">
                  <c:v>4400</c:v>
                </c:pt>
              </c:numCache>
            </c:numRef>
          </c:cat>
          <c:val>
            <c:numRef>
              <c:f>'Emetteur 26'!$E$176</c:f>
              <c:numCache>
                <c:formatCode>0.0</c:formatCode>
                <c:ptCount val="1"/>
                <c:pt idx="0">
                  <c:v>-31.625204535489253</c:v>
                </c:pt>
              </c:numCache>
            </c:numRef>
          </c:val>
          <c:smooth val="0"/>
          <c:extLst>
            <c:ext xmlns:c16="http://schemas.microsoft.com/office/drawing/2014/chart" uri="{C3380CC4-5D6E-409C-BE32-E72D297353CC}">
              <c16:uniqueId val="{00000003-B74C-410E-8876-EA03A45CBE89}"/>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26'!$A$176</c:f>
              <c:numCache>
                <c:formatCode>0</c:formatCode>
                <c:ptCount val="1"/>
                <c:pt idx="0">
                  <c:v>4400</c:v>
                </c:pt>
              </c:numCache>
            </c:numRef>
          </c:cat>
          <c:val>
            <c:numRef>
              <c:f>'Emetteur 26'!$F$176</c:f>
              <c:numCache>
                <c:formatCode>0.0</c:formatCode>
                <c:ptCount val="1"/>
                <c:pt idx="0">
                  <c:v>-30.348631004982053</c:v>
                </c:pt>
              </c:numCache>
            </c:numRef>
          </c:val>
          <c:smooth val="0"/>
          <c:extLst>
            <c:ext xmlns:c16="http://schemas.microsoft.com/office/drawing/2014/chart" uri="{C3380CC4-5D6E-409C-BE32-E72D297353CC}">
              <c16:uniqueId val="{00000004-B74C-410E-8876-EA03A45CBE89}"/>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26'!$A$176</c:f>
              <c:numCache>
                <c:formatCode>0</c:formatCode>
                <c:ptCount val="1"/>
                <c:pt idx="0">
                  <c:v>4400</c:v>
                </c:pt>
              </c:numCache>
            </c:numRef>
          </c:cat>
          <c:val>
            <c:numRef>
              <c:f>'Emetteur 26'!$G$176</c:f>
              <c:numCache>
                <c:formatCode>0.0</c:formatCode>
                <c:ptCount val="1"/>
                <c:pt idx="0">
                  <c:v>-45.894410097078655</c:v>
                </c:pt>
              </c:numCache>
            </c:numRef>
          </c:val>
          <c:smooth val="0"/>
          <c:extLst>
            <c:ext xmlns:c16="http://schemas.microsoft.com/office/drawing/2014/chart" uri="{C3380CC4-5D6E-409C-BE32-E72D297353CC}">
              <c16:uniqueId val="{00000005-B74C-410E-8876-EA03A45CBE89}"/>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26'!$A$176</c:f>
              <c:numCache>
                <c:formatCode>0</c:formatCode>
                <c:ptCount val="1"/>
                <c:pt idx="0">
                  <c:v>4400</c:v>
                </c:pt>
              </c:numCache>
            </c:numRef>
          </c:cat>
          <c:val>
            <c:numRef>
              <c:f>'Emetteur 26'!$H$176</c:f>
              <c:numCache>
                <c:formatCode>0.0</c:formatCode>
                <c:ptCount val="1"/>
                <c:pt idx="0">
                  <c:v>-33.959182297331147</c:v>
                </c:pt>
              </c:numCache>
            </c:numRef>
          </c:val>
          <c:smooth val="0"/>
          <c:extLst>
            <c:ext xmlns:c16="http://schemas.microsoft.com/office/drawing/2014/chart" uri="{C3380CC4-5D6E-409C-BE32-E72D297353CC}">
              <c16:uniqueId val="{00000006-B74C-410E-8876-EA03A45CBE89}"/>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26'!$A$176</c:f>
              <c:numCache>
                <c:formatCode>0</c:formatCode>
                <c:ptCount val="1"/>
                <c:pt idx="0">
                  <c:v>4400</c:v>
                </c:pt>
              </c:numCache>
            </c:numRef>
          </c:cat>
          <c:val>
            <c:numRef>
              <c:f>'Emetteur 26'!$I$176</c:f>
              <c:numCache>
                <c:formatCode>0.0</c:formatCode>
                <c:ptCount val="1"/>
                <c:pt idx="0">
                  <c:v>-28.025146689007748</c:v>
                </c:pt>
              </c:numCache>
            </c:numRef>
          </c:val>
          <c:smooth val="0"/>
          <c:extLst>
            <c:ext xmlns:c16="http://schemas.microsoft.com/office/drawing/2014/chart" uri="{C3380CC4-5D6E-409C-BE32-E72D297353CC}">
              <c16:uniqueId val="{00000007-B74C-410E-8876-EA03A45CBE89}"/>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26'!$A$176</c:f>
              <c:numCache>
                <c:formatCode>0</c:formatCode>
                <c:ptCount val="1"/>
                <c:pt idx="0">
                  <c:v>4400</c:v>
                </c:pt>
              </c:numCache>
            </c:numRef>
          </c:cat>
          <c:val>
            <c:numRef>
              <c:f>'Emetteur 26'!$J$176</c:f>
              <c:numCache>
                <c:formatCode>0.0</c:formatCode>
                <c:ptCount val="1"/>
                <c:pt idx="0">
                  <c:v>-33.214519316730453</c:v>
                </c:pt>
              </c:numCache>
            </c:numRef>
          </c:val>
          <c:smooth val="0"/>
          <c:extLst>
            <c:ext xmlns:c16="http://schemas.microsoft.com/office/drawing/2014/chart" uri="{C3380CC4-5D6E-409C-BE32-E72D297353CC}">
              <c16:uniqueId val="{00000008-B74C-410E-8876-EA03A45CBE89}"/>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26'!$A$176</c:f>
              <c:numCache>
                <c:formatCode>0</c:formatCode>
                <c:ptCount val="1"/>
                <c:pt idx="0">
                  <c:v>4400</c:v>
                </c:pt>
              </c:numCache>
            </c:numRef>
          </c:cat>
          <c:val>
            <c:numRef>
              <c:f>'Emetteur 26'!$K$176</c:f>
              <c:numCache>
                <c:formatCode>0.0</c:formatCode>
                <c:ptCount val="1"/>
                <c:pt idx="0">
                  <c:v>-30.838811950866351</c:v>
                </c:pt>
              </c:numCache>
            </c:numRef>
          </c:val>
          <c:smooth val="0"/>
          <c:extLst>
            <c:ext xmlns:c16="http://schemas.microsoft.com/office/drawing/2014/chart" uri="{C3380CC4-5D6E-409C-BE32-E72D297353CC}">
              <c16:uniqueId val="{00000009-B74C-410E-8876-EA03A45CBE89}"/>
            </c:ext>
          </c:extLst>
        </c:ser>
        <c:ser>
          <c:idx val="10"/>
          <c:order val="10"/>
          <c:tx>
            <c:v>gabarit CE</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26'!$A$176</c:f>
              <c:numCache>
                <c:formatCode>0</c:formatCode>
                <c:ptCount val="1"/>
                <c:pt idx="0">
                  <c:v>4400</c:v>
                </c:pt>
              </c:numCache>
            </c:numRef>
          </c:cat>
          <c:val>
            <c:numRef>
              <c:f>Tenue_composant!$U$2</c:f>
              <c:numCache>
                <c:formatCode>General</c:formatCode>
                <c:ptCount val="1"/>
                <c:pt idx="0">
                  <c:v>22</c:v>
                </c:pt>
              </c:numCache>
            </c:numRef>
          </c:val>
          <c:smooth val="0"/>
          <c:extLst>
            <c:ext xmlns:c16="http://schemas.microsoft.com/office/drawing/2014/chart" uri="{C3380CC4-5D6E-409C-BE32-E72D297353CC}">
              <c16:uniqueId val="{0000000A-B74C-410E-8876-EA03A45CBE89}"/>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Balun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Emetteur_ICSDRTX!$B$189:$B$337</c:f>
              <c:numCache>
                <c:formatCode>0.0</c:formatCode>
                <c:ptCount val="149"/>
                <c:pt idx="0">
                  <c:v>-12.298505330928997</c:v>
                </c:pt>
                <c:pt idx="1">
                  <c:v>-12.926805377595898</c:v>
                </c:pt>
                <c:pt idx="2">
                  <c:v>-13.105745156033898</c:v>
                </c:pt>
                <c:pt idx="3">
                  <c:v>-12.7689280245784</c:v>
                </c:pt>
                <c:pt idx="4">
                  <c:v>-12.498673913250599</c:v>
                </c:pt>
                <c:pt idx="5">
                  <c:v>-11.439247905949898</c:v>
                </c:pt>
                <c:pt idx="6">
                  <c:v>-10.006531061066603</c:v>
                </c:pt>
                <c:pt idx="7">
                  <c:v>-10.108429042827098</c:v>
                </c:pt>
                <c:pt idx="8">
                  <c:v>-12.378397759709401</c:v>
                </c:pt>
                <c:pt idx="9">
                  <c:v>-14.6252326249937</c:v>
                </c:pt>
                <c:pt idx="10">
                  <c:v>-13.841108619297003</c:v>
                </c:pt>
                <c:pt idx="11">
                  <c:v>-13.982091970187298</c:v>
                </c:pt>
                <c:pt idx="12">
                  <c:v>-13.710975808666099</c:v>
                </c:pt>
                <c:pt idx="13">
                  <c:v>-13.328143108107099</c:v>
                </c:pt>
                <c:pt idx="14">
                  <c:v>-13.498675100664897</c:v>
                </c:pt>
                <c:pt idx="15">
                  <c:v>-13.977646072151501</c:v>
                </c:pt>
                <c:pt idx="16">
                  <c:v>-14.997032980521396</c:v>
                </c:pt>
                <c:pt idx="17">
                  <c:v>-18.052594244383201</c:v>
                </c:pt>
                <c:pt idx="18">
                  <c:v>-23.352370687312202</c:v>
                </c:pt>
                <c:pt idx="19">
                  <c:v>-26.559942108333701</c:v>
                </c:pt>
                <c:pt idx="20">
                  <c:v>-28.641644441863505</c:v>
                </c:pt>
                <c:pt idx="21">
                  <c:v>-21.564644997714097</c:v>
                </c:pt>
                <c:pt idx="22">
                  <c:v>-17.181363507652904</c:v>
                </c:pt>
                <c:pt idx="23">
                  <c:v>-15.559744543893203</c:v>
                </c:pt>
                <c:pt idx="24">
                  <c:v>-15.389614702395903</c:v>
                </c:pt>
                <c:pt idx="25">
                  <c:v>-15.232113780514396</c:v>
                </c:pt>
                <c:pt idx="26">
                  <c:v>-14.533171752063097</c:v>
                </c:pt>
                <c:pt idx="27">
                  <c:v>-14.067185486047705</c:v>
                </c:pt>
                <c:pt idx="28">
                  <c:v>-13.878712792651797</c:v>
                </c:pt>
                <c:pt idx="29">
                  <c:v>-13.526356571618003</c:v>
                </c:pt>
                <c:pt idx="30">
                  <c:v>-12.846301331749999</c:v>
                </c:pt>
                <c:pt idx="31">
                  <c:v>-12.451782480610902</c:v>
                </c:pt>
                <c:pt idx="32">
                  <c:v>-12.679750959000202</c:v>
                </c:pt>
                <c:pt idx="33">
                  <c:v>-13.472677556273098</c:v>
                </c:pt>
                <c:pt idx="34">
                  <c:v>-14.287310778959096</c:v>
                </c:pt>
                <c:pt idx="35">
                  <c:v>-15.253222016800706</c:v>
                </c:pt>
                <c:pt idx="36">
                  <c:v>-13.251546776170201</c:v>
                </c:pt>
                <c:pt idx="37">
                  <c:v>-19.170906746351406</c:v>
                </c:pt>
                <c:pt idx="38">
                  <c:v>-19.244925083179496</c:v>
                </c:pt>
                <c:pt idx="39">
                  <c:v>-26.846791017852397</c:v>
                </c:pt>
                <c:pt idx="40">
                  <c:v>-12.787644716896502</c:v>
                </c:pt>
                <c:pt idx="41">
                  <c:v>-20.262722279336401</c:v>
                </c:pt>
                <c:pt idx="42">
                  <c:v>-23.844372630802795</c:v>
                </c:pt>
                <c:pt idx="43">
                  <c:v>-22.743120753740698</c:v>
                </c:pt>
                <c:pt idx="44">
                  <c:v>-20.065886030221094</c:v>
                </c:pt>
                <c:pt idx="45">
                  <c:v>-18.074061121920593</c:v>
                </c:pt>
                <c:pt idx="46">
                  <c:v>-16.596338236097296</c:v>
                </c:pt>
                <c:pt idx="47">
                  <c:v>-15.124469448218093</c:v>
                </c:pt>
                <c:pt idx="48">
                  <c:v>-15.951202971825197</c:v>
                </c:pt>
                <c:pt idx="49">
                  <c:v>-15.732456561509807</c:v>
                </c:pt>
                <c:pt idx="50">
                  <c:v>-15.909741252015195</c:v>
                </c:pt>
                <c:pt idx="51">
                  <c:v>-16.871952607498201</c:v>
                </c:pt>
                <c:pt idx="52">
                  <c:v>-18.263469519493796</c:v>
                </c:pt>
                <c:pt idx="53">
                  <c:v>-19.597929905071595</c:v>
                </c:pt>
                <c:pt idx="54">
                  <c:v>-21.310025185633094</c:v>
                </c:pt>
                <c:pt idx="55">
                  <c:v>-24.182931198833899</c:v>
                </c:pt>
                <c:pt idx="56">
                  <c:v>-26.052949731562705</c:v>
                </c:pt>
                <c:pt idx="57">
                  <c:v>-24.685887483195899</c:v>
                </c:pt>
                <c:pt idx="58">
                  <c:v>-22.464808749564597</c:v>
                </c:pt>
                <c:pt idx="59">
                  <c:v>-20.761000118772301</c:v>
                </c:pt>
                <c:pt idx="60">
                  <c:v>-19.152245067669497</c:v>
                </c:pt>
                <c:pt idx="61">
                  <c:v>-17.659909534507804</c:v>
                </c:pt>
                <c:pt idx="62">
                  <c:v>-16.4076852630714</c:v>
                </c:pt>
                <c:pt idx="63">
                  <c:v>-15.436305464281105</c:v>
                </c:pt>
                <c:pt idx="64">
                  <c:v>-14.596020716096703</c:v>
                </c:pt>
                <c:pt idx="65">
                  <c:v>-14.026303670164793</c:v>
                </c:pt>
                <c:pt idx="66">
                  <c:v>-14.0538882835191</c:v>
                </c:pt>
                <c:pt idx="67">
                  <c:v>-14.543123020117505</c:v>
                </c:pt>
                <c:pt idx="68">
                  <c:v>-15.0724036813195</c:v>
                </c:pt>
                <c:pt idx="69">
                  <c:v>-15.384846099374101</c:v>
                </c:pt>
                <c:pt idx="70">
                  <c:v>-15.344427895677399</c:v>
                </c:pt>
                <c:pt idx="71">
                  <c:v>-15.256665995812099</c:v>
                </c:pt>
                <c:pt idx="72">
                  <c:v>-15.179204702381895</c:v>
                </c:pt>
                <c:pt idx="73">
                  <c:v>-14.844279555192401</c:v>
                </c:pt>
                <c:pt idx="74">
                  <c:v>-14.181527400154593</c:v>
                </c:pt>
                <c:pt idx="75">
                  <c:v>-13.514872117225501</c:v>
                </c:pt>
                <c:pt idx="76">
                  <c:v>-13.062384858831898</c:v>
                </c:pt>
                <c:pt idx="77">
                  <c:v>-12.963058288540303</c:v>
                </c:pt>
                <c:pt idx="78">
                  <c:v>-12.684085634040002</c:v>
                </c:pt>
                <c:pt idx="79">
                  <c:v>-12.437831234201397</c:v>
                </c:pt>
                <c:pt idx="80">
                  <c:v>-12.492039419235297</c:v>
                </c:pt>
                <c:pt idx="81">
                  <c:v>-12.690374058403798</c:v>
                </c:pt>
                <c:pt idx="82">
                  <c:v>-12.961565646041002</c:v>
                </c:pt>
                <c:pt idx="83">
                  <c:v>-13.599519363968</c:v>
                </c:pt>
                <c:pt idx="84">
                  <c:v>-14.629202587139503</c:v>
                </c:pt>
                <c:pt idx="85">
                  <c:v>-15.924368504426496</c:v>
                </c:pt>
                <c:pt idx="86">
                  <c:v>-17.3980631256603</c:v>
                </c:pt>
                <c:pt idx="87">
                  <c:v>-18.946891725257203</c:v>
                </c:pt>
                <c:pt idx="88">
                  <c:v>-20.351433792647299</c:v>
                </c:pt>
                <c:pt idx="89">
                  <c:v>-21.142737875280702</c:v>
                </c:pt>
                <c:pt idx="90">
                  <c:v>-20.805713895364093</c:v>
                </c:pt>
                <c:pt idx="91">
                  <c:v>-19.542119059463701</c:v>
                </c:pt>
                <c:pt idx="92">
                  <c:v>-18.350058362236197</c:v>
                </c:pt>
                <c:pt idx="93">
                  <c:v>-17.760130623230097</c:v>
                </c:pt>
                <c:pt idx="94">
                  <c:v>-17.096543859511897</c:v>
                </c:pt>
                <c:pt idx="95">
                  <c:v>-16.111641729497705</c:v>
                </c:pt>
                <c:pt idx="96">
                  <c:v>-15.508486135824796</c:v>
                </c:pt>
                <c:pt idx="97">
                  <c:v>-15.508465772354398</c:v>
                </c:pt>
                <c:pt idx="98">
                  <c:v>-15.753445979663994</c:v>
                </c:pt>
                <c:pt idx="99">
                  <c:v>-15.649434739442299</c:v>
                </c:pt>
                <c:pt idx="100">
                  <c:v>-15.386376508400303</c:v>
                </c:pt>
                <c:pt idx="101">
                  <c:v>-15.446922573442293</c:v>
                </c:pt>
                <c:pt idx="102">
                  <c:v>-15.677772066747195</c:v>
                </c:pt>
                <c:pt idx="103">
                  <c:v>-15.835811923183996</c:v>
                </c:pt>
                <c:pt idx="104">
                  <c:v>-16.139523312961899</c:v>
                </c:pt>
                <c:pt idx="105">
                  <c:v>-16.464549239587797</c:v>
                </c:pt>
                <c:pt idx="106">
                  <c:v>-16.622300843460593</c:v>
                </c:pt>
                <c:pt idx="107">
                  <c:v>-16.8337322395342</c:v>
                </c:pt>
                <c:pt idx="108">
                  <c:v>-16.966064765507994</c:v>
                </c:pt>
                <c:pt idx="109">
                  <c:v>-16.457678780070907</c:v>
                </c:pt>
                <c:pt idx="110">
                  <c:v>-15.857381996561898</c:v>
                </c:pt>
                <c:pt idx="111">
                  <c:v>-15.502920705201603</c:v>
                </c:pt>
                <c:pt idx="112">
                  <c:v>-15.392792649717606</c:v>
                </c:pt>
                <c:pt idx="113">
                  <c:v>-15.039017931319194</c:v>
                </c:pt>
                <c:pt idx="114">
                  <c:v>-14.327709186374605</c:v>
                </c:pt>
                <c:pt idx="115">
                  <c:v>-13.592707899264902</c:v>
                </c:pt>
                <c:pt idx="116">
                  <c:v>-13.351028388334399</c:v>
                </c:pt>
                <c:pt idx="117">
                  <c:v>-13.606800605856201</c:v>
                </c:pt>
                <c:pt idx="118">
                  <c:v>-13.856292674296498</c:v>
                </c:pt>
                <c:pt idx="119">
                  <c:v>-13.908618479563103</c:v>
                </c:pt>
                <c:pt idx="120">
                  <c:v>-14.390873653375706</c:v>
                </c:pt>
                <c:pt idx="121">
                  <c:v>-15.621632624244498</c:v>
                </c:pt>
                <c:pt idx="122">
                  <c:v>-16.8297792317789</c:v>
                </c:pt>
                <c:pt idx="123">
                  <c:v>-17.459450026907305</c:v>
                </c:pt>
                <c:pt idx="124">
                  <c:v>-18.539463581866897</c:v>
                </c:pt>
                <c:pt idx="125">
                  <c:v>-20.948389471536601</c:v>
                </c:pt>
                <c:pt idx="126">
                  <c:v>-23.6486586205544</c:v>
                </c:pt>
                <c:pt idx="127">
                  <c:v>-25.481210714888306</c:v>
                </c:pt>
                <c:pt idx="128">
                  <c:v>-27.049172137768593</c:v>
                </c:pt>
                <c:pt idx="129">
                  <c:v>-26.123305730772501</c:v>
                </c:pt>
                <c:pt idx="130">
                  <c:v>-23.388344165572803</c:v>
                </c:pt>
                <c:pt idx="131">
                  <c:v>-21.232799844075302</c:v>
                </c:pt>
                <c:pt idx="132">
                  <c:v>-19.450112999654394</c:v>
                </c:pt>
                <c:pt idx="133">
                  <c:v>-17.9134543987321</c:v>
                </c:pt>
                <c:pt idx="134">
                  <c:v>-17.303088602235306</c:v>
                </c:pt>
                <c:pt idx="135">
                  <c:v>-17.807807580675302</c:v>
                </c:pt>
                <c:pt idx="136">
                  <c:v>-18.888943866565199</c:v>
                </c:pt>
                <c:pt idx="137">
                  <c:v>-19.623001612605407</c:v>
                </c:pt>
                <c:pt idx="138">
                  <c:v>-20.438116089820795</c:v>
                </c:pt>
                <c:pt idx="139">
                  <c:v>-21.540899010133103</c:v>
                </c:pt>
                <c:pt idx="140">
                  <c:v>-21.756262895632602</c:v>
                </c:pt>
                <c:pt idx="141">
                  <c:v>-21.261468851238803</c:v>
                </c:pt>
                <c:pt idx="142">
                  <c:v>-21.032287652461804</c:v>
                </c:pt>
                <c:pt idx="143">
                  <c:v>-20.867300253703704</c:v>
                </c:pt>
                <c:pt idx="144">
                  <c:v>-21.248025984694706</c:v>
                </c:pt>
                <c:pt idx="145">
                  <c:v>-22.089237018914702</c:v>
                </c:pt>
                <c:pt idx="146">
                  <c:v>-22.901845812251196</c:v>
                </c:pt>
                <c:pt idx="147">
                  <c:v>-22.929657474622005</c:v>
                </c:pt>
                <c:pt idx="148">
                  <c:v>-22.399239717356807</c:v>
                </c:pt>
              </c:numCache>
            </c:numRef>
          </c:val>
          <c:smooth val="0"/>
          <c:extLst>
            <c:ext xmlns:c16="http://schemas.microsoft.com/office/drawing/2014/chart" uri="{C3380CC4-5D6E-409C-BE32-E72D297353CC}">
              <c16:uniqueId val="{00000000-AA47-4786-8606-B386D576C64C}"/>
            </c:ext>
          </c:extLst>
        </c:ser>
        <c:ser>
          <c:idx val="1"/>
          <c:order val="1"/>
          <c:tx>
            <c:v>port 2</c:v>
          </c:tx>
          <c:spPr>
            <a:ln w="28575" cap="rnd">
              <a:solidFill>
                <a:schemeClr val="accent2"/>
              </a:solidFill>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Emetteur_ICSDRTX!$C$189:$C$337</c:f>
              <c:numCache>
                <c:formatCode>0.0</c:formatCode>
                <c:ptCount val="149"/>
                <c:pt idx="0">
                  <c:v>-2.8637426485779969</c:v>
                </c:pt>
                <c:pt idx="1">
                  <c:v>-3.3810277483521034</c:v>
                </c:pt>
                <c:pt idx="2">
                  <c:v>-4.440263796726903</c:v>
                </c:pt>
                <c:pt idx="3">
                  <c:v>-5.7754584686756019</c:v>
                </c:pt>
                <c:pt idx="4">
                  <c:v>-5.7598671532415011</c:v>
                </c:pt>
                <c:pt idx="5">
                  <c:v>-4.448661289593197</c:v>
                </c:pt>
                <c:pt idx="6">
                  <c:v>-3.5896943823859999</c:v>
                </c:pt>
                <c:pt idx="7">
                  <c:v>-2.5580542691347006</c:v>
                </c:pt>
                <c:pt idx="8">
                  <c:v>-2.0320104527438971</c:v>
                </c:pt>
                <c:pt idx="9">
                  <c:v>-2.1578847847324027</c:v>
                </c:pt>
                <c:pt idx="10">
                  <c:v>-2.0329411694333999</c:v>
                </c:pt>
                <c:pt idx="11">
                  <c:v>-1.9610497139740986</c:v>
                </c:pt>
                <c:pt idx="12">
                  <c:v>-2.6499704989473969</c:v>
                </c:pt>
                <c:pt idx="13">
                  <c:v>-2.8711880508435996</c:v>
                </c:pt>
                <c:pt idx="14">
                  <c:v>-2.020106030233201</c:v>
                </c:pt>
                <c:pt idx="15">
                  <c:v>-1.6605908512691983</c:v>
                </c:pt>
                <c:pt idx="16">
                  <c:v>-2.0509860317242996</c:v>
                </c:pt>
                <c:pt idx="17">
                  <c:v>-2.5042961296957031</c:v>
                </c:pt>
                <c:pt idx="18">
                  <c:v>-3.1648559975082975</c:v>
                </c:pt>
                <c:pt idx="19">
                  <c:v>-4.4897210352122983</c:v>
                </c:pt>
                <c:pt idx="20">
                  <c:v>-5.804727680222598</c:v>
                </c:pt>
                <c:pt idx="21">
                  <c:v>-6.2603866767145036</c:v>
                </c:pt>
                <c:pt idx="22">
                  <c:v>-6.1075770593447984</c:v>
                </c:pt>
                <c:pt idx="23">
                  <c:v>-5.8790393324367969</c:v>
                </c:pt>
                <c:pt idx="24">
                  <c:v>-5.4937561697807027</c:v>
                </c:pt>
                <c:pt idx="25">
                  <c:v>-5.2060659456143981</c:v>
                </c:pt>
                <c:pt idx="26">
                  <c:v>-5.2361371331113986</c:v>
                </c:pt>
                <c:pt idx="27">
                  <c:v>-5.6461170276038004</c:v>
                </c:pt>
                <c:pt idx="28">
                  <c:v>-6.3800855502882001</c:v>
                </c:pt>
                <c:pt idx="29">
                  <c:v>-7.2911521377006991</c:v>
                </c:pt>
                <c:pt idx="30">
                  <c:v>-8.4882526214642979</c:v>
                </c:pt>
                <c:pt idx="31">
                  <c:v>-9.9535016249108992</c:v>
                </c:pt>
                <c:pt idx="32">
                  <c:v>-10.586748617662899</c:v>
                </c:pt>
                <c:pt idx="33">
                  <c:v>-10.2949367806048</c:v>
                </c:pt>
                <c:pt idx="34">
                  <c:v>-10.297562565568903</c:v>
                </c:pt>
                <c:pt idx="35">
                  <c:v>-10.584060549205802</c:v>
                </c:pt>
                <c:pt idx="36">
                  <c:v>-10.420414539591597</c:v>
                </c:pt>
                <c:pt idx="37">
                  <c:v>-10.672942646649197</c:v>
                </c:pt>
                <c:pt idx="38">
                  <c:v>-17.032980363752301</c:v>
                </c:pt>
                <c:pt idx="39">
                  <c:v>-34.777477469215</c:v>
                </c:pt>
                <c:pt idx="40">
                  <c:v>-26.570504956156199</c:v>
                </c:pt>
                <c:pt idx="41">
                  <c:v>-11.186294053765501</c:v>
                </c:pt>
                <c:pt idx="42">
                  <c:v>-11.103625361334799</c:v>
                </c:pt>
                <c:pt idx="43">
                  <c:v>-12.396962549554097</c:v>
                </c:pt>
                <c:pt idx="44">
                  <c:v>-14.123481894183897</c:v>
                </c:pt>
                <c:pt idx="45">
                  <c:v>-17.209680372803703</c:v>
                </c:pt>
                <c:pt idx="46">
                  <c:v>-22.710892042259005</c:v>
                </c:pt>
                <c:pt idx="47">
                  <c:v>-34.359145617413006</c:v>
                </c:pt>
                <c:pt idx="48">
                  <c:v>-17.521240504025798</c:v>
                </c:pt>
                <c:pt idx="49">
                  <c:v>-16.447635556232896</c:v>
                </c:pt>
                <c:pt idx="50">
                  <c:v>-16.127479655775801</c:v>
                </c:pt>
                <c:pt idx="51">
                  <c:v>-16.693435569482304</c:v>
                </c:pt>
                <c:pt idx="52">
                  <c:v>-18.449635924896697</c:v>
                </c:pt>
                <c:pt idx="53">
                  <c:v>-20.261120906248195</c:v>
                </c:pt>
                <c:pt idx="54">
                  <c:v>-20.048877719615504</c:v>
                </c:pt>
                <c:pt idx="55">
                  <c:v>-20.613157562205103</c:v>
                </c:pt>
                <c:pt idx="56">
                  <c:v>-23.114776141229996</c:v>
                </c:pt>
                <c:pt idx="57">
                  <c:v>-27.453366192922104</c:v>
                </c:pt>
                <c:pt idx="58">
                  <c:v>-34.026175337714804</c:v>
                </c:pt>
                <c:pt idx="59">
                  <c:v>-25.415838958338</c:v>
                </c:pt>
                <c:pt idx="60">
                  <c:v>-19.588716705634198</c:v>
                </c:pt>
                <c:pt idx="61">
                  <c:v>-15.965949286064799</c:v>
                </c:pt>
                <c:pt idx="62">
                  <c:v>-13.713576686697799</c:v>
                </c:pt>
                <c:pt idx="63">
                  <c:v>-12.511000254930302</c:v>
                </c:pt>
                <c:pt idx="64">
                  <c:v>-11.910079855895603</c:v>
                </c:pt>
                <c:pt idx="65">
                  <c:v>-11.799437375208598</c:v>
                </c:pt>
                <c:pt idx="66">
                  <c:v>-12.591636380629197</c:v>
                </c:pt>
                <c:pt idx="67">
                  <c:v>-14.712521882363404</c:v>
                </c:pt>
                <c:pt idx="68">
                  <c:v>-17.810939800945704</c:v>
                </c:pt>
                <c:pt idx="69">
                  <c:v>-20.375427655041307</c:v>
                </c:pt>
                <c:pt idx="70">
                  <c:v>-23.095274100362502</c:v>
                </c:pt>
                <c:pt idx="71">
                  <c:v>-30.352086031436002</c:v>
                </c:pt>
                <c:pt idx="72">
                  <c:v>-38.389820591098399</c:v>
                </c:pt>
                <c:pt idx="73">
                  <c:v>-26.914993043195295</c:v>
                </c:pt>
                <c:pt idx="74">
                  <c:v>-21.482164789639199</c:v>
                </c:pt>
                <c:pt idx="75">
                  <c:v>-17.349780887070807</c:v>
                </c:pt>
                <c:pt idx="76">
                  <c:v>-14.974520741338793</c:v>
                </c:pt>
                <c:pt idx="77">
                  <c:v>-13.814189981980803</c:v>
                </c:pt>
                <c:pt idx="78">
                  <c:v>-12.845805113534297</c:v>
                </c:pt>
                <c:pt idx="79">
                  <c:v>-11.881704823515598</c:v>
                </c:pt>
                <c:pt idx="80">
                  <c:v>-11.573095966003002</c:v>
                </c:pt>
                <c:pt idx="81">
                  <c:v>-12.201037236860998</c:v>
                </c:pt>
                <c:pt idx="82">
                  <c:v>-13.247724298499598</c:v>
                </c:pt>
                <c:pt idx="83">
                  <c:v>-14.286482380621493</c:v>
                </c:pt>
                <c:pt idx="84">
                  <c:v>-15.968589490272294</c:v>
                </c:pt>
                <c:pt idx="85">
                  <c:v>-18.937265029592297</c:v>
                </c:pt>
                <c:pt idx="86">
                  <c:v>-23.6480422380275</c:v>
                </c:pt>
                <c:pt idx="87">
                  <c:v>-30.519908688151304</c:v>
                </c:pt>
                <c:pt idx="88">
                  <c:v>-30.506690644042394</c:v>
                </c:pt>
                <c:pt idx="89">
                  <c:v>-26.638874832295201</c:v>
                </c:pt>
                <c:pt idx="90">
                  <c:v>-24.817201629713907</c:v>
                </c:pt>
                <c:pt idx="91">
                  <c:v>-24.2510537323694</c:v>
                </c:pt>
                <c:pt idx="92">
                  <c:v>-21.714509499682293</c:v>
                </c:pt>
                <c:pt idx="93">
                  <c:v>-18.447419566426106</c:v>
                </c:pt>
                <c:pt idx="94">
                  <c:v>-16.275464430628006</c:v>
                </c:pt>
                <c:pt idx="95">
                  <c:v>-15.005294146115702</c:v>
                </c:pt>
                <c:pt idx="96">
                  <c:v>-14.225027947608496</c:v>
                </c:pt>
                <c:pt idx="97">
                  <c:v>-13.717838081716899</c:v>
                </c:pt>
                <c:pt idx="98">
                  <c:v>-13.5606614209022</c:v>
                </c:pt>
                <c:pt idx="99">
                  <c:v>-13.8246864665552</c:v>
                </c:pt>
                <c:pt idx="100">
                  <c:v>-14.683604278309403</c:v>
                </c:pt>
                <c:pt idx="101">
                  <c:v>-16.333228364069399</c:v>
                </c:pt>
                <c:pt idx="102">
                  <c:v>-19.047016589349894</c:v>
                </c:pt>
                <c:pt idx="103">
                  <c:v>-23.444022106313994</c:v>
                </c:pt>
                <c:pt idx="104">
                  <c:v>-28.761848004415299</c:v>
                </c:pt>
                <c:pt idx="105">
                  <c:v>-24.582806736667195</c:v>
                </c:pt>
                <c:pt idx="106">
                  <c:v>-20.067818154035905</c:v>
                </c:pt>
                <c:pt idx="107">
                  <c:v>-17.378151592013396</c:v>
                </c:pt>
                <c:pt idx="108">
                  <c:v>-15.338931235063299</c:v>
                </c:pt>
                <c:pt idx="109">
                  <c:v>-13.6985054383806</c:v>
                </c:pt>
                <c:pt idx="110">
                  <c:v>-12.695963103851803</c:v>
                </c:pt>
                <c:pt idx="111">
                  <c:v>-12.306984419950702</c:v>
                </c:pt>
                <c:pt idx="112">
                  <c:v>-12.4017847324318</c:v>
                </c:pt>
                <c:pt idx="113">
                  <c:v>-13.039858424834101</c:v>
                </c:pt>
                <c:pt idx="114">
                  <c:v>-14.596354169616205</c:v>
                </c:pt>
                <c:pt idx="115">
                  <c:v>-16.822407340083998</c:v>
                </c:pt>
                <c:pt idx="116">
                  <c:v>-19.051848679911899</c:v>
                </c:pt>
                <c:pt idx="117">
                  <c:v>-22.935334382882601</c:v>
                </c:pt>
                <c:pt idx="118">
                  <c:v>-32.231556980196501</c:v>
                </c:pt>
                <c:pt idx="119">
                  <c:v>-29.500950696843304</c:v>
                </c:pt>
                <c:pt idx="120">
                  <c:v>-21.443214847438199</c:v>
                </c:pt>
                <c:pt idx="121">
                  <c:v>-17.445050465648393</c:v>
                </c:pt>
                <c:pt idx="122">
                  <c:v>-14.996363552930305</c:v>
                </c:pt>
                <c:pt idx="123">
                  <c:v>-13.624677264116499</c:v>
                </c:pt>
                <c:pt idx="124">
                  <c:v>-13.216212343292703</c:v>
                </c:pt>
                <c:pt idx="125">
                  <c:v>-13.452814540576099</c:v>
                </c:pt>
                <c:pt idx="126">
                  <c:v>-13.8902313017648</c:v>
                </c:pt>
                <c:pt idx="127">
                  <c:v>-14.546472780616895</c:v>
                </c:pt>
                <c:pt idx="128">
                  <c:v>-15.742311977480597</c:v>
                </c:pt>
                <c:pt idx="129">
                  <c:v>-17.309815220443596</c:v>
                </c:pt>
                <c:pt idx="130">
                  <c:v>-18.668975585194801</c:v>
                </c:pt>
                <c:pt idx="131">
                  <c:v>-20.277678136021805</c:v>
                </c:pt>
                <c:pt idx="132">
                  <c:v>-22.587964888875206</c:v>
                </c:pt>
                <c:pt idx="133">
                  <c:v>-23.505305224277606</c:v>
                </c:pt>
                <c:pt idx="134">
                  <c:v>-22.865528469677201</c:v>
                </c:pt>
                <c:pt idx="135">
                  <c:v>-23.132131594935004</c:v>
                </c:pt>
                <c:pt idx="136">
                  <c:v>-24.667510041377</c:v>
                </c:pt>
                <c:pt idx="137">
                  <c:v>-26.506790020788799</c:v>
                </c:pt>
                <c:pt idx="138">
                  <c:v>-27.991741287201194</c:v>
                </c:pt>
                <c:pt idx="139">
                  <c:v>-31.839331749222794</c:v>
                </c:pt>
                <c:pt idx="140">
                  <c:v>-44.814852958438095</c:v>
                </c:pt>
                <c:pt idx="141">
                  <c:v>-38.323362377282393</c:v>
                </c:pt>
                <c:pt idx="142">
                  <c:v>-35.906141159319802</c:v>
                </c:pt>
                <c:pt idx="143">
                  <c:v>-36.753483643303895</c:v>
                </c:pt>
                <c:pt idx="144">
                  <c:v>-34.740079415382596</c:v>
                </c:pt>
                <c:pt idx="145">
                  <c:v>-35.708011648322397</c:v>
                </c:pt>
                <c:pt idx="146">
                  <c:v>-36.350300942689799</c:v>
                </c:pt>
                <c:pt idx="147">
                  <c:v>-34.979980458518796</c:v>
                </c:pt>
                <c:pt idx="148">
                  <c:v>-35.335815190012497</c:v>
                </c:pt>
              </c:numCache>
            </c:numRef>
          </c:val>
          <c:smooth val="0"/>
          <c:extLst>
            <c:ext xmlns:c16="http://schemas.microsoft.com/office/drawing/2014/chart" uri="{C3380CC4-5D6E-409C-BE32-E72D297353CC}">
              <c16:uniqueId val="{00000001-AA47-4786-8606-B386D576C64C}"/>
            </c:ext>
          </c:extLst>
        </c:ser>
        <c:ser>
          <c:idx val="2"/>
          <c:order val="2"/>
          <c:tx>
            <c:v>port 3</c:v>
          </c:tx>
          <c:spPr>
            <a:ln w="28575" cap="rnd">
              <a:solidFill>
                <a:schemeClr val="accent3"/>
              </a:solidFill>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Emetteur_ICSDRTX!$D$189:$D$337</c:f>
              <c:numCache>
                <c:formatCode>0.0</c:formatCode>
                <c:ptCount val="149"/>
                <c:pt idx="0">
                  <c:v>-6.0574012761077967</c:v>
                </c:pt>
                <c:pt idx="1">
                  <c:v>-5.8818819792776011</c:v>
                </c:pt>
                <c:pt idx="2">
                  <c:v>-5.8072344027671008</c:v>
                </c:pt>
                <c:pt idx="3">
                  <c:v>-5.3747326040315002</c:v>
                </c:pt>
                <c:pt idx="4">
                  <c:v>-5.4878335632141031</c:v>
                </c:pt>
                <c:pt idx="5">
                  <c:v>-5.8927624804014016</c:v>
                </c:pt>
                <c:pt idx="6">
                  <c:v>-5.3139704850184017</c:v>
                </c:pt>
                <c:pt idx="7">
                  <c:v>-5.1653814081440999</c:v>
                </c:pt>
                <c:pt idx="8">
                  <c:v>-4.8182707335684967</c:v>
                </c:pt>
                <c:pt idx="9">
                  <c:v>-3.8371101892089996</c:v>
                </c:pt>
                <c:pt idx="10">
                  <c:v>-2.9443771828031018</c:v>
                </c:pt>
                <c:pt idx="11">
                  <c:v>-2.8711698824481999</c:v>
                </c:pt>
                <c:pt idx="12">
                  <c:v>-3.0041672891342017</c:v>
                </c:pt>
                <c:pt idx="13">
                  <c:v>-3.0656297413136997</c:v>
                </c:pt>
                <c:pt idx="14">
                  <c:v>-3.3487705574708997</c:v>
                </c:pt>
                <c:pt idx="15">
                  <c:v>-3.8740047468251007</c:v>
                </c:pt>
                <c:pt idx="16">
                  <c:v>-4.1482180503874986</c:v>
                </c:pt>
                <c:pt idx="17">
                  <c:v>-4.5517444209386966</c:v>
                </c:pt>
                <c:pt idx="18">
                  <c:v>-5.5544681358132024</c:v>
                </c:pt>
                <c:pt idx="19">
                  <c:v>-6.624220787697702</c:v>
                </c:pt>
                <c:pt idx="20">
                  <c:v>-6.910576753583598</c:v>
                </c:pt>
                <c:pt idx="21">
                  <c:v>-7.2892697141303984</c:v>
                </c:pt>
                <c:pt idx="22">
                  <c:v>-8.316948429846498</c:v>
                </c:pt>
                <c:pt idx="23">
                  <c:v>-9.4971989381067985</c:v>
                </c:pt>
                <c:pt idx="24">
                  <c:v>-9.6659222012870032</c:v>
                </c:pt>
                <c:pt idx="25">
                  <c:v>-9.6540583539093987</c:v>
                </c:pt>
                <c:pt idx="26">
                  <c:v>-9.5820520869894992</c:v>
                </c:pt>
                <c:pt idx="27">
                  <c:v>-9.3306741248127025</c:v>
                </c:pt>
                <c:pt idx="28">
                  <c:v>-9.3429626444020997</c:v>
                </c:pt>
                <c:pt idx="29">
                  <c:v>-9.5653241766095007</c:v>
                </c:pt>
                <c:pt idx="30">
                  <c:v>-9.8196678126361974</c:v>
                </c:pt>
                <c:pt idx="31">
                  <c:v>-10.247575715479996</c:v>
                </c:pt>
                <c:pt idx="32">
                  <c:v>-11.402185296516301</c:v>
                </c:pt>
                <c:pt idx="33">
                  <c:v>-13.7152423105873</c:v>
                </c:pt>
                <c:pt idx="34">
                  <c:v>-15.886911883470205</c:v>
                </c:pt>
                <c:pt idx="35">
                  <c:v>-17.950156232163394</c:v>
                </c:pt>
                <c:pt idx="36">
                  <c:v>-16.908441840239703</c:v>
                </c:pt>
                <c:pt idx="37">
                  <c:v>-20.197985512660196</c:v>
                </c:pt>
                <c:pt idx="38">
                  <c:v>-19.1181917858747</c:v>
                </c:pt>
                <c:pt idx="39">
                  <c:v>-14.896914345986801</c:v>
                </c:pt>
                <c:pt idx="40">
                  <c:v>-29.554895001848294</c:v>
                </c:pt>
                <c:pt idx="41">
                  <c:v>-17.7488831469865</c:v>
                </c:pt>
                <c:pt idx="42">
                  <c:v>-18.582377939872202</c:v>
                </c:pt>
                <c:pt idx="43">
                  <c:v>-17.240139211945603</c:v>
                </c:pt>
                <c:pt idx="44">
                  <c:v>-17.164352764081698</c:v>
                </c:pt>
                <c:pt idx="45">
                  <c:v>-17.754335773398097</c:v>
                </c:pt>
                <c:pt idx="46">
                  <c:v>-19.547600089867302</c:v>
                </c:pt>
                <c:pt idx="47">
                  <c:v>-21.859415260278496</c:v>
                </c:pt>
                <c:pt idx="48">
                  <c:v>-18.554789378188005</c:v>
                </c:pt>
                <c:pt idx="49">
                  <c:v>-17.528708279348606</c:v>
                </c:pt>
                <c:pt idx="50">
                  <c:v>-18.117725821318302</c:v>
                </c:pt>
                <c:pt idx="51">
                  <c:v>-18.770405822376603</c:v>
                </c:pt>
                <c:pt idx="52">
                  <c:v>-17.904487566735099</c:v>
                </c:pt>
                <c:pt idx="53">
                  <c:v>-18.077538233720801</c:v>
                </c:pt>
                <c:pt idx="54">
                  <c:v>-19.105625401990594</c:v>
                </c:pt>
                <c:pt idx="55">
                  <c:v>-18.304350716295403</c:v>
                </c:pt>
                <c:pt idx="56">
                  <c:v>-16.837000202615897</c:v>
                </c:pt>
                <c:pt idx="57">
                  <c:v>-15.889268002092194</c:v>
                </c:pt>
                <c:pt idx="58">
                  <c:v>-15.429177351681105</c:v>
                </c:pt>
                <c:pt idx="59">
                  <c:v>-15.5040659319002</c:v>
                </c:pt>
                <c:pt idx="60">
                  <c:v>-15.853481736768998</c:v>
                </c:pt>
                <c:pt idx="61">
                  <c:v>-16.596551148798198</c:v>
                </c:pt>
                <c:pt idx="62">
                  <c:v>-18.361277538018996</c:v>
                </c:pt>
                <c:pt idx="63">
                  <c:v>-21.643056569799896</c:v>
                </c:pt>
                <c:pt idx="64">
                  <c:v>-27.743836665115495</c:v>
                </c:pt>
                <c:pt idx="65">
                  <c:v>-40.028817448762894</c:v>
                </c:pt>
                <c:pt idx="66">
                  <c:v>-30.188519568637801</c:v>
                </c:pt>
                <c:pt idx="67">
                  <c:v>-25.648826480211397</c:v>
                </c:pt>
                <c:pt idx="68">
                  <c:v>-22.844802671097597</c:v>
                </c:pt>
                <c:pt idx="69">
                  <c:v>-21.913195165361103</c:v>
                </c:pt>
                <c:pt idx="70">
                  <c:v>-22.087653912637407</c:v>
                </c:pt>
                <c:pt idx="71">
                  <c:v>-21.427494461447196</c:v>
                </c:pt>
                <c:pt idx="72">
                  <c:v>-20.660987219591703</c:v>
                </c:pt>
                <c:pt idx="73">
                  <c:v>-20.779770723251701</c:v>
                </c:pt>
                <c:pt idx="74">
                  <c:v>-21.597333848268207</c:v>
                </c:pt>
                <c:pt idx="75">
                  <c:v>-22.935556891895402</c:v>
                </c:pt>
                <c:pt idx="76">
                  <c:v>-24.699233128775504</c:v>
                </c:pt>
                <c:pt idx="77">
                  <c:v>-28.555696575750403</c:v>
                </c:pt>
                <c:pt idx="78">
                  <c:v>-43.528084301170296</c:v>
                </c:pt>
                <c:pt idx="79">
                  <c:v>-28.437441123333301</c:v>
                </c:pt>
                <c:pt idx="80">
                  <c:v>-23.104921216059594</c:v>
                </c:pt>
                <c:pt idx="81">
                  <c:v>-19.9786617659135</c:v>
                </c:pt>
                <c:pt idx="82">
                  <c:v>-17.332428285722699</c:v>
                </c:pt>
                <c:pt idx="83">
                  <c:v>-15.788711679670897</c:v>
                </c:pt>
                <c:pt idx="84">
                  <c:v>-15.716349253431403</c:v>
                </c:pt>
                <c:pt idx="85">
                  <c:v>-16.737112920884201</c:v>
                </c:pt>
                <c:pt idx="86">
                  <c:v>-18.144765000450903</c:v>
                </c:pt>
                <c:pt idx="87">
                  <c:v>-19.652843811742201</c:v>
                </c:pt>
                <c:pt idx="88">
                  <c:v>-21.712569434788804</c:v>
                </c:pt>
                <c:pt idx="89">
                  <c:v>-24.554267986518397</c:v>
                </c:pt>
                <c:pt idx="90">
                  <c:v>-24.300101964267895</c:v>
                </c:pt>
                <c:pt idx="91">
                  <c:v>-22.788165808443594</c:v>
                </c:pt>
                <c:pt idx="92">
                  <c:v>-23.718586263239203</c:v>
                </c:pt>
                <c:pt idx="93">
                  <c:v>-26.599858738624903</c:v>
                </c:pt>
                <c:pt idx="94">
                  <c:v>-29.0988117882399</c:v>
                </c:pt>
                <c:pt idx="95">
                  <c:v>-27.461944729627405</c:v>
                </c:pt>
                <c:pt idx="96">
                  <c:v>-23.647530061143001</c:v>
                </c:pt>
                <c:pt idx="97">
                  <c:v>-21.041327160115102</c:v>
                </c:pt>
                <c:pt idx="98">
                  <c:v>-19.702885761848094</c:v>
                </c:pt>
                <c:pt idx="99">
                  <c:v>-18.986999432327295</c:v>
                </c:pt>
                <c:pt idx="100">
                  <c:v>-18.856608362013603</c:v>
                </c:pt>
                <c:pt idx="101">
                  <c:v>-19.128448018551097</c:v>
                </c:pt>
                <c:pt idx="102">
                  <c:v>-20.013424983202995</c:v>
                </c:pt>
                <c:pt idx="103">
                  <c:v>-22.285589281385796</c:v>
                </c:pt>
                <c:pt idx="104">
                  <c:v>-26.902752063928006</c:v>
                </c:pt>
                <c:pt idx="105">
                  <c:v>-33.344798677907093</c:v>
                </c:pt>
                <c:pt idx="106">
                  <c:v>-40.216895971579703</c:v>
                </c:pt>
                <c:pt idx="107">
                  <c:v>-34.306662321305595</c:v>
                </c:pt>
                <c:pt idx="108">
                  <c:v>-28.109571941071806</c:v>
                </c:pt>
                <c:pt idx="109">
                  <c:v>-25.833669934773198</c:v>
                </c:pt>
                <c:pt idx="110">
                  <c:v>-24.643497788716601</c:v>
                </c:pt>
                <c:pt idx="111">
                  <c:v>-23.544770112956499</c:v>
                </c:pt>
                <c:pt idx="112">
                  <c:v>-22.5249863139491</c:v>
                </c:pt>
                <c:pt idx="113">
                  <c:v>-21.914360146353502</c:v>
                </c:pt>
                <c:pt idx="114">
                  <c:v>-22.021823980730403</c:v>
                </c:pt>
                <c:pt idx="115">
                  <c:v>-21.761151392251705</c:v>
                </c:pt>
                <c:pt idx="116">
                  <c:v>-20.706713552728104</c:v>
                </c:pt>
                <c:pt idx="117">
                  <c:v>-19.445587115720201</c:v>
                </c:pt>
                <c:pt idx="118">
                  <c:v>-19.224997065884097</c:v>
                </c:pt>
                <c:pt idx="119">
                  <c:v>-20.261408937708097</c:v>
                </c:pt>
                <c:pt idx="120">
                  <c:v>-22.069202322942004</c:v>
                </c:pt>
                <c:pt idx="121">
                  <c:v>-23.810652717343103</c:v>
                </c:pt>
                <c:pt idx="122">
                  <c:v>-25.170753706528899</c:v>
                </c:pt>
                <c:pt idx="123">
                  <c:v>-26.501392205564699</c:v>
                </c:pt>
                <c:pt idx="124">
                  <c:v>-26.720623973010206</c:v>
                </c:pt>
                <c:pt idx="125">
                  <c:v>-25.210800411812798</c:v>
                </c:pt>
                <c:pt idx="126">
                  <c:v>-23.185091013035802</c:v>
                </c:pt>
                <c:pt idx="127">
                  <c:v>-21.700722971363007</c:v>
                </c:pt>
                <c:pt idx="128">
                  <c:v>-21.553433623635797</c:v>
                </c:pt>
                <c:pt idx="129">
                  <c:v>-22.564802847553196</c:v>
                </c:pt>
                <c:pt idx="130">
                  <c:v>-24.452618220258401</c:v>
                </c:pt>
                <c:pt idx="131">
                  <c:v>-28.495801673979201</c:v>
                </c:pt>
                <c:pt idx="132">
                  <c:v>-39.171907737146597</c:v>
                </c:pt>
                <c:pt idx="133">
                  <c:v>-30.230342339826507</c:v>
                </c:pt>
                <c:pt idx="134">
                  <c:v>-24.427252557820907</c:v>
                </c:pt>
                <c:pt idx="135">
                  <c:v>-21.352998719951401</c:v>
                </c:pt>
                <c:pt idx="136">
                  <c:v>-19.670943822383293</c:v>
                </c:pt>
                <c:pt idx="137">
                  <c:v>-19.064405414338594</c:v>
                </c:pt>
                <c:pt idx="138">
                  <c:v>-18.617841009989803</c:v>
                </c:pt>
                <c:pt idx="139">
                  <c:v>-18.224661369581696</c:v>
                </c:pt>
                <c:pt idx="140">
                  <c:v>-18.329596875606995</c:v>
                </c:pt>
                <c:pt idx="141">
                  <c:v>-18.808981393056598</c:v>
                </c:pt>
                <c:pt idx="142">
                  <c:v>-19.2588251789591</c:v>
                </c:pt>
                <c:pt idx="143">
                  <c:v>-19.847570950039398</c:v>
                </c:pt>
                <c:pt idx="144">
                  <c:v>-21.506137927573505</c:v>
                </c:pt>
                <c:pt idx="145">
                  <c:v>-24.523765416236998</c:v>
                </c:pt>
                <c:pt idx="146">
                  <c:v>-28.432502201166997</c:v>
                </c:pt>
                <c:pt idx="147">
                  <c:v>-35.288395421466603</c:v>
                </c:pt>
                <c:pt idx="148">
                  <c:v>-34.382199681269398</c:v>
                </c:pt>
              </c:numCache>
            </c:numRef>
          </c:val>
          <c:smooth val="0"/>
          <c:extLst>
            <c:ext xmlns:c16="http://schemas.microsoft.com/office/drawing/2014/chart" uri="{C3380CC4-5D6E-409C-BE32-E72D297353CC}">
              <c16:uniqueId val="{00000002-AA47-4786-8606-B386D576C64C}"/>
            </c:ext>
          </c:extLst>
        </c:ser>
        <c:ser>
          <c:idx val="3"/>
          <c:order val="3"/>
          <c:tx>
            <c:v>port 4</c:v>
          </c:tx>
          <c:spPr>
            <a:ln w="28575" cap="rnd">
              <a:solidFill>
                <a:schemeClr val="accent4"/>
              </a:solidFill>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Emetteur_ICSDRTX!$E$189:$E$337</c:f>
              <c:numCache>
                <c:formatCode>0.0</c:formatCode>
                <c:ptCount val="149"/>
                <c:pt idx="0">
                  <c:v>-15.576722077499397</c:v>
                </c:pt>
                <c:pt idx="1">
                  <c:v>-12.410635481926498</c:v>
                </c:pt>
                <c:pt idx="2">
                  <c:v>-10.769393607029002</c:v>
                </c:pt>
                <c:pt idx="3">
                  <c:v>-10.817229143362702</c:v>
                </c:pt>
                <c:pt idx="4">
                  <c:v>-10.978338444737403</c:v>
                </c:pt>
                <c:pt idx="5">
                  <c:v>-10.0453956674341</c:v>
                </c:pt>
                <c:pt idx="6">
                  <c:v>-10.039934675676697</c:v>
                </c:pt>
                <c:pt idx="7">
                  <c:v>-11.238418429767997</c:v>
                </c:pt>
                <c:pt idx="8">
                  <c:v>-11.471652113877802</c:v>
                </c:pt>
                <c:pt idx="9">
                  <c:v>-10.141501094279803</c:v>
                </c:pt>
                <c:pt idx="10">
                  <c:v>-10.670580831444397</c:v>
                </c:pt>
                <c:pt idx="11">
                  <c:v>-12.406286861422501</c:v>
                </c:pt>
                <c:pt idx="12">
                  <c:v>-14.724465751031801</c:v>
                </c:pt>
                <c:pt idx="13">
                  <c:v>-16.808748188166305</c:v>
                </c:pt>
                <c:pt idx="14">
                  <c:v>-16.545498404552404</c:v>
                </c:pt>
                <c:pt idx="15">
                  <c:v>-18.492000555611497</c:v>
                </c:pt>
                <c:pt idx="16">
                  <c:v>-25.840512530618199</c:v>
                </c:pt>
                <c:pt idx="17">
                  <c:v>-26.547899974730001</c:v>
                </c:pt>
                <c:pt idx="18">
                  <c:v>-22.323672544850595</c:v>
                </c:pt>
                <c:pt idx="19">
                  <c:v>-24.771034634184403</c:v>
                </c:pt>
                <c:pt idx="20">
                  <c:v>-21.202739049222998</c:v>
                </c:pt>
                <c:pt idx="21">
                  <c:v>-15.029451856305101</c:v>
                </c:pt>
                <c:pt idx="22">
                  <c:v>-11.478595876521197</c:v>
                </c:pt>
                <c:pt idx="23">
                  <c:v>-9.6579264056495973</c:v>
                </c:pt>
                <c:pt idx="24">
                  <c:v>-8.7253371133719</c:v>
                </c:pt>
                <c:pt idx="25">
                  <c:v>-8.1287031657669999</c:v>
                </c:pt>
                <c:pt idx="26">
                  <c:v>-8.2565220379116013</c:v>
                </c:pt>
                <c:pt idx="27">
                  <c:v>-9.4677288921575027</c:v>
                </c:pt>
                <c:pt idx="28">
                  <c:v>-11.199951301795103</c:v>
                </c:pt>
                <c:pt idx="29">
                  <c:v>-11.920913114944398</c:v>
                </c:pt>
                <c:pt idx="30">
                  <c:v>-12.037792115699503</c:v>
                </c:pt>
                <c:pt idx="31">
                  <c:v>-12.670719627177498</c:v>
                </c:pt>
                <c:pt idx="32">
                  <c:v>-12.993114350379201</c:v>
                </c:pt>
                <c:pt idx="33">
                  <c:v>-12.473525976571104</c:v>
                </c:pt>
                <c:pt idx="34">
                  <c:v>-12.100250160478502</c:v>
                </c:pt>
                <c:pt idx="35">
                  <c:v>-12.214530604872998</c:v>
                </c:pt>
                <c:pt idx="36">
                  <c:v>-14.815384896644204</c:v>
                </c:pt>
                <c:pt idx="37">
                  <c:v>-19.516263828429203</c:v>
                </c:pt>
                <c:pt idx="38">
                  <c:v>-21.377173332657804</c:v>
                </c:pt>
                <c:pt idx="39">
                  <c:v>-17.525465609865904</c:v>
                </c:pt>
                <c:pt idx="40">
                  <c:v>-32.534784362232102</c:v>
                </c:pt>
                <c:pt idx="41">
                  <c:v>-18.630498220638003</c:v>
                </c:pt>
                <c:pt idx="42">
                  <c:v>-19.186046875658604</c:v>
                </c:pt>
                <c:pt idx="43">
                  <c:v>-18.168564597197104</c:v>
                </c:pt>
                <c:pt idx="44">
                  <c:v>-17.039866686466397</c:v>
                </c:pt>
                <c:pt idx="45">
                  <c:v>-16.984643906535894</c:v>
                </c:pt>
                <c:pt idx="46">
                  <c:v>-18.826451381788004</c:v>
                </c:pt>
                <c:pt idx="47">
                  <c:v>-19.977735381104097</c:v>
                </c:pt>
                <c:pt idx="48">
                  <c:v>-17.191835037921507</c:v>
                </c:pt>
                <c:pt idx="49">
                  <c:v>-17.097328847932005</c:v>
                </c:pt>
                <c:pt idx="50">
                  <c:v>-18.067513407444494</c:v>
                </c:pt>
                <c:pt idx="51">
                  <c:v>-20.933473640461798</c:v>
                </c:pt>
                <c:pt idx="52">
                  <c:v>-24.440498814573502</c:v>
                </c:pt>
                <c:pt idx="53">
                  <c:v>-25.110292955139599</c:v>
                </c:pt>
                <c:pt idx="54">
                  <c:v>-25.679214862913696</c:v>
                </c:pt>
                <c:pt idx="55">
                  <c:v>-25.5563641140062</c:v>
                </c:pt>
                <c:pt idx="56">
                  <c:v>-23.247261904624807</c:v>
                </c:pt>
                <c:pt idx="57">
                  <c:v>-21.225545553297493</c:v>
                </c:pt>
                <c:pt idx="58">
                  <c:v>-21.384793355196706</c:v>
                </c:pt>
                <c:pt idx="59">
                  <c:v>-25.413502949174699</c:v>
                </c:pt>
                <c:pt idx="60">
                  <c:v>-37.950733703118402</c:v>
                </c:pt>
                <c:pt idx="61">
                  <c:v>-28.915280994289901</c:v>
                </c:pt>
                <c:pt idx="62">
                  <c:v>-25.063711152964999</c:v>
                </c:pt>
                <c:pt idx="63">
                  <c:v>-23.271621784524001</c:v>
                </c:pt>
                <c:pt idx="64">
                  <c:v>-22.290669948684297</c:v>
                </c:pt>
                <c:pt idx="65">
                  <c:v>-22.556340386321807</c:v>
                </c:pt>
                <c:pt idx="66">
                  <c:v>-24.164573752076507</c:v>
                </c:pt>
                <c:pt idx="67">
                  <c:v>-27.119620036358896</c:v>
                </c:pt>
                <c:pt idx="68">
                  <c:v>-31.196371998039297</c:v>
                </c:pt>
                <c:pt idx="69">
                  <c:v>-37.330312653212104</c:v>
                </c:pt>
                <c:pt idx="70">
                  <c:v>-38.065840236999094</c:v>
                </c:pt>
                <c:pt idx="71">
                  <c:v>-34.825826709528499</c:v>
                </c:pt>
                <c:pt idx="72">
                  <c:v>-29.671428682876197</c:v>
                </c:pt>
                <c:pt idx="73">
                  <c:v>-26.071387616812501</c:v>
                </c:pt>
                <c:pt idx="74">
                  <c:v>-25.625296048282706</c:v>
                </c:pt>
                <c:pt idx="75">
                  <c:v>-27.670988843694303</c:v>
                </c:pt>
                <c:pt idx="76">
                  <c:v>-29.157784875463093</c:v>
                </c:pt>
                <c:pt idx="77">
                  <c:v>-30.097663574432701</c:v>
                </c:pt>
                <c:pt idx="78">
                  <c:v>-38.367135848636096</c:v>
                </c:pt>
                <c:pt idx="79">
                  <c:v>-34.749314504296805</c:v>
                </c:pt>
                <c:pt idx="80">
                  <c:v>-26.540321886205803</c:v>
                </c:pt>
                <c:pt idx="81">
                  <c:v>-23.675083327056399</c:v>
                </c:pt>
                <c:pt idx="82">
                  <c:v>-22.752822409343906</c:v>
                </c:pt>
                <c:pt idx="83">
                  <c:v>-22.221249455821294</c:v>
                </c:pt>
                <c:pt idx="84">
                  <c:v>-22.126237408628398</c:v>
                </c:pt>
                <c:pt idx="85">
                  <c:v>-23.052734615334302</c:v>
                </c:pt>
                <c:pt idx="86">
                  <c:v>-24.982014792995301</c:v>
                </c:pt>
                <c:pt idx="87">
                  <c:v>-26.806929082312493</c:v>
                </c:pt>
                <c:pt idx="88">
                  <c:v>-26.755094895541006</c:v>
                </c:pt>
                <c:pt idx="89">
                  <c:v>-25.126135219861496</c:v>
                </c:pt>
                <c:pt idx="90">
                  <c:v>-23.626704267242502</c:v>
                </c:pt>
                <c:pt idx="91">
                  <c:v>-22.939360145880698</c:v>
                </c:pt>
                <c:pt idx="92">
                  <c:v>-22.388584332480605</c:v>
                </c:pt>
                <c:pt idx="93">
                  <c:v>-21.231285440215899</c:v>
                </c:pt>
                <c:pt idx="94">
                  <c:v>-20.310331539392095</c:v>
                </c:pt>
                <c:pt idx="95">
                  <c:v>-20.765642923261495</c:v>
                </c:pt>
                <c:pt idx="96">
                  <c:v>-22.080816749013394</c:v>
                </c:pt>
                <c:pt idx="97">
                  <c:v>-22.494973072216993</c:v>
                </c:pt>
                <c:pt idx="98">
                  <c:v>-22.773241986688603</c:v>
                </c:pt>
                <c:pt idx="99">
                  <c:v>-24.623879986140395</c:v>
                </c:pt>
                <c:pt idx="100">
                  <c:v>-27.039789525239698</c:v>
                </c:pt>
                <c:pt idx="101">
                  <c:v>-26.389545572665995</c:v>
                </c:pt>
                <c:pt idx="102">
                  <c:v>-26.809150889445306</c:v>
                </c:pt>
                <c:pt idx="103">
                  <c:v>-31.061229886641101</c:v>
                </c:pt>
                <c:pt idx="104">
                  <c:v>-36.0209929592978</c:v>
                </c:pt>
                <c:pt idx="105">
                  <c:v>-33.449098316260901</c:v>
                </c:pt>
                <c:pt idx="106">
                  <c:v>-33.037855045619395</c:v>
                </c:pt>
                <c:pt idx="107">
                  <c:v>-31.814770294270005</c:v>
                </c:pt>
                <c:pt idx="108">
                  <c:v>-29.228330646814797</c:v>
                </c:pt>
                <c:pt idx="109">
                  <c:v>-27.046578795168301</c:v>
                </c:pt>
                <c:pt idx="110">
                  <c:v>-25.412142694355197</c:v>
                </c:pt>
                <c:pt idx="111">
                  <c:v>-24.652584724413501</c:v>
                </c:pt>
                <c:pt idx="112">
                  <c:v>-24.577313508760398</c:v>
                </c:pt>
                <c:pt idx="113">
                  <c:v>-24.792673087558796</c:v>
                </c:pt>
                <c:pt idx="114">
                  <c:v>-25.133631846204295</c:v>
                </c:pt>
                <c:pt idx="115">
                  <c:v>-25.055238359975604</c:v>
                </c:pt>
                <c:pt idx="116">
                  <c:v>-25.5253121467548</c:v>
                </c:pt>
                <c:pt idx="117">
                  <c:v>-25.742328189637007</c:v>
                </c:pt>
                <c:pt idx="118">
                  <c:v>-27.831544958890703</c:v>
                </c:pt>
                <c:pt idx="119">
                  <c:v>-31.183104383383494</c:v>
                </c:pt>
                <c:pt idx="120">
                  <c:v>-28.852376409926293</c:v>
                </c:pt>
                <c:pt idx="121">
                  <c:v>-24.251980846797196</c:v>
                </c:pt>
                <c:pt idx="122">
                  <c:v>-20.819079606544804</c:v>
                </c:pt>
                <c:pt idx="123">
                  <c:v>-18.785834662383394</c:v>
                </c:pt>
                <c:pt idx="124">
                  <c:v>-17.590871827173999</c:v>
                </c:pt>
                <c:pt idx="125">
                  <c:v>-16.666076693963305</c:v>
                </c:pt>
                <c:pt idx="126">
                  <c:v>-15.905775307455002</c:v>
                </c:pt>
                <c:pt idx="127">
                  <c:v>-15.691323993690105</c:v>
                </c:pt>
                <c:pt idx="128">
                  <c:v>-16.226500223741496</c:v>
                </c:pt>
                <c:pt idx="129">
                  <c:v>-17.062239487302605</c:v>
                </c:pt>
                <c:pt idx="130">
                  <c:v>-17.690199555916394</c:v>
                </c:pt>
                <c:pt idx="131">
                  <c:v>-18.606612706453404</c:v>
                </c:pt>
                <c:pt idx="132">
                  <c:v>-20.167569820249795</c:v>
                </c:pt>
                <c:pt idx="133">
                  <c:v>-21.846033773787596</c:v>
                </c:pt>
                <c:pt idx="134">
                  <c:v>-23.612791012984303</c:v>
                </c:pt>
                <c:pt idx="135">
                  <c:v>-26.432636325047</c:v>
                </c:pt>
                <c:pt idx="136">
                  <c:v>-28.738168335698603</c:v>
                </c:pt>
                <c:pt idx="137">
                  <c:v>-27.467382302994693</c:v>
                </c:pt>
                <c:pt idx="138">
                  <c:v>-26.880373606587099</c:v>
                </c:pt>
                <c:pt idx="139">
                  <c:v>-26.782082179547402</c:v>
                </c:pt>
                <c:pt idx="140">
                  <c:v>-25.902542311328006</c:v>
                </c:pt>
                <c:pt idx="141">
                  <c:v>-24.250132908214496</c:v>
                </c:pt>
                <c:pt idx="142">
                  <c:v>-22.715460212589207</c:v>
                </c:pt>
                <c:pt idx="143">
                  <c:v>-21.636662442239697</c:v>
                </c:pt>
                <c:pt idx="144">
                  <c:v>-21.082833012225507</c:v>
                </c:pt>
                <c:pt idx="145">
                  <c:v>-20.788100446065101</c:v>
                </c:pt>
                <c:pt idx="146">
                  <c:v>-20.819931273483704</c:v>
                </c:pt>
                <c:pt idx="147">
                  <c:v>-21.061624960821305</c:v>
                </c:pt>
                <c:pt idx="148">
                  <c:v>-22.355244101670493</c:v>
                </c:pt>
              </c:numCache>
            </c:numRef>
          </c:val>
          <c:smooth val="0"/>
          <c:extLst>
            <c:ext xmlns:c16="http://schemas.microsoft.com/office/drawing/2014/chart" uri="{C3380CC4-5D6E-409C-BE32-E72D297353CC}">
              <c16:uniqueId val="{00000003-AA47-4786-8606-B386D576C64C}"/>
            </c:ext>
          </c:extLst>
        </c:ser>
        <c:ser>
          <c:idx val="4"/>
          <c:order val="4"/>
          <c:tx>
            <c:v>port 5</c:v>
          </c:tx>
          <c:spPr>
            <a:ln w="28575" cap="rnd">
              <a:solidFill>
                <a:schemeClr val="accent5"/>
              </a:solidFill>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Emetteur_ICSDRTX!$F$189:$F$337</c:f>
              <c:numCache>
                <c:formatCode>0.0</c:formatCode>
                <c:ptCount val="149"/>
                <c:pt idx="0">
                  <c:v>-21.571068229104597</c:v>
                </c:pt>
                <c:pt idx="1">
                  <c:v>-18.754310259403496</c:v>
                </c:pt>
                <c:pt idx="2">
                  <c:v>-16.428042710477996</c:v>
                </c:pt>
                <c:pt idx="3">
                  <c:v>-15.119207602926096</c:v>
                </c:pt>
                <c:pt idx="4">
                  <c:v>-13.955608133593799</c:v>
                </c:pt>
                <c:pt idx="5">
                  <c:v>-12.095693228140703</c:v>
                </c:pt>
                <c:pt idx="6">
                  <c:v>-10.301721953975402</c:v>
                </c:pt>
                <c:pt idx="7">
                  <c:v>-10.142315153959899</c:v>
                </c:pt>
                <c:pt idx="8">
                  <c:v>-10.2701507512093</c:v>
                </c:pt>
                <c:pt idx="9">
                  <c:v>-9.0871061639630994</c:v>
                </c:pt>
                <c:pt idx="10">
                  <c:v>-8.1599411243621987</c:v>
                </c:pt>
                <c:pt idx="11">
                  <c:v>-9.4689749035185002</c:v>
                </c:pt>
                <c:pt idx="12">
                  <c:v>-11.342939137097197</c:v>
                </c:pt>
                <c:pt idx="13">
                  <c:v>-13.305222129015803</c:v>
                </c:pt>
                <c:pt idx="14">
                  <c:v>-15.515023711372606</c:v>
                </c:pt>
                <c:pt idx="15">
                  <c:v>-18.044245907204598</c:v>
                </c:pt>
                <c:pt idx="16">
                  <c:v>-22.909792945060303</c:v>
                </c:pt>
                <c:pt idx="17">
                  <c:v>-22.762237695437406</c:v>
                </c:pt>
                <c:pt idx="18">
                  <c:v>-21.098025658020404</c:v>
                </c:pt>
                <c:pt idx="19">
                  <c:v>-24.153542050292998</c:v>
                </c:pt>
                <c:pt idx="20">
                  <c:v>-27.157544897984906</c:v>
                </c:pt>
                <c:pt idx="21">
                  <c:v>-22.782115050561899</c:v>
                </c:pt>
                <c:pt idx="22">
                  <c:v>-24.942673650139497</c:v>
                </c:pt>
                <c:pt idx="23">
                  <c:v>-37.739531029910793</c:v>
                </c:pt>
                <c:pt idx="24">
                  <c:v>-27.679996572083496</c:v>
                </c:pt>
                <c:pt idx="25">
                  <c:v>-21.948340810569803</c:v>
                </c:pt>
                <c:pt idx="26">
                  <c:v>-17.967209189284404</c:v>
                </c:pt>
                <c:pt idx="27">
                  <c:v>-15.932342494005994</c:v>
                </c:pt>
                <c:pt idx="28">
                  <c:v>-15.090415131495106</c:v>
                </c:pt>
                <c:pt idx="29">
                  <c:v>-14.628908522461501</c:v>
                </c:pt>
                <c:pt idx="30">
                  <c:v>-14.957536466292595</c:v>
                </c:pt>
                <c:pt idx="31">
                  <c:v>-15.781544015843295</c:v>
                </c:pt>
                <c:pt idx="32">
                  <c:v>-15.350342613496395</c:v>
                </c:pt>
                <c:pt idx="33">
                  <c:v>-14.816749716861494</c:v>
                </c:pt>
                <c:pt idx="34">
                  <c:v>-16.276497884586803</c:v>
                </c:pt>
                <c:pt idx="35">
                  <c:v>-22.204835966311805</c:v>
                </c:pt>
                <c:pt idx="36">
                  <c:v>-20.101778460036101</c:v>
                </c:pt>
                <c:pt idx="37">
                  <c:v>-13.869548610807897</c:v>
                </c:pt>
                <c:pt idx="38">
                  <c:v>-24.819459276732303</c:v>
                </c:pt>
                <c:pt idx="39">
                  <c:v>-28.041968018717498</c:v>
                </c:pt>
                <c:pt idx="40">
                  <c:v>-30.403371203977201</c:v>
                </c:pt>
                <c:pt idx="41">
                  <c:v>-22.147607182636307</c:v>
                </c:pt>
                <c:pt idx="42">
                  <c:v>-20.437784018684795</c:v>
                </c:pt>
                <c:pt idx="43">
                  <c:v>-20.326445059720697</c:v>
                </c:pt>
                <c:pt idx="44">
                  <c:v>-22.626422033094002</c:v>
                </c:pt>
                <c:pt idx="45">
                  <c:v>-23.119552291371207</c:v>
                </c:pt>
                <c:pt idx="46">
                  <c:v>-22.247404408266505</c:v>
                </c:pt>
                <c:pt idx="47">
                  <c:v>-23.704754882993896</c:v>
                </c:pt>
                <c:pt idx="48">
                  <c:v>-20.008415934209097</c:v>
                </c:pt>
                <c:pt idx="49">
                  <c:v>-22.994026992101794</c:v>
                </c:pt>
                <c:pt idx="50">
                  <c:v>-27.220986963986107</c:v>
                </c:pt>
                <c:pt idx="51">
                  <c:v>-31.421112157367901</c:v>
                </c:pt>
                <c:pt idx="52">
                  <c:v>-33.611459581304103</c:v>
                </c:pt>
                <c:pt idx="53">
                  <c:v>-28.638092342195094</c:v>
                </c:pt>
                <c:pt idx="54">
                  <c:v>-26.007408050404507</c:v>
                </c:pt>
                <c:pt idx="55">
                  <c:v>-26.930275357645499</c:v>
                </c:pt>
                <c:pt idx="56">
                  <c:v>-29.118281941611002</c:v>
                </c:pt>
                <c:pt idx="57">
                  <c:v>-30.144482579954797</c:v>
                </c:pt>
                <c:pt idx="58">
                  <c:v>-32.720955902115605</c:v>
                </c:pt>
                <c:pt idx="59">
                  <c:v>-34.899000323740907</c:v>
                </c:pt>
                <c:pt idx="60">
                  <c:v>-30.341287282962</c:v>
                </c:pt>
                <c:pt idx="61">
                  <c:v>-28.286532503824503</c:v>
                </c:pt>
                <c:pt idx="62">
                  <c:v>-27.300313025417793</c:v>
                </c:pt>
                <c:pt idx="63">
                  <c:v>-25.489111826291904</c:v>
                </c:pt>
                <c:pt idx="64">
                  <c:v>-24.241342916263804</c:v>
                </c:pt>
                <c:pt idx="65">
                  <c:v>-24.6937400228245</c:v>
                </c:pt>
                <c:pt idx="66">
                  <c:v>-25.949373361407794</c:v>
                </c:pt>
                <c:pt idx="67">
                  <c:v>-26.473153885401601</c:v>
                </c:pt>
                <c:pt idx="68">
                  <c:v>-25.413778418438</c:v>
                </c:pt>
                <c:pt idx="69">
                  <c:v>-23.571921365516303</c:v>
                </c:pt>
                <c:pt idx="70">
                  <c:v>-22.414163853333093</c:v>
                </c:pt>
                <c:pt idx="71">
                  <c:v>-23.034878632594001</c:v>
                </c:pt>
                <c:pt idx="72">
                  <c:v>-25.861024842302896</c:v>
                </c:pt>
                <c:pt idx="73">
                  <c:v>-29.2717845260903</c:v>
                </c:pt>
                <c:pt idx="74">
                  <c:v>-28.848870880753296</c:v>
                </c:pt>
                <c:pt idx="75">
                  <c:v>-30.113263778311506</c:v>
                </c:pt>
                <c:pt idx="76">
                  <c:v>-29.578248910306002</c:v>
                </c:pt>
                <c:pt idx="77">
                  <c:v>-24.862696769796798</c:v>
                </c:pt>
                <c:pt idx="78">
                  <c:v>-22.819266527917193</c:v>
                </c:pt>
                <c:pt idx="79">
                  <c:v>-22.735913783543594</c:v>
                </c:pt>
                <c:pt idx="80">
                  <c:v>-23.570706281045005</c:v>
                </c:pt>
                <c:pt idx="81">
                  <c:v>-23.650561787675002</c:v>
                </c:pt>
                <c:pt idx="82">
                  <c:v>-24.193000348173697</c:v>
                </c:pt>
                <c:pt idx="83">
                  <c:v>-25.246102646064202</c:v>
                </c:pt>
                <c:pt idx="84">
                  <c:v>-25.327952010132407</c:v>
                </c:pt>
                <c:pt idx="85">
                  <c:v>-25.375468065560497</c:v>
                </c:pt>
                <c:pt idx="86">
                  <c:v>-26.527021968201396</c:v>
                </c:pt>
                <c:pt idx="87">
                  <c:v>-27.835708988747001</c:v>
                </c:pt>
                <c:pt idx="88">
                  <c:v>-28.247228346002103</c:v>
                </c:pt>
                <c:pt idx="89">
                  <c:v>-27.289197350663997</c:v>
                </c:pt>
                <c:pt idx="90">
                  <c:v>-26.446341228603899</c:v>
                </c:pt>
                <c:pt idx="91">
                  <c:v>-26.990605506282705</c:v>
                </c:pt>
                <c:pt idx="92">
                  <c:v>-27.802904629361393</c:v>
                </c:pt>
                <c:pt idx="93">
                  <c:v>-25.218859335944103</c:v>
                </c:pt>
                <c:pt idx="94">
                  <c:v>-22.443124467272696</c:v>
                </c:pt>
                <c:pt idx="95">
                  <c:v>-21.576469760297002</c:v>
                </c:pt>
                <c:pt idx="96">
                  <c:v>-22.385137779528094</c:v>
                </c:pt>
                <c:pt idx="97">
                  <c:v>-24.022872432897501</c:v>
                </c:pt>
                <c:pt idx="98">
                  <c:v>-24.972574692444297</c:v>
                </c:pt>
                <c:pt idx="99">
                  <c:v>-25.465821742714297</c:v>
                </c:pt>
                <c:pt idx="100">
                  <c:v>-26.282825790765699</c:v>
                </c:pt>
                <c:pt idx="101">
                  <c:v>-26.845083425607996</c:v>
                </c:pt>
                <c:pt idx="102">
                  <c:v>-27.001231754605399</c:v>
                </c:pt>
                <c:pt idx="103">
                  <c:v>-26.683212373212498</c:v>
                </c:pt>
                <c:pt idx="104">
                  <c:v>-24.696849409135297</c:v>
                </c:pt>
                <c:pt idx="105">
                  <c:v>-22.444185484693406</c:v>
                </c:pt>
                <c:pt idx="106">
                  <c:v>-21.803468141298794</c:v>
                </c:pt>
                <c:pt idx="107">
                  <c:v>-22.218842901627298</c:v>
                </c:pt>
                <c:pt idx="108">
                  <c:v>-22.339685705148995</c:v>
                </c:pt>
                <c:pt idx="109">
                  <c:v>-22.707617302837207</c:v>
                </c:pt>
                <c:pt idx="110">
                  <c:v>-24.466194040679497</c:v>
                </c:pt>
                <c:pt idx="111">
                  <c:v>-27.621364124447197</c:v>
                </c:pt>
                <c:pt idx="112">
                  <c:v>-31.757632451915896</c:v>
                </c:pt>
                <c:pt idx="113">
                  <c:v>-40.889902822706205</c:v>
                </c:pt>
                <c:pt idx="114">
                  <c:v>-43.211114649602706</c:v>
                </c:pt>
                <c:pt idx="115">
                  <c:v>-34.537666473150196</c:v>
                </c:pt>
                <c:pt idx="116">
                  <c:v>-33.565133928932795</c:v>
                </c:pt>
                <c:pt idx="117">
                  <c:v>-34.813961942472005</c:v>
                </c:pt>
                <c:pt idx="118">
                  <c:v>-33.317009890817801</c:v>
                </c:pt>
                <c:pt idx="119">
                  <c:v>-32.733615920373097</c:v>
                </c:pt>
                <c:pt idx="120">
                  <c:v>-31.110727249223004</c:v>
                </c:pt>
                <c:pt idx="121">
                  <c:v>-23.895673265628204</c:v>
                </c:pt>
                <c:pt idx="122">
                  <c:v>-19.207976551875703</c:v>
                </c:pt>
                <c:pt idx="123">
                  <c:v>-16.954579304167396</c:v>
                </c:pt>
                <c:pt idx="124">
                  <c:v>-16.106769876432097</c:v>
                </c:pt>
                <c:pt idx="125">
                  <c:v>-15.404403373044701</c:v>
                </c:pt>
                <c:pt idx="126">
                  <c:v>-14.715184892688697</c:v>
                </c:pt>
                <c:pt idx="127">
                  <c:v>-14.863872748372003</c:v>
                </c:pt>
                <c:pt idx="128">
                  <c:v>-16.136385575485505</c:v>
                </c:pt>
                <c:pt idx="129">
                  <c:v>-17.859482524889302</c:v>
                </c:pt>
                <c:pt idx="130">
                  <c:v>-18.939511438706404</c:v>
                </c:pt>
                <c:pt idx="131">
                  <c:v>-20.240596405348597</c:v>
                </c:pt>
                <c:pt idx="132">
                  <c:v>-23.383783672637904</c:v>
                </c:pt>
                <c:pt idx="133">
                  <c:v>-28.155798635425697</c:v>
                </c:pt>
                <c:pt idx="134">
                  <c:v>-28.064930997534304</c:v>
                </c:pt>
                <c:pt idx="135">
                  <c:v>-24.055521782096605</c:v>
                </c:pt>
                <c:pt idx="136">
                  <c:v>-20.063075451396102</c:v>
                </c:pt>
                <c:pt idx="137">
                  <c:v>-17.293653960281901</c:v>
                </c:pt>
                <c:pt idx="138">
                  <c:v>-16.048998182397497</c:v>
                </c:pt>
                <c:pt idx="139">
                  <c:v>-15.733986017366604</c:v>
                </c:pt>
                <c:pt idx="140">
                  <c:v>-15.720942591883798</c:v>
                </c:pt>
                <c:pt idx="141">
                  <c:v>-15.5958434076976</c:v>
                </c:pt>
                <c:pt idx="142">
                  <c:v>-15.745816862424405</c:v>
                </c:pt>
                <c:pt idx="143">
                  <c:v>-16.437725091152501</c:v>
                </c:pt>
                <c:pt idx="144">
                  <c:v>-17.333101190735903</c:v>
                </c:pt>
                <c:pt idx="145">
                  <c:v>-18.048954609054803</c:v>
                </c:pt>
                <c:pt idx="146">
                  <c:v>-18.752431760297696</c:v>
                </c:pt>
                <c:pt idx="147">
                  <c:v>-20.178023994832998</c:v>
                </c:pt>
                <c:pt idx="148">
                  <c:v>-22.162984541996707</c:v>
                </c:pt>
              </c:numCache>
            </c:numRef>
          </c:val>
          <c:smooth val="0"/>
          <c:extLst>
            <c:ext xmlns:c16="http://schemas.microsoft.com/office/drawing/2014/chart" uri="{C3380CC4-5D6E-409C-BE32-E72D297353CC}">
              <c16:uniqueId val="{00000004-AA47-4786-8606-B386D576C64C}"/>
            </c:ext>
          </c:extLst>
        </c:ser>
        <c:ser>
          <c:idx val="5"/>
          <c:order val="5"/>
          <c:tx>
            <c:v>port 6</c:v>
          </c:tx>
          <c:spPr>
            <a:ln w="28575" cap="rnd">
              <a:solidFill>
                <a:schemeClr val="accent6"/>
              </a:solidFill>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Emetteur_ICSDRTX!$G$189:$G$337</c:f>
              <c:numCache>
                <c:formatCode>0.0</c:formatCode>
                <c:ptCount val="149"/>
                <c:pt idx="0">
                  <c:v>-2.5847269975033029</c:v>
                </c:pt>
                <c:pt idx="1">
                  <c:v>-2.8269885463163007</c:v>
                </c:pt>
                <c:pt idx="2">
                  <c:v>-3.1771106396026028</c:v>
                </c:pt>
                <c:pt idx="3">
                  <c:v>-3.6170619626880978</c:v>
                </c:pt>
                <c:pt idx="4">
                  <c:v>-4.2472939597165009</c:v>
                </c:pt>
                <c:pt idx="5">
                  <c:v>-4.3266276599447977</c:v>
                </c:pt>
                <c:pt idx="6">
                  <c:v>-3.3978334987669001</c:v>
                </c:pt>
                <c:pt idx="7">
                  <c:v>-2.1363455244648009</c:v>
                </c:pt>
                <c:pt idx="8">
                  <c:v>-1.5561875586504996</c:v>
                </c:pt>
                <c:pt idx="9">
                  <c:v>-1.621832073111598</c:v>
                </c:pt>
                <c:pt idx="10">
                  <c:v>-2.3583916895154005</c:v>
                </c:pt>
                <c:pt idx="11">
                  <c:v>-2.8072316147344978</c:v>
                </c:pt>
                <c:pt idx="12">
                  <c:v>-3.6535107552561001</c:v>
                </c:pt>
                <c:pt idx="13">
                  <c:v>-4.2241879530985003</c:v>
                </c:pt>
                <c:pt idx="14">
                  <c:v>-4.2079041338500005</c:v>
                </c:pt>
                <c:pt idx="15">
                  <c:v>-4.5788768129962989</c:v>
                </c:pt>
                <c:pt idx="16">
                  <c:v>-5.4090281288981998</c:v>
                </c:pt>
                <c:pt idx="17">
                  <c:v>-5.6210452506322994</c:v>
                </c:pt>
                <c:pt idx="18">
                  <c:v>-5.3722198784627011</c:v>
                </c:pt>
                <c:pt idx="19">
                  <c:v>-5.1494566047698029</c:v>
                </c:pt>
                <c:pt idx="20">
                  <c:v>-4.6221647928297003</c:v>
                </c:pt>
                <c:pt idx="21">
                  <c:v>-4.0489045696555976</c:v>
                </c:pt>
                <c:pt idx="22">
                  <c:v>-3.4226651666209023</c:v>
                </c:pt>
                <c:pt idx="23">
                  <c:v>-3.1814204913367021</c:v>
                </c:pt>
                <c:pt idx="24">
                  <c:v>-3.0930255091253969</c:v>
                </c:pt>
                <c:pt idx="25">
                  <c:v>-2.6475458092495003</c:v>
                </c:pt>
                <c:pt idx="26">
                  <c:v>-2.5761841378269992</c:v>
                </c:pt>
                <c:pt idx="27">
                  <c:v>-2.807891267284603</c:v>
                </c:pt>
                <c:pt idx="28">
                  <c:v>-2.9642993306194967</c:v>
                </c:pt>
                <c:pt idx="29">
                  <c:v>-3.4983995448141982</c:v>
                </c:pt>
                <c:pt idx="30">
                  <c:v>-5.0488189010864986</c:v>
                </c:pt>
                <c:pt idx="31">
                  <c:v>-7.7546530175727</c:v>
                </c:pt>
                <c:pt idx="32">
                  <c:v>-10.798189429081901</c:v>
                </c:pt>
                <c:pt idx="33">
                  <c:v>-12.362858716338202</c:v>
                </c:pt>
                <c:pt idx="34">
                  <c:v>-12.182826538499498</c:v>
                </c:pt>
                <c:pt idx="35">
                  <c:v>-11.9442215101529</c:v>
                </c:pt>
                <c:pt idx="36">
                  <c:v>-10.129603144020102</c:v>
                </c:pt>
                <c:pt idx="37">
                  <c:v>-7.3795097482043985</c:v>
                </c:pt>
                <c:pt idx="38">
                  <c:v>-10.262184666889702</c:v>
                </c:pt>
                <c:pt idx="39">
                  <c:v>-19.658646771035805</c:v>
                </c:pt>
                <c:pt idx="40">
                  <c:v>-22.4869798326595</c:v>
                </c:pt>
                <c:pt idx="41">
                  <c:v>-14.391855268833694</c:v>
                </c:pt>
                <c:pt idx="42">
                  <c:v>-15.361831778136803</c:v>
                </c:pt>
                <c:pt idx="43">
                  <c:v>-15.819716452345801</c:v>
                </c:pt>
                <c:pt idx="44">
                  <c:v>-15.839195357211295</c:v>
                </c:pt>
                <c:pt idx="45">
                  <c:v>-15.053234799659705</c:v>
                </c:pt>
                <c:pt idx="46">
                  <c:v>-14.754315944965001</c:v>
                </c:pt>
                <c:pt idx="47">
                  <c:v>-15.766359629852801</c:v>
                </c:pt>
                <c:pt idx="48">
                  <c:v>-26.728861026869396</c:v>
                </c:pt>
                <c:pt idx="49">
                  <c:v>-23.531884868519597</c:v>
                </c:pt>
                <c:pt idx="50">
                  <c:v>-21.041472198631695</c:v>
                </c:pt>
                <c:pt idx="51">
                  <c:v>-19.066546514949493</c:v>
                </c:pt>
                <c:pt idx="52">
                  <c:v>-17.363880237771596</c:v>
                </c:pt>
                <c:pt idx="53">
                  <c:v>-16.255088868204595</c:v>
                </c:pt>
                <c:pt idx="54">
                  <c:v>-15.670031481550794</c:v>
                </c:pt>
                <c:pt idx="55">
                  <c:v>-15.203689469392899</c:v>
                </c:pt>
                <c:pt idx="56">
                  <c:v>-14.518483975830307</c:v>
                </c:pt>
                <c:pt idx="57">
                  <c:v>-13.7627780367404</c:v>
                </c:pt>
                <c:pt idx="58">
                  <c:v>-13.084965241425898</c:v>
                </c:pt>
                <c:pt idx="59">
                  <c:v>-12.7950732091698</c:v>
                </c:pt>
                <c:pt idx="60">
                  <c:v>-13.175720107792699</c:v>
                </c:pt>
                <c:pt idx="61">
                  <c:v>-14.150123489397998</c:v>
                </c:pt>
                <c:pt idx="62">
                  <c:v>-15.238944636627593</c:v>
                </c:pt>
                <c:pt idx="63">
                  <c:v>-16.3886391819116</c:v>
                </c:pt>
                <c:pt idx="64">
                  <c:v>-18.256400133489606</c:v>
                </c:pt>
                <c:pt idx="65">
                  <c:v>-20.798727494840193</c:v>
                </c:pt>
                <c:pt idx="66">
                  <c:v>-22.313060982652203</c:v>
                </c:pt>
                <c:pt idx="67">
                  <c:v>-21.435216951879198</c:v>
                </c:pt>
                <c:pt idx="68">
                  <c:v>-19.341158797406607</c:v>
                </c:pt>
                <c:pt idx="69">
                  <c:v>-17.719653625140893</c:v>
                </c:pt>
                <c:pt idx="70">
                  <c:v>-16.9630492118837</c:v>
                </c:pt>
                <c:pt idx="71">
                  <c:v>-16.180749846810301</c:v>
                </c:pt>
                <c:pt idx="72">
                  <c:v>-15.031311960834202</c:v>
                </c:pt>
                <c:pt idx="73">
                  <c:v>-14.427463612714106</c:v>
                </c:pt>
                <c:pt idx="74">
                  <c:v>-14.747731269231195</c:v>
                </c:pt>
                <c:pt idx="75">
                  <c:v>-15.350116518461306</c:v>
                </c:pt>
                <c:pt idx="76">
                  <c:v>-15.530280316559498</c:v>
                </c:pt>
                <c:pt idx="77">
                  <c:v>-15.782623619264399</c:v>
                </c:pt>
                <c:pt idx="78">
                  <c:v>-16.811141281980198</c:v>
                </c:pt>
                <c:pt idx="79">
                  <c:v>-18.533166908311003</c:v>
                </c:pt>
                <c:pt idx="80">
                  <c:v>-19.493913655228695</c:v>
                </c:pt>
                <c:pt idx="81">
                  <c:v>-19.458930326579093</c:v>
                </c:pt>
                <c:pt idx="82">
                  <c:v>-19.441113177317007</c:v>
                </c:pt>
                <c:pt idx="83">
                  <c:v>-19.396918285891303</c:v>
                </c:pt>
                <c:pt idx="84">
                  <c:v>-18.619917913867198</c:v>
                </c:pt>
                <c:pt idx="85">
                  <c:v>-17.285946394969699</c:v>
                </c:pt>
                <c:pt idx="86">
                  <c:v>-16.203259778531105</c:v>
                </c:pt>
                <c:pt idx="87">
                  <c:v>-15.398147073131895</c:v>
                </c:pt>
                <c:pt idx="88">
                  <c:v>-14.486537226681406</c:v>
                </c:pt>
                <c:pt idx="89">
                  <c:v>-13.6126896555039</c:v>
                </c:pt>
                <c:pt idx="90">
                  <c:v>-13.363148962759503</c:v>
                </c:pt>
                <c:pt idx="91">
                  <c:v>-13.9231731967526</c:v>
                </c:pt>
                <c:pt idx="92">
                  <c:v>-14.736867279034001</c:v>
                </c:pt>
                <c:pt idx="93">
                  <c:v>-15.556280862561906</c:v>
                </c:pt>
                <c:pt idx="94">
                  <c:v>-16.949200565532493</c:v>
                </c:pt>
                <c:pt idx="95">
                  <c:v>-19.123455515676596</c:v>
                </c:pt>
                <c:pt idx="96">
                  <c:v>-21.251015917046004</c:v>
                </c:pt>
                <c:pt idx="97">
                  <c:v>-21.772183511042897</c:v>
                </c:pt>
                <c:pt idx="98">
                  <c:v>-20.576954985962203</c:v>
                </c:pt>
                <c:pt idx="99">
                  <c:v>-19.296340718491905</c:v>
                </c:pt>
                <c:pt idx="100">
                  <c:v>-18.556294628004494</c:v>
                </c:pt>
                <c:pt idx="101">
                  <c:v>-18.051074953556494</c:v>
                </c:pt>
                <c:pt idx="102">
                  <c:v>-17.390076897048601</c:v>
                </c:pt>
                <c:pt idx="103">
                  <c:v>-16.915743529018201</c:v>
                </c:pt>
                <c:pt idx="104">
                  <c:v>-16.849363506744297</c:v>
                </c:pt>
                <c:pt idx="105">
                  <c:v>-17.182435555499396</c:v>
                </c:pt>
                <c:pt idx="106">
                  <c:v>-17.566860459457303</c:v>
                </c:pt>
                <c:pt idx="107">
                  <c:v>-17.691550967710299</c:v>
                </c:pt>
                <c:pt idx="108">
                  <c:v>-17.703091130165305</c:v>
                </c:pt>
                <c:pt idx="109">
                  <c:v>-18.7022605819934</c:v>
                </c:pt>
                <c:pt idx="110">
                  <c:v>-20.427284158897507</c:v>
                </c:pt>
                <c:pt idx="111">
                  <c:v>-21.608131328659695</c:v>
                </c:pt>
                <c:pt idx="112">
                  <c:v>-21.074448806207997</c:v>
                </c:pt>
                <c:pt idx="113">
                  <c:v>-19.339127356836897</c:v>
                </c:pt>
                <c:pt idx="114">
                  <c:v>-17.879966909907097</c:v>
                </c:pt>
                <c:pt idx="115">
                  <c:v>-17.128936851353302</c:v>
                </c:pt>
                <c:pt idx="116">
                  <c:v>-17.322194174294694</c:v>
                </c:pt>
                <c:pt idx="117">
                  <c:v>-17.164453447924501</c:v>
                </c:pt>
                <c:pt idx="118">
                  <c:v>-16.457570466168406</c:v>
                </c:pt>
                <c:pt idx="119">
                  <c:v>-16.178644522084397</c:v>
                </c:pt>
                <c:pt idx="120">
                  <c:v>-16.001853727075698</c:v>
                </c:pt>
                <c:pt idx="121">
                  <c:v>-15.484625000718296</c:v>
                </c:pt>
                <c:pt idx="122">
                  <c:v>-15.334567851143404</c:v>
                </c:pt>
                <c:pt idx="123">
                  <c:v>-16.056249991308903</c:v>
                </c:pt>
                <c:pt idx="124">
                  <c:v>-17.7082661306641</c:v>
                </c:pt>
                <c:pt idx="125">
                  <c:v>-20.841345149993899</c:v>
                </c:pt>
                <c:pt idx="126">
                  <c:v>-27.316883526142306</c:v>
                </c:pt>
                <c:pt idx="127">
                  <c:v>-34.878900190758898</c:v>
                </c:pt>
                <c:pt idx="128">
                  <c:v>-24.838552315132702</c:v>
                </c:pt>
                <c:pt idx="129">
                  <c:v>-20.336214172463301</c:v>
                </c:pt>
                <c:pt idx="130">
                  <c:v>-18.359549494281694</c:v>
                </c:pt>
                <c:pt idx="131">
                  <c:v>-17.843209484664499</c:v>
                </c:pt>
                <c:pt idx="132">
                  <c:v>-17.393708883946999</c:v>
                </c:pt>
                <c:pt idx="133">
                  <c:v>-16.488427865741698</c:v>
                </c:pt>
                <c:pt idx="134">
                  <c:v>-15.907531306272801</c:v>
                </c:pt>
                <c:pt idx="135">
                  <c:v>-15.918100428693705</c:v>
                </c:pt>
                <c:pt idx="136">
                  <c:v>-15.949707946055</c:v>
                </c:pt>
                <c:pt idx="137">
                  <c:v>-16.224140485007595</c:v>
                </c:pt>
                <c:pt idx="138">
                  <c:v>-17.092648686271602</c:v>
                </c:pt>
                <c:pt idx="139">
                  <c:v>-18.504820597814202</c:v>
                </c:pt>
                <c:pt idx="140">
                  <c:v>-19.965464741616699</c:v>
                </c:pt>
                <c:pt idx="141">
                  <c:v>-22.174854127051503</c:v>
                </c:pt>
                <c:pt idx="142">
                  <c:v>-26.780070162464895</c:v>
                </c:pt>
                <c:pt idx="143">
                  <c:v>-30.367482453303793</c:v>
                </c:pt>
                <c:pt idx="144">
                  <c:v>-24.224645906105295</c:v>
                </c:pt>
                <c:pt idx="145">
                  <c:v>-20.606675416623901</c:v>
                </c:pt>
                <c:pt idx="146">
                  <c:v>-18.551430708496397</c:v>
                </c:pt>
                <c:pt idx="147">
                  <c:v>-17.143363949710206</c:v>
                </c:pt>
                <c:pt idx="148">
                  <c:v>-16.402853981171404</c:v>
                </c:pt>
              </c:numCache>
            </c:numRef>
          </c:val>
          <c:smooth val="0"/>
          <c:extLst>
            <c:ext xmlns:c16="http://schemas.microsoft.com/office/drawing/2014/chart" uri="{C3380CC4-5D6E-409C-BE32-E72D297353CC}">
              <c16:uniqueId val="{00000005-AA47-4786-8606-B386D576C64C}"/>
            </c:ext>
          </c:extLst>
        </c:ser>
        <c:ser>
          <c:idx val="6"/>
          <c:order val="6"/>
          <c:tx>
            <c:v>port 7</c:v>
          </c:tx>
          <c:spPr>
            <a:ln w="28575" cap="rnd">
              <a:solidFill>
                <a:schemeClr val="accent1">
                  <a:lumMod val="60000"/>
                </a:schemeClr>
              </a:solidFill>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Emetteur_ICSDRTX!$H$189:$H$337</c:f>
              <c:numCache>
                <c:formatCode>0.0</c:formatCode>
                <c:ptCount val="149"/>
                <c:pt idx="0">
                  <c:v>-10.556876538028902</c:v>
                </c:pt>
                <c:pt idx="1">
                  <c:v>-10.876547980067599</c:v>
                </c:pt>
                <c:pt idx="2">
                  <c:v>-11.064837504243599</c:v>
                </c:pt>
                <c:pt idx="3">
                  <c:v>-10.272954230756099</c:v>
                </c:pt>
                <c:pt idx="4">
                  <c:v>-10.643845410254301</c:v>
                </c:pt>
                <c:pt idx="5">
                  <c:v>-13.534592951229598</c:v>
                </c:pt>
                <c:pt idx="6">
                  <c:v>-12.981339863613201</c:v>
                </c:pt>
                <c:pt idx="7">
                  <c:v>-11.838430390141198</c:v>
                </c:pt>
                <c:pt idx="8">
                  <c:v>-13.393165316008997</c:v>
                </c:pt>
                <c:pt idx="9">
                  <c:v>-12.434021760301299</c:v>
                </c:pt>
                <c:pt idx="10">
                  <c:v>-9.3610709457926973</c:v>
                </c:pt>
                <c:pt idx="11">
                  <c:v>-9.5462663569136978</c:v>
                </c:pt>
                <c:pt idx="12">
                  <c:v>-10.964864007419301</c:v>
                </c:pt>
                <c:pt idx="13">
                  <c:v>-11.431125838651703</c:v>
                </c:pt>
                <c:pt idx="14">
                  <c:v>-12.434391033890698</c:v>
                </c:pt>
                <c:pt idx="15">
                  <c:v>-14.272963326276496</c:v>
                </c:pt>
                <c:pt idx="16">
                  <c:v>-15.643434719187496</c:v>
                </c:pt>
                <c:pt idx="17">
                  <c:v>-16.055894321530104</c:v>
                </c:pt>
                <c:pt idx="18">
                  <c:v>-16.297328083036504</c:v>
                </c:pt>
                <c:pt idx="19">
                  <c:v>-18.0679528919202</c:v>
                </c:pt>
                <c:pt idx="20">
                  <c:v>-21.189720858965401</c:v>
                </c:pt>
                <c:pt idx="21">
                  <c:v>-21.747843825441805</c:v>
                </c:pt>
                <c:pt idx="22">
                  <c:v>-22.214814206199506</c:v>
                </c:pt>
                <c:pt idx="23">
                  <c:v>-25.056072474044001</c:v>
                </c:pt>
                <c:pt idx="24">
                  <c:v>-25.916566379012593</c:v>
                </c:pt>
                <c:pt idx="25">
                  <c:v>-23.038693061100901</c:v>
                </c:pt>
                <c:pt idx="26">
                  <c:v>-20.950244646272196</c:v>
                </c:pt>
                <c:pt idx="27">
                  <c:v>-18.716989112719602</c:v>
                </c:pt>
                <c:pt idx="28">
                  <c:v>-16.887289010040305</c:v>
                </c:pt>
                <c:pt idx="29">
                  <c:v>-16.639998491911001</c:v>
                </c:pt>
                <c:pt idx="30">
                  <c:v>-18.437113372813997</c:v>
                </c:pt>
                <c:pt idx="31">
                  <c:v>-21.699471356392294</c:v>
                </c:pt>
                <c:pt idx="32">
                  <c:v>-26.576889924602497</c:v>
                </c:pt>
                <c:pt idx="33">
                  <c:v>-29.7410357996839</c:v>
                </c:pt>
                <c:pt idx="34">
                  <c:v>-22.4188245311732</c:v>
                </c:pt>
                <c:pt idx="35">
                  <c:v>-17.647608194736307</c:v>
                </c:pt>
                <c:pt idx="36">
                  <c:v>-17.978548885890902</c:v>
                </c:pt>
                <c:pt idx="37">
                  <c:v>-18.469703696742897</c:v>
                </c:pt>
                <c:pt idx="38">
                  <c:v>-17.995100109288799</c:v>
                </c:pt>
                <c:pt idx="39">
                  <c:v>-32.592002454485396</c:v>
                </c:pt>
                <c:pt idx="40">
                  <c:v>-14.456356890604994</c:v>
                </c:pt>
                <c:pt idx="41">
                  <c:v>-33.207599525463195</c:v>
                </c:pt>
                <c:pt idx="42">
                  <c:v>-30.493341022324799</c:v>
                </c:pt>
                <c:pt idx="43">
                  <c:v>-23.934400395128606</c:v>
                </c:pt>
                <c:pt idx="44">
                  <c:v>-20.199248332791598</c:v>
                </c:pt>
                <c:pt idx="45">
                  <c:v>-18.526060410447201</c:v>
                </c:pt>
                <c:pt idx="46">
                  <c:v>-17.390735818531397</c:v>
                </c:pt>
                <c:pt idx="47">
                  <c:v>-16.893919632509395</c:v>
                </c:pt>
                <c:pt idx="48">
                  <c:v>-23.0142090127042</c:v>
                </c:pt>
                <c:pt idx="49">
                  <c:v>-24.486595195295195</c:v>
                </c:pt>
                <c:pt idx="50">
                  <c:v>-27.424527809942404</c:v>
                </c:pt>
                <c:pt idx="51">
                  <c:v>-29.665836331432502</c:v>
                </c:pt>
                <c:pt idx="52">
                  <c:v>-26.997910570227006</c:v>
                </c:pt>
                <c:pt idx="53">
                  <c:v>-22.826342940628606</c:v>
                </c:pt>
                <c:pt idx="54">
                  <c:v>-19.5643816490756</c:v>
                </c:pt>
                <c:pt idx="55">
                  <c:v>-17.905408077270494</c:v>
                </c:pt>
                <c:pt idx="56">
                  <c:v>-17.397898681106497</c:v>
                </c:pt>
                <c:pt idx="57">
                  <c:v>-17.520777888891502</c:v>
                </c:pt>
                <c:pt idx="58">
                  <c:v>-18.327444811423007</c:v>
                </c:pt>
                <c:pt idx="59">
                  <c:v>-19.486378066762896</c:v>
                </c:pt>
                <c:pt idx="60">
                  <c:v>-20.834547754521694</c:v>
                </c:pt>
                <c:pt idx="61">
                  <c:v>-23.820462617196299</c:v>
                </c:pt>
                <c:pt idx="62">
                  <c:v>-28.475095695613305</c:v>
                </c:pt>
                <c:pt idx="63">
                  <c:v>-27.658058125099402</c:v>
                </c:pt>
                <c:pt idx="64">
                  <c:v>-23.551350337113206</c:v>
                </c:pt>
                <c:pt idx="65">
                  <c:v>-20.175264085030193</c:v>
                </c:pt>
                <c:pt idx="66">
                  <c:v>-18.3305019663552</c:v>
                </c:pt>
                <c:pt idx="67">
                  <c:v>-18.171059837621698</c:v>
                </c:pt>
                <c:pt idx="68">
                  <c:v>-19.304589826343005</c:v>
                </c:pt>
                <c:pt idx="69">
                  <c:v>-20.454747126370194</c:v>
                </c:pt>
                <c:pt idx="70">
                  <c:v>-21.710913002145702</c:v>
                </c:pt>
                <c:pt idx="71">
                  <c:v>-23.781487437412807</c:v>
                </c:pt>
                <c:pt idx="72">
                  <c:v>-26.601663388417407</c:v>
                </c:pt>
                <c:pt idx="73">
                  <c:v>-29.221846441066504</c:v>
                </c:pt>
                <c:pt idx="74">
                  <c:v>-29.460666583580604</c:v>
                </c:pt>
                <c:pt idx="75">
                  <c:v>-27.070509306730202</c:v>
                </c:pt>
                <c:pt idx="76">
                  <c:v>-24.530910053705298</c:v>
                </c:pt>
                <c:pt idx="77">
                  <c:v>-23.2248828957337</c:v>
                </c:pt>
                <c:pt idx="78">
                  <c:v>-23.375190146645295</c:v>
                </c:pt>
                <c:pt idx="79">
                  <c:v>-24.4199068004217</c:v>
                </c:pt>
                <c:pt idx="80">
                  <c:v>-24.553605881632706</c:v>
                </c:pt>
                <c:pt idx="81">
                  <c:v>-24.072972808961396</c:v>
                </c:pt>
                <c:pt idx="82">
                  <c:v>-23.211032031283594</c:v>
                </c:pt>
                <c:pt idx="83">
                  <c:v>-22.8892963955022</c:v>
                </c:pt>
                <c:pt idx="84">
                  <c:v>-23.413315454319502</c:v>
                </c:pt>
                <c:pt idx="85">
                  <c:v>-23.447730076756201</c:v>
                </c:pt>
                <c:pt idx="86">
                  <c:v>-23.341772425669504</c:v>
                </c:pt>
                <c:pt idx="87">
                  <c:v>-25.194942876169605</c:v>
                </c:pt>
                <c:pt idx="88">
                  <c:v>-31.195498227478296</c:v>
                </c:pt>
                <c:pt idx="89">
                  <c:v>-46.235039098747606</c:v>
                </c:pt>
                <c:pt idx="90">
                  <c:v>-34.099370486352399</c:v>
                </c:pt>
                <c:pt idx="91">
                  <c:v>-30.568176630511104</c:v>
                </c:pt>
                <c:pt idx="92">
                  <c:v>-28.801115573769295</c:v>
                </c:pt>
                <c:pt idx="93">
                  <c:v>-28.244737594636604</c:v>
                </c:pt>
                <c:pt idx="94">
                  <c:v>-28.571392810255404</c:v>
                </c:pt>
                <c:pt idx="95">
                  <c:v>-29.824340240048798</c:v>
                </c:pt>
                <c:pt idx="96">
                  <c:v>-31.340599132542593</c:v>
                </c:pt>
                <c:pt idx="97">
                  <c:v>-32.596920129789197</c:v>
                </c:pt>
                <c:pt idx="98">
                  <c:v>-32.639309736474402</c:v>
                </c:pt>
                <c:pt idx="99">
                  <c:v>-29.2649684676866</c:v>
                </c:pt>
                <c:pt idx="100">
                  <c:v>-26.610850997602</c:v>
                </c:pt>
                <c:pt idx="101">
                  <c:v>-26.4234485548957</c:v>
                </c:pt>
                <c:pt idx="102">
                  <c:v>-27.397199400008802</c:v>
                </c:pt>
                <c:pt idx="103">
                  <c:v>-28.030844339144707</c:v>
                </c:pt>
                <c:pt idx="104">
                  <c:v>-29.220307183662399</c:v>
                </c:pt>
                <c:pt idx="105">
                  <c:v>-29.296035489636907</c:v>
                </c:pt>
                <c:pt idx="106">
                  <c:v>-27.136156978662598</c:v>
                </c:pt>
                <c:pt idx="107">
                  <c:v>-25.104383321273502</c:v>
                </c:pt>
                <c:pt idx="108">
                  <c:v>-23.085774775897704</c:v>
                </c:pt>
                <c:pt idx="109">
                  <c:v>-22.286683046803304</c:v>
                </c:pt>
                <c:pt idx="110">
                  <c:v>-23.445060721697104</c:v>
                </c:pt>
                <c:pt idx="111">
                  <c:v>-25.910328910569604</c:v>
                </c:pt>
                <c:pt idx="112">
                  <c:v>-28.891194711859001</c:v>
                </c:pt>
                <c:pt idx="113">
                  <c:v>-27.888477764340095</c:v>
                </c:pt>
                <c:pt idx="114">
                  <c:v>-23.453890759500098</c:v>
                </c:pt>
                <c:pt idx="115">
                  <c:v>-20.553601642539903</c:v>
                </c:pt>
                <c:pt idx="116">
                  <c:v>-18.430992576256699</c:v>
                </c:pt>
                <c:pt idx="117">
                  <c:v>-16.687768476459098</c:v>
                </c:pt>
                <c:pt idx="118">
                  <c:v>-15.483640020558497</c:v>
                </c:pt>
                <c:pt idx="119">
                  <c:v>-14.671499816307204</c:v>
                </c:pt>
                <c:pt idx="120">
                  <c:v>-14.294079202043605</c:v>
                </c:pt>
                <c:pt idx="121">
                  <c:v>-14.398180356135001</c:v>
                </c:pt>
                <c:pt idx="122">
                  <c:v>-15.003400382647598</c:v>
                </c:pt>
                <c:pt idx="123">
                  <c:v>-16.084747095049906</c:v>
                </c:pt>
                <c:pt idx="124">
                  <c:v>-17.832099915226195</c:v>
                </c:pt>
                <c:pt idx="125">
                  <c:v>-20.678628286049502</c:v>
                </c:pt>
                <c:pt idx="126">
                  <c:v>-25.835627952824296</c:v>
                </c:pt>
                <c:pt idx="127">
                  <c:v>-26.836898927696893</c:v>
                </c:pt>
                <c:pt idx="128">
                  <c:v>-21.245633296703005</c:v>
                </c:pt>
                <c:pt idx="129">
                  <c:v>-17.946989988250706</c:v>
                </c:pt>
                <c:pt idx="130">
                  <c:v>-15.6824606903496</c:v>
                </c:pt>
                <c:pt idx="131">
                  <c:v>-13.9350792418631</c:v>
                </c:pt>
                <c:pt idx="132">
                  <c:v>-13.083880402912797</c:v>
                </c:pt>
                <c:pt idx="133">
                  <c:v>-13.104716817007002</c:v>
                </c:pt>
                <c:pt idx="134">
                  <c:v>-13.359176114933703</c:v>
                </c:pt>
                <c:pt idx="135">
                  <c:v>-13.598139014131299</c:v>
                </c:pt>
                <c:pt idx="136">
                  <c:v>-14.442397501507898</c:v>
                </c:pt>
                <c:pt idx="137">
                  <c:v>-16.109362428415807</c:v>
                </c:pt>
                <c:pt idx="138">
                  <c:v>-18.085239434819897</c:v>
                </c:pt>
                <c:pt idx="139">
                  <c:v>-19.986990083221599</c:v>
                </c:pt>
                <c:pt idx="140">
                  <c:v>-23.374284720358801</c:v>
                </c:pt>
                <c:pt idx="141">
                  <c:v>-30.556335726547104</c:v>
                </c:pt>
                <c:pt idx="142">
                  <c:v>-27.706647374053802</c:v>
                </c:pt>
                <c:pt idx="143">
                  <c:v>-23.819530595398106</c:v>
                </c:pt>
                <c:pt idx="144">
                  <c:v>-21.613269980322798</c:v>
                </c:pt>
                <c:pt idx="145">
                  <c:v>-19.239398869264505</c:v>
                </c:pt>
                <c:pt idx="146">
                  <c:v>-17.656103921923403</c:v>
                </c:pt>
                <c:pt idx="147">
                  <c:v>-17.357943693961303</c:v>
                </c:pt>
                <c:pt idx="148">
                  <c:v>-17.723376644119298</c:v>
                </c:pt>
              </c:numCache>
            </c:numRef>
          </c:val>
          <c:smooth val="0"/>
          <c:extLst>
            <c:ext xmlns:c16="http://schemas.microsoft.com/office/drawing/2014/chart" uri="{C3380CC4-5D6E-409C-BE32-E72D297353CC}">
              <c16:uniqueId val="{00000006-AA47-4786-8606-B386D576C64C}"/>
            </c:ext>
          </c:extLst>
        </c:ser>
        <c:ser>
          <c:idx val="7"/>
          <c:order val="7"/>
          <c:tx>
            <c:v>port 8</c:v>
          </c:tx>
          <c:spPr>
            <a:ln w="28575" cap="rnd">
              <a:solidFill>
                <a:schemeClr val="accent2">
                  <a:lumMod val="60000"/>
                </a:schemeClr>
              </a:solidFill>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Emetteur_ICSDRTX!$I$189:$I$337</c:f>
              <c:numCache>
                <c:formatCode>0.0</c:formatCode>
                <c:ptCount val="149"/>
                <c:pt idx="0">
                  <c:v>-24.770117744900901</c:v>
                </c:pt>
                <c:pt idx="1">
                  <c:v>-22.650955767116301</c:v>
                </c:pt>
                <c:pt idx="2">
                  <c:v>-24.216735067470907</c:v>
                </c:pt>
                <c:pt idx="3">
                  <c:v>-28.1599798473124</c:v>
                </c:pt>
                <c:pt idx="4">
                  <c:v>-31.260840618984602</c:v>
                </c:pt>
                <c:pt idx="5">
                  <c:v>-25.568864950439007</c:v>
                </c:pt>
                <c:pt idx="6">
                  <c:v>-18.154053169577594</c:v>
                </c:pt>
                <c:pt idx="7">
                  <c:v>-16.137502561118794</c:v>
                </c:pt>
                <c:pt idx="8">
                  <c:v>-17.673017516314502</c:v>
                </c:pt>
                <c:pt idx="9">
                  <c:v>-20.031666363668194</c:v>
                </c:pt>
                <c:pt idx="10">
                  <c:v>-16.143545901185306</c:v>
                </c:pt>
                <c:pt idx="11">
                  <c:v>-14.622669150339306</c:v>
                </c:pt>
                <c:pt idx="12">
                  <c:v>-13.119295295930598</c:v>
                </c:pt>
                <c:pt idx="13">
                  <c:v>-11.312809493585299</c:v>
                </c:pt>
                <c:pt idx="14">
                  <c:v>-11.415537202589597</c:v>
                </c:pt>
                <c:pt idx="15">
                  <c:v>-13.014198549769702</c:v>
                </c:pt>
                <c:pt idx="16">
                  <c:v>-15.807321703039705</c:v>
                </c:pt>
                <c:pt idx="17">
                  <c:v>-19.891598978824604</c:v>
                </c:pt>
                <c:pt idx="18">
                  <c:v>-28.541614429994695</c:v>
                </c:pt>
                <c:pt idx="19">
                  <c:v>-23.649448767006305</c:v>
                </c:pt>
                <c:pt idx="20">
                  <c:v>-17.942905720039505</c:v>
                </c:pt>
                <c:pt idx="21">
                  <c:v>-15.837958057933307</c:v>
                </c:pt>
                <c:pt idx="22">
                  <c:v>-14.448176039097604</c:v>
                </c:pt>
                <c:pt idx="23">
                  <c:v>-13.493370740727599</c:v>
                </c:pt>
                <c:pt idx="24">
                  <c:v>-12.2678725994339</c:v>
                </c:pt>
                <c:pt idx="25">
                  <c:v>-11.971068919284498</c:v>
                </c:pt>
                <c:pt idx="26">
                  <c:v>-13.327102438493903</c:v>
                </c:pt>
                <c:pt idx="27">
                  <c:v>-14.422470965013801</c:v>
                </c:pt>
                <c:pt idx="28">
                  <c:v>-14.364219637278694</c:v>
                </c:pt>
                <c:pt idx="29">
                  <c:v>-15.418493804677297</c:v>
                </c:pt>
                <c:pt idx="30">
                  <c:v>-17.348470092211102</c:v>
                </c:pt>
                <c:pt idx="31">
                  <c:v>-17.831397817228194</c:v>
                </c:pt>
                <c:pt idx="32">
                  <c:v>-18.100139625222099</c:v>
                </c:pt>
                <c:pt idx="33">
                  <c:v>-20.486673960809398</c:v>
                </c:pt>
                <c:pt idx="34">
                  <c:v>-25.5406781121591</c:v>
                </c:pt>
                <c:pt idx="35">
                  <c:v>-23.448601354354494</c:v>
                </c:pt>
                <c:pt idx="36">
                  <c:v>-23.240356581143899</c:v>
                </c:pt>
                <c:pt idx="37">
                  <c:v>-46.320514904005293</c:v>
                </c:pt>
                <c:pt idx="38">
                  <c:v>-22.838807652674504</c:v>
                </c:pt>
                <c:pt idx="39">
                  <c:v>-26.193369077593204</c:v>
                </c:pt>
                <c:pt idx="40">
                  <c:v>-24.826600120617599</c:v>
                </c:pt>
                <c:pt idx="41">
                  <c:v>-19.565418701390101</c:v>
                </c:pt>
                <c:pt idx="42">
                  <c:v>-18.368125986986996</c:v>
                </c:pt>
                <c:pt idx="43">
                  <c:v>-20.437963836141293</c:v>
                </c:pt>
                <c:pt idx="44">
                  <c:v>-22.769287032229698</c:v>
                </c:pt>
                <c:pt idx="45">
                  <c:v>-23.235554340655995</c:v>
                </c:pt>
                <c:pt idx="46">
                  <c:v>-22.356762316966893</c:v>
                </c:pt>
                <c:pt idx="47">
                  <c:v>-20.764128930246699</c:v>
                </c:pt>
                <c:pt idx="48">
                  <c:v>-23.1963512108766</c:v>
                </c:pt>
                <c:pt idx="49">
                  <c:v>-22.066393857444396</c:v>
                </c:pt>
                <c:pt idx="50">
                  <c:v>-21.946240806443697</c:v>
                </c:pt>
                <c:pt idx="51">
                  <c:v>-21.439195393879004</c:v>
                </c:pt>
                <c:pt idx="52">
                  <c:v>-21.581161392608095</c:v>
                </c:pt>
                <c:pt idx="53">
                  <c:v>-25.084222810929504</c:v>
                </c:pt>
                <c:pt idx="54">
                  <c:v>-29.764624795686402</c:v>
                </c:pt>
                <c:pt idx="55">
                  <c:v>-23.607275300133395</c:v>
                </c:pt>
                <c:pt idx="56">
                  <c:v>-19.509844624086796</c:v>
                </c:pt>
                <c:pt idx="57">
                  <c:v>-16.948389775993206</c:v>
                </c:pt>
                <c:pt idx="58">
                  <c:v>-15.723022637089002</c:v>
                </c:pt>
                <c:pt idx="59">
                  <c:v>-16.0754019481287</c:v>
                </c:pt>
                <c:pt idx="60">
                  <c:v>-17.526791270215597</c:v>
                </c:pt>
                <c:pt idx="61">
                  <c:v>-19.194111293230804</c:v>
                </c:pt>
                <c:pt idx="62">
                  <c:v>-21.366129083302297</c:v>
                </c:pt>
                <c:pt idx="63">
                  <c:v>-24.031084039142897</c:v>
                </c:pt>
                <c:pt idx="64">
                  <c:v>-23.916433626311303</c:v>
                </c:pt>
                <c:pt idx="65">
                  <c:v>-23.187719008298203</c:v>
                </c:pt>
                <c:pt idx="66">
                  <c:v>-24.564183845992304</c:v>
                </c:pt>
                <c:pt idx="67">
                  <c:v>-28.857624480297005</c:v>
                </c:pt>
                <c:pt idx="68">
                  <c:v>-33.241673230611397</c:v>
                </c:pt>
                <c:pt idx="69">
                  <c:v>-32.098962056928499</c:v>
                </c:pt>
                <c:pt idx="70">
                  <c:v>-25.094028594110696</c:v>
                </c:pt>
                <c:pt idx="71">
                  <c:v>-21.2508005136267</c:v>
                </c:pt>
                <c:pt idx="72">
                  <c:v>-19.575951601338303</c:v>
                </c:pt>
                <c:pt idx="73">
                  <c:v>-18.552320958155505</c:v>
                </c:pt>
                <c:pt idx="74">
                  <c:v>-17.596708120911899</c:v>
                </c:pt>
                <c:pt idx="75">
                  <c:v>-17.144951756451704</c:v>
                </c:pt>
                <c:pt idx="76">
                  <c:v>-17.722101909476606</c:v>
                </c:pt>
                <c:pt idx="77">
                  <c:v>-19.098992877133895</c:v>
                </c:pt>
                <c:pt idx="78">
                  <c:v>-21.156797364199804</c:v>
                </c:pt>
                <c:pt idx="79">
                  <c:v>-23.864145072517204</c:v>
                </c:pt>
                <c:pt idx="80">
                  <c:v>-29.151188735554598</c:v>
                </c:pt>
                <c:pt idx="81">
                  <c:v>-31.996399832652202</c:v>
                </c:pt>
                <c:pt idx="82">
                  <c:v>-27.238733955186405</c:v>
                </c:pt>
                <c:pt idx="83">
                  <c:v>-25.789016749059499</c:v>
                </c:pt>
                <c:pt idx="84">
                  <c:v>-26.137067113948504</c:v>
                </c:pt>
                <c:pt idx="85">
                  <c:v>-28.277075830090396</c:v>
                </c:pt>
                <c:pt idx="86">
                  <c:v>-34.276621327519905</c:v>
                </c:pt>
                <c:pt idx="87">
                  <c:v>-31.540378958490606</c:v>
                </c:pt>
                <c:pt idx="88">
                  <c:v>-26.668434084999902</c:v>
                </c:pt>
                <c:pt idx="89">
                  <c:v>-22.797233960931393</c:v>
                </c:pt>
                <c:pt idx="90">
                  <c:v>-19.830961159649306</c:v>
                </c:pt>
                <c:pt idx="91">
                  <c:v>-18.528749686559394</c:v>
                </c:pt>
                <c:pt idx="92">
                  <c:v>-18.823170477743702</c:v>
                </c:pt>
                <c:pt idx="93">
                  <c:v>-20.076156308309805</c:v>
                </c:pt>
                <c:pt idx="94">
                  <c:v>-21.396881144874698</c:v>
                </c:pt>
                <c:pt idx="95">
                  <c:v>-22.688989945361897</c:v>
                </c:pt>
                <c:pt idx="96">
                  <c:v>-24.271525829804204</c:v>
                </c:pt>
                <c:pt idx="97">
                  <c:v>-25.875286934283494</c:v>
                </c:pt>
                <c:pt idx="98">
                  <c:v>-26.7952371826578</c:v>
                </c:pt>
                <c:pt idx="99">
                  <c:v>-28.215873264349995</c:v>
                </c:pt>
                <c:pt idx="100">
                  <c:v>-34.723548486051598</c:v>
                </c:pt>
                <c:pt idx="101">
                  <c:v>-39.661029492509101</c:v>
                </c:pt>
                <c:pt idx="102">
                  <c:v>-30.566063449720602</c:v>
                </c:pt>
                <c:pt idx="103">
                  <c:v>-27.918109367256903</c:v>
                </c:pt>
                <c:pt idx="104">
                  <c:v>-24.432914185338703</c:v>
                </c:pt>
                <c:pt idx="105">
                  <c:v>-22.266351609564893</c:v>
                </c:pt>
                <c:pt idx="106">
                  <c:v>-21.791501733989506</c:v>
                </c:pt>
                <c:pt idx="107">
                  <c:v>-21.833455293972406</c:v>
                </c:pt>
                <c:pt idx="108">
                  <c:v>-21.207961373569006</c:v>
                </c:pt>
                <c:pt idx="109">
                  <c:v>-20.121750495254005</c:v>
                </c:pt>
                <c:pt idx="110">
                  <c:v>-19.892675818935402</c:v>
                </c:pt>
                <c:pt idx="111">
                  <c:v>-19.9801578216819</c:v>
                </c:pt>
                <c:pt idx="112">
                  <c:v>-20.437676772605698</c:v>
                </c:pt>
                <c:pt idx="113">
                  <c:v>-21.032841446579098</c:v>
                </c:pt>
                <c:pt idx="114">
                  <c:v>-21.848635116819906</c:v>
                </c:pt>
                <c:pt idx="115">
                  <c:v>-23.660344117020401</c:v>
                </c:pt>
                <c:pt idx="116">
                  <c:v>-26.809626888035993</c:v>
                </c:pt>
                <c:pt idx="117">
                  <c:v>-27.789355931348894</c:v>
                </c:pt>
                <c:pt idx="118">
                  <c:v>-24.853998237989899</c:v>
                </c:pt>
                <c:pt idx="119">
                  <c:v>-21.172966770378395</c:v>
                </c:pt>
                <c:pt idx="120">
                  <c:v>-18.525256230114707</c:v>
                </c:pt>
                <c:pt idx="121">
                  <c:v>-16.896235922296796</c:v>
                </c:pt>
                <c:pt idx="122">
                  <c:v>-15.8280721217196</c:v>
                </c:pt>
                <c:pt idx="123">
                  <c:v>-15.041887766572003</c:v>
                </c:pt>
                <c:pt idx="124">
                  <c:v>-14.656472443471102</c:v>
                </c:pt>
                <c:pt idx="125">
                  <c:v>-14.893828748610701</c:v>
                </c:pt>
                <c:pt idx="126">
                  <c:v>-15.661433733539994</c:v>
                </c:pt>
                <c:pt idx="127">
                  <c:v>-16.438406495183003</c:v>
                </c:pt>
                <c:pt idx="128">
                  <c:v>-17.139337638288595</c:v>
                </c:pt>
                <c:pt idx="129">
                  <c:v>-18.664019544517302</c:v>
                </c:pt>
                <c:pt idx="130">
                  <c:v>-21.779005898764794</c:v>
                </c:pt>
                <c:pt idx="131">
                  <c:v>-26.629314424422802</c:v>
                </c:pt>
                <c:pt idx="132">
                  <c:v>-32.811326435394705</c:v>
                </c:pt>
                <c:pt idx="133">
                  <c:v>-28.100473716007301</c:v>
                </c:pt>
                <c:pt idx="134">
                  <c:v>-21.939825395258296</c:v>
                </c:pt>
                <c:pt idx="135">
                  <c:v>-18.519346108769</c:v>
                </c:pt>
                <c:pt idx="136">
                  <c:v>-16.523578217824607</c:v>
                </c:pt>
                <c:pt idx="137">
                  <c:v>-15.264026182775197</c:v>
                </c:pt>
                <c:pt idx="138">
                  <c:v>-14.488215670307696</c:v>
                </c:pt>
                <c:pt idx="139">
                  <c:v>-14.432216161431398</c:v>
                </c:pt>
                <c:pt idx="140">
                  <c:v>-15.086353533083198</c:v>
                </c:pt>
                <c:pt idx="141">
                  <c:v>-16.094010436288301</c:v>
                </c:pt>
                <c:pt idx="142">
                  <c:v>-17.265363610335399</c:v>
                </c:pt>
                <c:pt idx="143">
                  <c:v>-19.006581183355806</c:v>
                </c:pt>
                <c:pt idx="144">
                  <c:v>-21.255570408508802</c:v>
                </c:pt>
                <c:pt idx="145">
                  <c:v>-23.398331801767995</c:v>
                </c:pt>
                <c:pt idx="146">
                  <c:v>-25.149679104235901</c:v>
                </c:pt>
                <c:pt idx="147">
                  <c:v>-27.423497555133395</c:v>
                </c:pt>
                <c:pt idx="148">
                  <c:v>-29.936435129292505</c:v>
                </c:pt>
              </c:numCache>
            </c:numRef>
          </c:val>
          <c:smooth val="0"/>
          <c:extLst>
            <c:ext xmlns:c16="http://schemas.microsoft.com/office/drawing/2014/chart" uri="{C3380CC4-5D6E-409C-BE32-E72D297353CC}">
              <c16:uniqueId val="{00000007-AA47-4786-8606-B386D576C64C}"/>
            </c:ext>
          </c:extLst>
        </c:ser>
        <c:ser>
          <c:idx val="8"/>
          <c:order val="8"/>
          <c:tx>
            <c:v>port 9</c:v>
          </c:tx>
          <c:spPr>
            <a:ln w="28575" cap="rnd">
              <a:solidFill>
                <a:schemeClr val="accent3">
                  <a:lumMod val="60000"/>
                </a:schemeClr>
              </a:solidFill>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Emetteur_ICSDRTX!$J$189:$J$337</c:f>
              <c:numCache>
                <c:formatCode>0.0</c:formatCode>
                <c:ptCount val="149"/>
                <c:pt idx="0">
                  <c:v>-16.366782613026402</c:v>
                </c:pt>
                <c:pt idx="1">
                  <c:v>-14.232910937067103</c:v>
                </c:pt>
                <c:pt idx="2">
                  <c:v>-13.057164255893603</c:v>
                </c:pt>
                <c:pt idx="3">
                  <c:v>-10.894391375930297</c:v>
                </c:pt>
                <c:pt idx="4">
                  <c:v>-9.0497200133655014</c:v>
                </c:pt>
                <c:pt idx="5">
                  <c:v>-7.8826296780852019</c:v>
                </c:pt>
                <c:pt idx="6">
                  <c:v>-5.9657519944215025</c:v>
                </c:pt>
                <c:pt idx="7">
                  <c:v>-4.4295669272563032</c:v>
                </c:pt>
                <c:pt idx="8">
                  <c:v>-4.1312787919545002</c:v>
                </c:pt>
                <c:pt idx="9">
                  <c:v>-4.2795155016307973</c:v>
                </c:pt>
                <c:pt idx="10">
                  <c:v>-3.7058256721999001</c:v>
                </c:pt>
                <c:pt idx="11">
                  <c:v>-3.5785298702666992</c:v>
                </c:pt>
                <c:pt idx="12">
                  <c:v>-4.6343395037974986</c:v>
                </c:pt>
                <c:pt idx="13">
                  <c:v>-5.8056327683932025</c:v>
                </c:pt>
                <c:pt idx="14">
                  <c:v>-6.3063127218563011</c:v>
                </c:pt>
                <c:pt idx="15">
                  <c:v>-6.9014963470747972</c:v>
                </c:pt>
                <c:pt idx="16">
                  <c:v>-7.8828520724087028</c:v>
                </c:pt>
                <c:pt idx="17">
                  <c:v>-8.8929128897392005</c:v>
                </c:pt>
                <c:pt idx="18">
                  <c:v>-9.9739886769989994</c:v>
                </c:pt>
                <c:pt idx="19">
                  <c:v>-10.731030925646699</c:v>
                </c:pt>
                <c:pt idx="20">
                  <c:v>-10.797389807686798</c:v>
                </c:pt>
                <c:pt idx="21">
                  <c:v>-10.805030648365197</c:v>
                </c:pt>
                <c:pt idx="22">
                  <c:v>-10.597003156346602</c:v>
                </c:pt>
                <c:pt idx="23">
                  <c:v>-9.3566279449299969</c:v>
                </c:pt>
                <c:pt idx="24">
                  <c:v>-8.392820323860299</c:v>
                </c:pt>
                <c:pt idx="25">
                  <c:v>-8.7894026281911977</c:v>
                </c:pt>
                <c:pt idx="26">
                  <c:v>-9.8296665322407009</c:v>
                </c:pt>
                <c:pt idx="27">
                  <c:v>-10.095729515457798</c:v>
                </c:pt>
                <c:pt idx="28">
                  <c:v>-10.7484029167355</c:v>
                </c:pt>
                <c:pt idx="29">
                  <c:v>-13.458778984738103</c:v>
                </c:pt>
                <c:pt idx="30">
                  <c:v>-18.868900783191805</c:v>
                </c:pt>
                <c:pt idx="31">
                  <c:v>-22.357635798286694</c:v>
                </c:pt>
                <c:pt idx="32">
                  <c:v>-21.506090974428204</c:v>
                </c:pt>
                <c:pt idx="33">
                  <c:v>-21.249377082927296</c:v>
                </c:pt>
                <c:pt idx="34">
                  <c:v>-19.716795797716998</c:v>
                </c:pt>
                <c:pt idx="35">
                  <c:v>-19.104047538395704</c:v>
                </c:pt>
                <c:pt idx="36">
                  <c:v>-18.331679922869</c:v>
                </c:pt>
                <c:pt idx="37">
                  <c:v>-22.595039747882794</c:v>
                </c:pt>
                <c:pt idx="38">
                  <c:v>-29.482124054357001</c:v>
                </c:pt>
                <c:pt idx="39">
                  <c:v>-16.119951178709101</c:v>
                </c:pt>
                <c:pt idx="40">
                  <c:v>-15.686098319417098</c:v>
                </c:pt>
                <c:pt idx="41">
                  <c:v>-26.995904064951006</c:v>
                </c:pt>
                <c:pt idx="42">
                  <c:v>-25.779397887526102</c:v>
                </c:pt>
                <c:pt idx="43">
                  <c:v>-26.176133213765198</c:v>
                </c:pt>
                <c:pt idx="44">
                  <c:v>-27.301964102674006</c:v>
                </c:pt>
                <c:pt idx="45">
                  <c:v>-27.248656445601199</c:v>
                </c:pt>
                <c:pt idx="46">
                  <c:v>-27.517432895908499</c:v>
                </c:pt>
                <c:pt idx="47">
                  <c:v>-27.750184517702195</c:v>
                </c:pt>
                <c:pt idx="48">
                  <c:v>-20.473830746038999</c:v>
                </c:pt>
                <c:pt idx="49">
                  <c:v>-22.288246245730704</c:v>
                </c:pt>
                <c:pt idx="50">
                  <c:v>-23.226605614354</c:v>
                </c:pt>
                <c:pt idx="51">
                  <c:v>-23.699317176396207</c:v>
                </c:pt>
                <c:pt idx="52">
                  <c:v>-25.042545255308795</c:v>
                </c:pt>
                <c:pt idx="53">
                  <c:v>-26.741992335409805</c:v>
                </c:pt>
                <c:pt idx="54">
                  <c:v>-26.895595918074605</c:v>
                </c:pt>
                <c:pt idx="55">
                  <c:v>-25.499907717690306</c:v>
                </c:pt>
                <c:pt idx="56">
                  <c:v>-23.034188741924396</c:v>
                </c:pt>
                <c:pt idx="57">
                  <c:v>-20.780270507008893</c:v>
                </c:pt>
                <c:pt idx="58">
                  <c:v>-20.375337919956905</c:v>
                </c:pt>
                <c:pt idx="59">
                  <c:v>-22.360016882467605</c:v>
                </c:pt>
                <c:pt idx="60">
                  <c:v>-24.804922806390906</c:v>
                </c:pt>
                <c:pt idx="61">
                  <c:v>-23.374414764728499</c:v>
                </c:pt>
                <c:pt idx="62">
                  <c:v>-22.623751664671104</c:v>
                </c:pt>
                <c:pt idx="63">
                  <c:v>-24.513898600718704</c:v>
                </c:pt>
                <c:pt idx="64">
                  <c:v>-28.272566619921605</c:v>
                </c:pt>
                <c:pt idx="65">
                  <c:v>-30.647169436759299</c:v>
                </c:pt>
                <c:pt idx="66">
                  <c:v>-30.508613586654207</c:v>
                </c:pt>
                <c:pt idx="67">
                  <c:v>-28.035354736714098</c:v>
                </c:pt>
                <c:pt idx="68">
                  <c:v>-25.240056849946399</c:v>
                </c:pt>
                <c:pt idx="69">
                  <c:v>-23.877705955591907</c:v>
                </c:pt>
                <c:pt idx="70">
                  <c:v>-23.751728014011903</c:v>
                </c:pt>
                <c:pt idx="71">
                  <c:v>-24.235576376286801</c:v>
                </c:pt>
                <c:pt idx="72">
                  <c:v>-23.677166063856802</c:v>
                </c:pt>
                <c:pt idx="73">
                  <c:v>-22.114145628195899</c:v>
                </c:pt>
                <c:pt idx="74">
                  <c:v>-21.953986081983601</c:v>
                </c:pt>
                <c:pt idx="75">
                  <c:v>-23.5835064722407</c:v>
                </c:pt>
                <c:pt idx="76">
                  <c:v>-25.125071233584904</c:v>
                </c:pt>
                <c:pt idx="77">
                  <c:v>-24.225869227054503</c:v>
                </c:pt>
                <c:pt idx="78">
                  <c:v>-23.692548821539603</c:v>
                </c:pt>
                <c:pt idx="79">
                  <c:v>-24.531143103625496</c:v>
                </c:pt>
                <c:pt idx="80">
                  <c:v>-26.226147387278303</c:v>
                </c:pt>
                <c:pt idx="81">
                  <c:v>-28.388724172439595</c:v>
                </c:pt>
                <c:pt idx="82">
                  <c:v>-28.753343042838495</c:v>
                </c:pt>
                <c:pt idx="83">
                  <c:v>-26.050232102513604</c:v>
                </c:pt>
                <c:pt idx="84">
                  <c:v>-23.705265215574499</c:v>
                </c:pt>
                <c:pt idx="85">
                  <c:v>-22.960277113968402</c:v>
                </c:pt>
                <c:pt idx="86">
                  <c:v>-23.115866343822901</c:v>
                </c:pt>
                <c:pt idx="87">
                  <c:v>-22.531882215797495</c:v>
                </c:pt>
                <c:pt idx="88">
                  <c:v>-21.5562354806098</c:v>
                </c:pt>
                <c:pt idx="89">
                  <c:v>-21.500524002437302</c:v>
                </c:pt>
                <c:pt idx="90">
                  <c:v>-22.370022765762997</c:v>
                </c:pt>
                <c:pt idx="91">
                  <c:v>-23.269934352880199</c:v>
                </c:pt>
                <c:pt idx="92">
                  <c:v>-22.6491766654689</c:v>
                </c:pt>
                <c:pt idx="93">
                  <c:v>-22.523534233501493</c:v>
                </c:pt>
                <c:pt idx="94">
                  <c:v>-24.482110426927406</c:v>
                </c:pt>
                <c:pt idx="95">
                  <c:v>-28.642343160928206</c:v>
                </c:pt>
                <c:pt idx="96">
                  <c:v>-32.865425349480503</c:v>
                </c:pt>
                <c:pt idx="97">
                  <c:v>-31.8315414637309</c:v>
                </c:pt>
                <c:pt idx="98">
                  <c:v>-26.924067376184198</c:v>
                </c:pt>
                <c:pt idx="99">
                  <c:v>-23.769879102006399</c:v>
                </c:pt>
                <c:pt idx="100">
                  <c:v>-23.000024448548004</c:v>
                </c:pt>
                <c:pt idx="101">
                  <c:v>-24.528369078775796</c:v>
                </c:pt>
                <c:pt idx="102">
                  <c:v>-26.769614902947197</c:v>
                </c:pt>
                <c:pt idx="103">
                  <c:v>-26.658186726489006</c:v>
                </c:pt>
                <c:pt idx="104">
                  <c:v>-26.920950581569798</c:v>
                </c:pt>
                <c:pt idx="105">
                  <c:v>-29.959574915808403</c:v>
                </c:pt>
                <c:pt idx="106">
                  <c:v>-37.041091383883696</c:v>
                </c:pt>
                <c:pt idx="107">
                  <c:v>-46.762235000702304</c:v>
                </c:pt>
                <c:pt idx="108">
                  <c:v>-36.359334135262301</c:v>
                </c:pt>
                <c:pt idx="109">
                  <c:v>-30.402577666263994</c:v>
                </c:pt>
                <c:pt idx="110">
                  <c:v>-27.034142564909601</c:v>
                </c:pt>
                <c:pt idx="111">
                  <c:v>-24.599432671812295</c:v>
                </c:pt>
                <c:pt idx="112">
                  <c:v>-22.660840228764002</c:v>
                </c:pt>
                <c:pt idx="113">
                  <c:v>-20.843719385883105</c:v>
                </c:pt>
                <c:pt idx="114">
                  <c:v>-19.411042926036103</c:v>
                </c:pt>
                <c:pt idx="115">
                  <c:v>-18.723829938028999</c:v>
                </c:pt>
                <c:pt idx="116">
                  <c:v>-19.149491462775003</c:v>
                </c:pt>
                <c:pt idx="117">
                  <c:v>-20.427357636228805</c:v>
                </c:pt>
                <c:pt idx="118">
                  <c:v>-21.842605635030495</c:v>
                </c:pt>
                <c:pt idx="119">
                  <c:v>-23.541283210940193</c:v>
                </c:pt>
                <c:pt idx="120">
                  <c:v>-26.459798114817005</c:v>
                </c:pt>
                <c:pt idx="121">
                  <c:v>-32.515466435499704</c:v>
                </c:pt>
                <c:pt idx="122">
                  <c:v>-49.859421303593393</c:v>
                </c:pt>
                <c:pt idx="123">
                  <c:v>-33.028871183611201</c:v>
                </c:pt>
                <c:pt idx="124">
                  <c:v>-30.906367721189199</c:v>
                </c:pt>
                <c:pt idx="125">
                  <c:v>-26.379659120703195</c:v>
                </c:pt>
                <c:pt idx="126">
                  <c:v>-22.032512355794495</c:v>
                </c:pt>
                <c:pt idx="127">
                  <c:v>-19.706744493110804</c:v>
                </c:pt>
                <c:pt idx="128">
                  <c:v>-18.855271092317693</c:v>
                </c:pt>
                <c:pt idx="129">
                  <c:v>-18.541834912029799</c:v>
                </c:pt>
                <c:pt idx="130">
                  <c:v>-17.739881153055194</c:v>
                </c:pt>
                <c:pt idx="131">
                  <c:v>-17.177523074275996</c:v>
                </c:pt>
                <c:pt idx="132">
                  <c:v>-17.507362744232694</c:v>
                </c:pt>
                <c:pt idx="133">
                  <c:v>-18.234174182206601</c:v>
                </c:pt>
                <c:pt idx="134">
                  <c:v>-19.113617128605398</c:v>
                </c:pt>
                <c:pt idx="135">
                  <c:v>-20.592681579189502</c:v>
                </c:pt>
                <c:pt idx="136">
                  <c:v>-23.338784649156494</c:v>
                </c:pt>
                <c:pt idx="137">
                  <c:v>-29.028049566988102</c:v>
                </c:pt>
                <c:pt idx="138">
                  <c:v>-37.154617292922694</c:v>
                </c:pt>
                <c:pt idx="139">
                  <c:v>-28.637956103458606</c:v>
                </c:pt>
                <c:pt idx="140">
                  <c:v>-24.478986034086006</c:v>
                </c:pt>
                <c:pt idx="141">
                  <c:v>-22.533302680260903</c:v>
                </c:pt>
                <c:pt idx="142">
                  <c:v>-21.009878833114001</c:v>
                </c:pt>
                <c:pt idx="143">
                  <c:v>-20.111127829545097</c:v>
                </c:pt>
                <c:pt idx="144">
                  <c:v>-21.088435370051201</c:v>
                </c:pt>
                <c:pt idx="145">
                  <c:v>-24.070774023189799</c:v>
                </c:pt>
                <c:pt idx="146">
                  <c:v>-25.926856350601199</c:v>
                </c:pt>
                <c:pt idx="147">
                  <c:v>-25.605293112480695</c:v>
                </c:pt>
                <c:pt idx="148">
                  <c:v>-27.077112551486593</c:v>
                </c:pt>
              </c:numCache>
            </c:numRef>
          </c:val>
          <c:smooth val="0"/>
          <c:extLst>
            <c:ext xmlns:c16="http://schemas.microsoft.com/office/drawing/2014/chart" uri="{C3380CC4-5D6E-409C-BE32-E72D297353CC}">
              <c16:uniqueId val="{00000008-AA47-4786-8606-B386D576C64C}"/>
            </c:ext>
          </c:extLst>
        </c:ser>
        <c:ser>
          <c:idx val="9"/>
          <c:order val="9"/>
          <c:tx>
            <c:v>port 10</c:v>
          </c:tx>
          <c:spPr>
            <a:ln w="28575" cap="rnd">
              <a:solidFill>
                <a:schemeClr val="accent4">
                  <a:lumMod val="60000"/>
                </a:schemeClr>
              </a:solidFill>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Emetteur_ICSDRTX!$K$189:$K$337</c:f>
              <c:numCache>
                <c:formatCode>0.0</c:formatCode>
                <c:ptCount val="149"/>
                <c:pt idx="0">
                  <c:v>-12.851978576447401</c:v>
                </c:pt>
                <c:pt idx="1">
                  <c:v>-14.2772098859392</c:v>
                </c:pt>
                <c:pt idx="2">
                  <c:v>-15.905578464316605</c:v>
                </c:pt>
                <c:pt idx="3">
                  <c:v>-15.5614883785464</c:v>
                </c:pt>
                <c:pt idx="4">
                  <c:v>-15.784464349529998</c:v>
                </c:pt>
                <c:pt idx="5">
                  <c:v>-17.726314281602697</c:v>
                </c:pt>
                <c:pt idx="6">
                  <c:v>-21.219282594531606</c:v>
                </c:pt>
                <c:pt idx="7">
                  <c:v>-25.574713425178999</c:v>
                </c:pt>
                <c:pt idx="8">
                  <c:v>-21.783684348854194</c:v>
                </c:pt>
                <c:pt idx="9">
                  <c:v>-19.263419422032399</c:v>
                </c:pt>
                <c:pt idx="10">
                  <c:v>-16.929180835557304</c:v>
                </c:pt>
                <c:pt idx="11">
                  <c:v>-16.873436899973498</c:v>
                </c:pt>
                <c:pt idx="12">
                  <c:v>-17.873236004636695</c:v>
                </c:pt>
                <c:pt idx="13">
                  <c:v>-20.838473440945904</c:v>
                </c:pt>
                <c:pt idx="14">
                  <c:v>-20.892352419653903</c:v>
                </c:pt>
                <c:pt idx="15">
                  <c:v>-18.704829661232793</c:v>
                </c:pt>
                <c:pt idx="16">
                  <c:v>-17.4267041159152</c:v>
                </c:pt>
                <c:pt idx="17">
                  <c:v>-14.955837757469098</c:v>
                </c:pt>
                <c:pt idx="18">
                  <c:v>-12.973230648803103</c:v>
                </c:pt>
                <c:pt idx="19">
                  <c:v>-12.607168493246903</c:v>
                </c:pt>
                <c:pt idx="20">
                  <c:v>-13.809079571103503</c:v>
                </c:pt>
                <c:pt idx="21">
                  <c:v>-15.752654796962204</c:v>
                </c:pt>
                <c:pt idx="22">
                  <c:v>-18.374433929673501</c:v>
                </c:pt>
                <c:pt idx="23">
                  <c:v>-21.640975457395996</c:v>
                </c:pt>
                <c:pt idx="24">
                  <c:v>-23.745020518400295</c:v>
                </c:pt>
                <c:pt idx="25">
                  <c:v>-24.2336094657133</c:v>
                </c:pt>
                <c:pt idx="26">
                  <c:v>-22.221069876563107</c:v>
                </c:pt>
                <c:pt idx="27">
                  <c:v>-19.881196136965201</c:v>
                </c:pt>
                <c:pt idx="28">
                  <c:v>-17.676418615511494</c:v>
                </c:pt>
                <c:pt idx="29">
                  <c:v>-15.594946105354396</c:v>
                </c:pt>
                <c:pt idx="30">
                  <c:v>-14.237636948269298</c:v>
                </c:pt>
                <c:pt idx="31">
                  <c:v>-13.960908850654398</c:v>
                </c:pt>
                <c:pt idx="32">
                  <c:v>-14.620897636733005</c:v>
                </c:pt>
                <c:pt idx="33">
                  <c:v>-15.134027088449599</c:v>
                </c:pt>
                <c:pt idx="34">
                  <c:v>-14.935694768810194</c:v>
                </c:pt>
                <c:pt idx="35">
                  <c:v>-15.119374333013099</c:v>
                </c:pt>
                <c:pt idx="36">
                  <c:v>-14.609207076675204</c:v>
                </c:pt>
                <c:pt idx="37">
                  <c:v>-22.056535533593006</c:v>
                </c:pt>
                <c:pt idx="38">
                  <c:v>-17.023300653917005</c:v>
                </c:pt>
                <c:pt idx="39">
                  <c:v>-26.934840599542397</c:v>
                </c:pt>
                <c:pt idx="40">
                  <c:v>-25.875327605163307</c:v>
                </c:pt>
                <c:pt idx="41">
                  <c:v>-22.510447094154699</c:v>
                </c:pt>
                <c:pt idx="42">
                  <c:v>-22.615666674512497</c:v>
                </c:pt>
                <c:pt idx="43">
                  <c:v>-25.079478375501395</c:v>
                </c:pt>
                <c:pt idx="44">
                  <c:v>-23.261502633283996</c:v>
                </c:pt>
                <c:pt idx="45">
                  <c:v>-20.1535337172472</c:v>
                </c:pt>
                <c:pt idx="46">
                  <c:v>-19.712029108547299</c:v>
                </c:pt>
                <c:pt idx="47">
                  <c:v>-21.780400146766397</c:v>
                </c:pt>
                <c:pt idx="48">
                  <c:v>-28.869045572407302</c:v>
                </c:pt>
                <c:pt idx="49">
                  <c:v>-26.696413533090904</c:v>
                </c:pt>
                <c:pt idx="50">
                  <c:v>-25.394460880861601</c:v>
                </c:pt>
                <c:pt idx="51">
                  <c:v>-23.398157766282196</c:v>
                </c:pt>
                <c:pt idx="52">
                  <c:v>-21.014747367221503</c:v>
                </c:pt>
                <c:pt idx="53">
                  <c:v>-19.879775361851898</c:v>
                </c:pt>
                <c:pt idx="54">
                  <c:v>-19.547408014307905</c:v>
                </c:pt>
                <c:pt idx="55">
                  <c:v>-19.167240340324099</c:v>
                </c:pt>
                <c:pt idx="56">
                  <c:v>-18.990049044706097</c:v>
                </c:pt>
                <c:pt idx="57">
                  <c:v>-18.663736613056798</c:v>
                </c:pt>
                <c:pt idx="58">
                  <c:v>-17.945535491140006</c:v>
                </c:pt>
                <c:pt idx="59">
                  <c:v>-17.782639525662603</c:v>
                </c:pt>
                <c:pt idx="60">
                  <c:v>-18.786836391494901</c:v>
                </c:pt>
                <c:pt idx="61">
                  <c:v>-20.696391728675295</c:v>
                </c:pt>
                <c:pt idx="62">
                  <c:v>-21.699321966497195</c:v>
                </c:pt>
                <c:pt idx="63">
                  <c:v>-21.313655481761501</c:v>
                </c:pt>
                <c:pt idx="64">
                  <c:v>-21.078235830364093</c:v>
                </c:pt>
                <c:pt idx="65">
                  <c:v>-21.529151525440298</c:v>
                </c:pt>
                <c:pt idx="66">
                  <c:v>-22.080510568032494</c:v>
                </c:pt>
                <c:pt idx="67">
                  <c:v>-22.177398350338095</c:v>
                </c:pt>
                <c:pt idx="68">
                  <c:v>-21.724022867962304</c:v>
                </c:pt>
                <c:pt idx="69">
                  <c:v>-21.604009056062793</c:v>
                </c:pt>
                <c:pt idx="70">
                  <c:v>-23.0066470263871</c:v>
                </c:pt>
                <c:pt idx="71">
                  <c:v>-26.467208537778106</c:v>
                </c:pt>
                <c:pt idx="72">
                  <c:v>-29.505884627395005</c:v>
                </c:pt>
                <c:pt idx="73">
                  <c:v>-27.497170731350593</c:v>
                </c:pt>
                <c:pt idx="74">
                  <c:v>-26.453965043084906</c:v>
                </c:pt>
                <c:pt idx="75">
                  <c:v>-27.418486347541602</c:v>
                </c:pt>
                <c:pt idx="76">
                  <c:v>-27.781641858385896</c:v>
                </c:pt>
                <c:pt idx="77">
                  <c:v>-25.614599007287097</c:v>
                </c:pt>
                <c:pt idx="78">
                  <c:v>-23.529851088892798</c:v>
                </c:pt>
                <c:pt idx="79">
                  <c:v>-23.085878632206601</c:v>
                </c:pt>
                <c:pt idx="80">
                  <c:v>-24.233845379402297</c:v>
                </c:pt>
                <c:pt idx="81">
                  <c:v>-24.977613551365195</c:v>
                </c:pt>
                <c:pt idx="82">
                  <c:v>-23.657751480664302</c:v>
                </c:pt>
                <c:pt idx="83">
                  <c:v>-22.347208238064098</c:v>
                </c:pt>
                <c:pt idx="84">
                  <c:v>-21.806953061381094</c:v>
                </c:pt>
                <c:pt idx="85">
                  <c:v>-21.8726863447868</c:v>
                </c:pt>
                <c:pt idx="86">
                  <c:v>-22.537397285522104</c:v>
                </c:pt>
                <c:pt idx="87">
                  <c:v>-23.395700869206905</c:v>
                </c:pt>
                <c:pt idx="88">
                  <c:v>-23.899133976699204</c:v>
                </c:pt>
                <c:pt idx="89">
                  <c:v>-25.233538657518096</c:v>
                </c:pt>
                <c:pt idx="90">
                  <c:v>-28.901290155592704</c:v>
                </c:pt>
                <c:pt idx="91">
                  <c:v>-33.739999043288506</c:v>
                </c:pt>
                <c:pt idx="92">
                  <c:v>-31.748991873778394</c:v>
                </c:pt>
                <c:pt idx="93">
                  <c:v>-30.403427873854994</c:v>
                </c:pt>
                <c:pt idx="94">
                  <c:v>-29.817337929178606</c:v>
                </c:pt>
                <c:pt idx="95">
                  <c:v>-27.863973582276799</c:v>
                </c:pt>
                <c:pt idx="96">
                  <c:v>-26.605165759757398</c:v>
                </c:pt>
                <c:pt idx="97">
                  <c:v>-27.120278449315293</c:v>
                </c:pt>
                <c:pt idx="98">
                  <c:v>-24.775747545486098</c:v>
                </c:pt>
                <c:pt idx="99">
                  <c:v>-20.860966864174301</c:v>
                </c:pt>
                <c:pt idx="100">
                  <c:v>-19.077915261129704</c:v>
                </c:pt>
                <c:pt idx="101">
                  <c:v>-19.599332090667701</c:v>
                </c:pt>
                <c:pt idx="102">
                  <c:v>-21.579942940284596</c:v>
                </c:pt>
                <c:pt idx="103">
                  <c:v>-21.791796506240402</c:v>
                </c:pt>
                <c:pt idx="104">
                  <c:v>-19.979431223614796</c:v>
                </c:pt>
                <c:pt idx="105">
                  <c:v>-19.817874720154293</c:v>
                </c:pt>
                <c:pt idx="106">
                  <c:v>-21.950979846476798</c:v>
                </c:pt>
                <c:pt idx="107">
                  <c:v>-24.140770117770003</c:v>
                </c:pt>
                <c:pt idx="108">
                  <c:v>-22.318521176694503</c:v>
                </c:pt>
                <c:pt idx="109">
                  <c:v>-20.684126565181202</c:v>
                </c:pt>
                <c:pt idx="110">
                  <c:v>-21.2404093648382</c:v>
                </c:pt>
                <c:pt idx="111">
                  <c:v>-22.823470818206999</c:v>
                </c:pt>
                <c:pt idx="112">
                  <c:v>-23.354202528341503</c:v>
                </c:pt>
                <c:pt idx="113">
                  <c:v>-22.923893952428102</c:v>
                </c:pt>
                <c:pt idx="114">
                  <c:v>-23.511711940112804</c:v>
                </c:pt>
                <c:pt idx="115">
                  <c:v>-26.802937870286101</c:v>
                </c:pt>
                <c:pt idx="116">
                  <c:v>-32.923672960858099</c:v>
                </c:pt>
                <c:pt idx="117">
                  <c:v>-37.227436662221095</c:v>
                </c:pt>
                <c:pt idx="118">
                  <c:v>-33.442537912684202</c:v>
                </c:pt>
                <c:pt idx="119">
                  <c:v>-26.305791658054005</c:v>
                </c:pt>
                <c:pt idx="120">
                  <c:v>-21.430089155837805</c:v>
                </c:pt>
                <c:pt idx="121">
                  <c:v>-18.895509540688494</c:v>
                </c:pt>
                <c:pt idx="122">
                  <c:v>-18.030565740300005</c:v>
                </c:pt>
                <c:pt idx="123">
                  <c:v>-17.960237554240706</c:v>
                </c:pt>
                <c:pt idx="124">
                  <c:v>-17.402627601274801</c:v>
                </c:pt>
                <c:pt idx="125">
                  <c:v>-16.826365404212595</c:v>
                </c:pt>
                <c:pt idx="126">
                  <c:v>-17.344722586753505</c:v>
                </c:pt>
                <c:pt idx="127">
                  <c:v>-19.560100966158302</c:v>
                </c:pt>
                <c:pt idx="128">
                  <c:v>-23.183874399107793</c:v>
                </c:pt>
                <c:pt idx="129">
                  <c:v>-26.107183849874303</c:v>
                </c:pt>
                <c:pt idx="130">
                  <c:v>-28.898010240592001</c:v>
                </c:pt>
                <c:pt idx="131">
                  <c:v>-29.9048883268227</c:v>
                </c:pt>
                <c:pt idx="132">
                  <c:v>-25.062982557601202</c:v>
                </c:pt>
                <c:pt idx="133">
                  <c:v>-21.987535176657204</c:v>
                </c:pt>
                <c:pt idx="134">
                  <c:v>-20.306127356374901</c:v>
                </c:pt>
                <c:pt idx="135">
                  <c:v>-18.687695944968297</c:v>
                </c:pt>
                <c:pt idx="136">
                  <c:v>-16.882652122768107</c:v>
                </c:pt>
                <c:pt idx="137">
                  <c:v>-15.806900365492496</c:v>
                </c:pt>
                <c:pt idx="138">
                  <c:v>-15.979912049453503</c:v>
                </c:pt>
                <c:pt idx="139">
                  <c:v>-16.941203767359298</c:v>
                </c:pt>
                <c:pt idx="140">
                  <c:v>-17.283812550428394</c:v>
                </c:pt>
                <c:pt idx="141">
                  <c:v>-16.965032848204004</c:v>
                </c:pt>
                <c:pt idx="142">
                  <c:v>-17.465203752748494</c:v>
                </c:pt>
                <c:pt idx="143">
                  <c:v>-19.014137567193998</c:v>
                </c:pt>
                <c:pt idx="144">
                  <c:v>-20.263010253405099</c:v>
                </c:pt>
                <c:pt idx="145">
                  <c:v>-20.578168120154601</c:v>
                </c:pt>
                <c:pt idx="146">
                  <c:v>-21.603324797982907</c:v>
                </c:pt>
                <c:pt idx="147">
                  <c:v>-23.8750492288614</c:v>
                </c:pt>
                <c:pt idx="148">
                  <c:v>-26.032208039535803</c:v>
                </c:pt>
              </c:numCache>
            </c:numRef>
          </c:val>
          <c:smooth val="0"/>
          <c:extLst>
            <c:ext xmlns:c16="http://schemas.microsoft.com/office/drawing/2014/chart" uri="{C3380CC4-5D6E-409C-BE32-E72D297353CC}">
              <c16:uniqueId val="{00000009-AA47-4786-8606-B386D576C64C}"/>
            </c:ext>
          </c:extLst>
        </c:ser>
        <c:ser>
          <c:idx val="10"/>
          <c:order val="10"/>
          <c:tx>
            <c:v>gabarit balun</c:v>
          </c:tx>
          <c:spPr>
            <a:ln w="28575" cap="rnd">
              <a:solidFill>
                <a:srgbClr val="FF0000"/>
              </a:solidFill>
              <a:prstDash val="dash"/>
              <a:round/>
            </a:ln>
            <a:effectLst/>
          </c:spPr>
          <c:marker>
            <c:symbol val="none"/>
          </c:marker>
          <c:cat>
            <c:numRef>
              <c:f>Emetteur_ICSDRTX!$A$189:$A$337</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Tenue_composant!$W$2:$W$150</c:f>
              <c:numCache>
                <c:formatCode>0.00</c:formatCode>
                <c:ptCount val="149"/>
                <c:pt idx="0">
                  <c:v>33.010299956639813</c:v>
                </c:pt>
                <c:pt idx="1">
                  <c:v>33.010299956639813</c:v>
                </c:pt>
                <c:pt idx="2">
                  <c:v>33.010299956639813</c:v>
                </c:pt>
                <c:pt idx="3">
                  <c:v>33.010299956639813</c:v>
                </c:pt>
                <c:pt idx="4">
                  <c:v>33.010299956639813</c:v>
                </c:pt>
                <c:pt idx="5">
                  <c:v>33.010299956639813</c:v>
                </c:pt>
                <c:pt idx="6">
                  <c:v>33.010299956639813</c:v>
                </c:pt>
                <c:pt idx="7">
                  <c:v>33.010299956639813</c:v>
                </c:pt>
                <c:pt idx="8">
                  <c:v>33.010299956639813</c:v>
                </c:pt>
                <c:pt idx="9">
                  <c:v>33.010299956639813</c:v>
                </c:pt>
                <c:pt idx="10">
                  <c:v>33.010299956639813</c:v>
                </c:pt>
                <c:pt idx="11">
                  <c:v>33.010299956639813</c:v>
                </c:pt>
                <c:pt idx="12">
                  <c:v>33.010299956639813</c:v>
                </c:pt>
                <c:pt idx="13">
                  <c:v>33.010299956639813</c:v>
                </c:pt>
                <c:pt idx="14">
                  <c:v>33.010299956639813</c:v>
                </c:pt>
                <c:pt idx="15">
                  <c:v>33.010299956639813</c:v>
                </c:pt>
                <c:pt idx="16">
                  <c:v>33.010299956639813</c:v>
                </c:pt>
                <c:pt idx="17">
                  <c:v>33.010299956639813</c:v>
                </c:pt>
                <c:pt idx="18">
                  <c:v>33.010299956639813</c:v>
                </c:pt>
                <c:pt idx="19">
                  <c:v>33.010299956639813</c:v>
                </c:pt>
                <c:pt idx="20">
                  <c:v>33.010299956639813</c:v>
                </c:pt>
                <c:pt idx="21">
                  <c:v>33.010299956639813</c:v>
                </c:pt>
                <c:pt idx="22">
                  <c:v>33.010299956639813</c:v>
                </c:pt>
                <c:pt idx="23">
                  <c:v>33.010299956639813</c:v>
                </c:pt>
                <c:pt idx="24">
                  <c:v>33.010299956639813</c:v>
                </c:pt>
                <c:pt idx="25">
                  <c:v>33.010299956639813</c:v>
                </c:pt>
                <c:pt idx="26">
                  <c:v>33.010299956639813</c:v>
                </c:pt>
                <c:pt idx="27">
                  <c:v>33.010299956639813</c:v>
                </c:pt>
                <c:pt idx="28">
                  <c:v>33.010299956639813</c:v>
                </c:pt>
                <c:pt idx="29">
                  <c:v>33.010299956639813</c:v>
                </c:pt>
                <c:pt idx="30">
                  <c:v>33.010299956639813</c:v>
                </c:pt>
                <c:pt idx="31">
                  <c:v>33.010299956639813</c:v>
                </c:pt>
                <c:pt idx="32">
                  <c:v>33.010299956639813</c:v>
                </c:pt>
                <c:pt idx="33">
                  <c:v>33.010299956639813</c:v>
                </c:pt>
                <c:pt idx="34">
                  <c:v>33.010299956639813</c:v>
                </c:pt>
                <c:pt idx="35">
                  <c:v>33.010299956639813</c:v>
                </c:pt>
                <c:pt idx="36">
                  <c:v>33.010299956639813</c:v>
                </c:pt>
                <c:pt idx="37">
                  <c:v>33.010299956639813</c:v>
                </c:pt>
                <c:pt idx="38">
                  <c:v>33.010299956639813</c:v>
                </c:pt>
                <c:pt idx="39">
                  <c:v>33.010299956639813</c:v>
                </c:pt>
                <c:pt idx="40">
                  <c:v>33.010299956639813</c:v>
                </c:pt>
                <c:pt idx="41">
                  <c:v>33.010299956639813</c:v>
                </c:pt>
                <c:pt idx="42">
                  <c:v>33.010299956639813</c:v>
                </c:pt>
                <c:pt idx="43">
                  <c:v>33.010299956639813</c:v>
                </c:pt>
                <c:pt idx="44">
                  <c:v>33.010299956639813</c:v>
                </c:pt>
                <c:pt idx="45">
                  <c:v>33.010299956639813</c:v>
                </c:pt>
                <c:pt idx="46">
                  <c:v>33.010299956639813</c:v>
                </c:pt>
                <c:pt idx="47">
                  <c:v>33.010299956639813</c:v>
                </c:pt>
                <c:pt idx="48">
                  <c:v>33.010299956639813</c:v>
                </c:pt>
                <c:pt idx="49">
                  <c:v>33.010299956639813</c:v>
                </c:pt>
                <c:pt idx="50">
                  <c:v>33.010299956639813</c:v>
                </c:pt>
                <c:pt idx="51">
                  <c:v>33.010299956639813</c:v>
                </c:pt>
                <c:pt idx="52">
                  <c:v>33.010299956639813</c:v>
                </c:pt>
                <c:pt idx="53">
                  <c:v>33.010299956639813</c:v>
                </c:pt>
                <c:pt idx="54">
                  <c:v>33.010299956639813</c:v>
                </c:pt>
                <c:pt idx="55">
                  <c:v>33.010299956639813</c:v>
                </c:pt>
                <c:pt idx="56">
                  <c:v>33.010299956639813</c:v>
                </c:pt>
                <c:pt idx="57">
                  <c:v>33.010299956639813</c:v>
                </c:pt>
                <c:pt idx="58">
                  <c:v>33.010299956639813</c:v>
                </c:pt>
                <c:pt idx="59">
                  <c:v>33.010299956639813</c:v>
                </c:pt>
                <c:pt idx="60">
                  <c:v>33.010299956639813</c:v>
                </c:pt>
                <c:pt idx="61">
                  <c:v>33.010299956639813</c:v>
                </c:pt>
                <c:pt idx="62">
                  <c:v>33.010299956639813</c:v>
                </c:pt>
                <c:pt idx="63">
                  <c:v>33.010299956639813</c:v>
                </c:pt>
                <c:pt idx="64">
                  <c:v>33.010299956639813</c:v>
                </c:pt>
                <c:pt idx="65">
                  <c:v>33.010299956639813</c:v>
                </c:pt>
                <c:pt idx="66">
                  <c:v>33.010299956639813</c:v>
                </c:pt>
                <c:pt idx="67">
                  <c:v>33.010299956639813</c:v>
                </c:pt>
                <c:pt idx="68">
                  <c:v>33.010299956639813</c:v>
                </c:pt>
                <c:pt idx="69">
                  <c:v>33.010299956639813</c:v>
                </c:pt>
                <c:pt idx="70">
                  <c:v>33.010299956639813</c:v>
                </c:pt>
                <c:pt idx="71">
                  <c:v>33.010299956639813</c:v>
                </c:pt>
                <c:pt idx="72">
                  <c:v>33.010299956639813</c:v>
                </c:pt>
                <c:pt idx="73">
                  <c:v>33.010299956639813</c:v>
                </c:pt>
                <c:pt idx="74">
                  <c:v>33.010299956639813</c:v>
                </c:pt>
                <c:pt idx="75">
                  <c:v>33.010299956639813</c:v>
                </c:pt>
                <c:pt idx="76">
                  <c:v>33.010299956639813</c:v>
                </c:pt>
                <c:pt idx="77">
                  <c:v>33.010299956639813</c:v>
                </c:pt>
                <c:pt idx="78">
                  <c:v>33.010299956639813</c:v>
                </c:pt>
                <c:pt idx="79">
                  <c:v>33.010299956639813</c:v>
                </c:pt>
                <c:pt idx="80">
                  <c:v>33.010299956639813</c:v>
                </c:pt>
                <c:pt idx="81">
                  <c:v>33.010299956639813</c:v>
                </c:pt>
                <c:pt idx="82">
                  <c:v>33.010299956639813</c:v>
                </c:pt>
                <c:pt idx="83">
                  <c:v>33.010299956639813</c:v>
                </c:pt>
                <c:pt idx="84">
                  <c:v>33.010299956639813</c:v>
                </c:pt>
                <c:pt idx="85">
                  <c:v>33.010299956639813</c:v>
                </c:pt>
                <c:pt idx="86">
                  <c:v>33.010299956639813</c:v>
                </c:pt>
                <c:pt idx="87">
                  <c:v>33.010299956639813</c:v>
                </c:pt>
                <c:pt idx="88">
                  <c:v>33.010299956639813</c:v>
                </c:pt>
                <c:pt idx="89">
                  <c:v>33.010299956639813</c:v>
                </c:pt>
                <c:pt idx="90">
                  <c:v>33.010299956639813</c:v>
                </c:pt>
                <c:pt idx="91">
                  <c:v>33.010299956639813</c:v>
                </c:pt>
                <c:pt idx="92">
                  <c:v>33.010299956639813</c:v>
                </c:pt>
                <c:pt idx="93">
                  <c:v>33.010299956639813</c:v>
                </c:pt>
                <c:pt idx="94">
                  <c:v>33.010299956639813</c:v>
                </c:pt>
                <c:pt idx="95">
                  <c:v>33.010299956639813</c:v>
                </c:pt>
                <c:pt idx="96">
                  <c:v>33.010299956639813</c:v>
                </c:pt>
                <c:pt idx="97">
                  <c:v>33.010299956639813</c:v>
                </c:pt>
                <c:pt idx="98">
                  <c:v>33.010299956639813</c:v>
                </c:pt>
                <c:pt idx="99">
                  <c:v>33.010299956639813</c:v>
                </c:pt>
                <c:pt idx="100">
                  <c:v>33.010299956639813</c:v>
                </c:pt>
                <c:pt idx="101">
                  <c:v>33.010299956639813</c:v>
                </c:pt>
                <c:pt idx="102">
                  <c:v>33.010299956639813</c:v>
                </c:pt>
                <c:pt idx="103">
                  <c:v>33.010299956639813</c:v>
                </c:pt>
                <c:pt idx="104">
                  <c:v>33.010299956639813</c:v>
                </c:pt>
                <c:pt idx="105">
                  <c:v>33.010299956639813</c:v>
                </c:pt>
                <c:pt idx="106">
                  <c:v>33.010299956639813</c:v>
                </c:pt>
                <c:pt idx="107">
                  <c:v>33.010299956639813</c:v>
                </c:pt>
                <c:pt idx="108">
                  <c:v>33.010299956639813</c:v>
                </c:pt>
                <c:pt idx="109">
                  <c:v>33.010299956639813</c:v>
                </c:pt>
                <c:pt idx="110">
                  <c:v>33.010299956639813</c:v>
                </c:pt>
                <c:pt idx="111">
                  <c:v>33.010299956639813</c:v>
                </c:pt>
                <c:pt idx="112">
                  <c:v>33.010299956639813</c:v>
                </c:pt>
                <c:pt idx="113">
                  <c:v>33.010299956639813</c:v>
                </c:pt>
                <c:pt idx="114">
                  <c:v>33.010299956639813</c:v>
                </c:pt>
                <c:pt idx="115">
                  <c:v>33.010299956639813</c:v>
                </c:pt>
                <c:pt idx="116">
                  <c:v>33.010299956639813</c:v>
                </c:pt>
                <c:pt idx="117">
                  <c:v>33.010299956639813</c:v>
                </c:pt>
                <c:pt idx="118">
                  <c:v>33.010299956639813</c:v>
                </c:pt>
                <c:pt idx="119">
                  <c:v>33.010299956639813</c:v>
                </c:pt>
                <c:pt idx="120">
                  <c:v>33.010299956639813</c:v>
                </c:pt>
                <c:pt idx="121">
                  <c:v>33.010299956639813</c:v>
                </c:pt>
                <c:pt idx="122">
                  <c:v>33.010299956639813</c:v>
                </c:pt>
                <c:pt idx="123">
                  <c:v>33.010299956639813</c:v>
                </c:pt>
                <c:pt idx="124">
                  <c:v>33.010299956639813</c:v>
                </c:pt>
                <c:pt idx="125">
                  <c:v>33.010299956639813</c:v>
                </c:pt>
                <c:pt idx="126">
                  <c:v>33.010299956639813</c:v>
                </c:pt>
                <c:pt idx="127">
                  <c:v>33.010299956639813</c:v>
                </c:pt>
                <c:pt idx="128">
                  <c:v>33.010299956639813</c:v>
                </c:pt>
                <c:pt idx="129">
                  <c:v>33.010299956639813</c:v>
                </c:pt>
                <c:pt idx="130">
                  <c:v>33.010299956639813</c:v>
                </c:pt>
                <c:pt idx="131">
                  <c:v>33.010299956639813</c:v>
                </c:pt>
                <c:pt idx="132">
                  <c:v>33.010299956639813</c:v>
                </c:pt>
                <c:pt idx="133">
                  <c:v>33.010299956639813</c:v>
                </c:pt>
                <c:pt idx="134">
                  <c:v>33.010299956639813</c:v>
                </c:pt>
                <c:pt idx="135">
                  <c:v>33.010299956639813</c:v>
                </c:pt>
                <c:pt idx="136">
                  <c:v>33.010299956639813</c:v>
                </c:pt>
                <c:pt idx="137">
                  <c:v>33.010299956639813</c:v>
                </c:pt>
                <c:pt idx="138">
                  <c:v>33.010299956639813</c:v>
                </c:pt>
                <c:pt idx="139">
                  <c:v>33.010299956639813</c:v>
                </c:pt>
                <c:pt idx="140">
                  <c:v>33.010299956639813</c:v>
                </c:pt>
                <c:pt idx="141">
                  <c:v>33.010299956639813</c:v>
                </c:pt>
                <c:pt idx="142">
                  <c:v>33.010299956639813</c:v>
                </c:pt>
                <c:pt idx="143">
                  <c:v>33.010299956639813</c:v>
                </c:pt>
                <c:pt idx="144">
                  <c:v>33.010299956639813</c:v>
                </c:pt>
                <c:pt idx="145">
                  <c:v>33.010299956639813</c:v>
                </c:pt>
                <c:pt idx="146">
                  <c:v>33.010299956639813</c:v>
                </c:pt>
                <c:pt idx="147">
                  <c:v>33.010299956639813</c:v>
                </c:pt>
                <c:pt idx="148">
                  <c:v>33.010299956639813</c:v>
                </c:pt>
              </c:numCache>
            </c:numRef>
          </c:val>
          <c:smooth val="0"/>
          <c:extLst>
            <c:ext xmlns:c16="http://schemas.microsoft.com/office/drawing/2014/chart" uri="{C3380CC4-5D6E-409C-BE32-E72D297353CC}">
              <c16:uniqueId val="{0000000A-AA47-4786-8606-B386D576C64C}"/>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2'!$A$172:$A$174</c:f>
              <c:numCache>
                <c:formatCode>0</c:formatCode>
                <c:ptCount val="3"/>
                <c:pt idx="0">
                  <c:v>4200</c:v>
                </c:pt>
                <c:pt idx="1">
                  <c:v>4300</c:v>
                </c:pt>
                <c:pt idx="2">
                  <c:v>4400</c:v>
                </c:pt>
              </c:numCache>
            </c:numRef>
          </c:cat>
          <c:val>
            <c:numRef>
              <c:f>'Emetteur 2'!$B$172:$B$174</c:f>
              <c:numCache>
                <c:formatCode>0.0</c:formatCode>
                <c:ptCount val="3"/>
                <c:pt idx="0">
                  <c:v>-106.33258968942411</c:v>
                </c:pt>
                <c:pt idx="1">
                  <c:v>-118.12766973818228</c:v>
                </c:pt>
                <c:pt idx="2">
                  <c:v>-112.26533447784028</c:v>
                </c:pt>
              </c:numCache>
            </c:numRef>
          </c:val>
          <c:smooth val="0"/>
          <c:extLst>
            <c:ext xmlns:c16="http://schemas.microsoft.com/office/drawing/2014/chart" uri="{C3380CC4-5D6E-409C-BE32-E72D297353CC}">
              <c16:uniqueId val="{00000000-6337-4877-8CB6-01B113ECAB07}"/>
            </c:ext>
          </c:extLst>
        </c:ser>
        <c:ser>
          <c:idx val="1"/>
          <c:order val="1"/>
          <c:tx>
            <c:v>port 2</c:v>
          </c:tx>
          <c:spPr>
            <a:ln w="28575" cap="rnd">
              <a:solidFill>
                <a:schemeClr val="accent2"/>
              </a:solidFill>
              <a:round/>
            </a:ln>
            <a:effectLst/>
          </c:spPr>
          <c:marker>
            <c:symbol val="none"/>
          </c:marker>
          <c:cat>
            <c:numRef>
              <c:f>'Emetteur 2'!$A$172:$A$174</c:f>
              <c:numCache>
                <c:formatCode>0</c:formatCode>
                <c:ptCount val="3"/>
                <c:pt idx="0">
                  <c:v>4200</c:v>
                </c:pt>
                <c:pt idx="1">
                  <c:v>4300</c:v>
                </c:pt>
                <c:pt idx="2">
                  <c:v>4400</c:v>
                </c:pt>
              </c:numCache>
            </c:numRef>
          </c:cat>
          <c:val>
            <c:numRef>
              <c:f>'Emetteur 2'!$C$172:$C$174</c:f>
              <c:numCache>
                <c:formatCode>0.0</c:formatCode>
                <c:ptCount val="3"/>
                <c:pt idx="0">
                  <c:v>-108.33532755044311</c:v>
                </c:pt>
                <c:pt idx="1">
                  <c:v>-109.28162635093827</c:v>
                </c:pt>
                <c:pt idx="2">
                  <c:v>-113.87638214467329</c:v>
                </c:pt>
              </c:numCache>
            </c:numRef>
          </c:val>
          <c:smooth val="0"/>
          <c:extLst>
            <c:ext xmlns:c16="http://schemas.microsoft.com/office/drawing/2014/chart" uri="{C3380CC4-5D6E-409C-BE32-E72D297353CC}">
              <c16:uniqueId val="{00000001-6337-4877-8CB6-01B113ECAB07}"/>
            </c:ext>
          </c:extLst>
        </c:ser>
        <c:ser>
          <c:idx val="2"/>
          <c:order val="2"/>
          <c:tx>
            <c:v>port 3</c:v>
          </c:tx>
          <c:spPr>
            <a:ln w="28575" cap="rnd">
              <a:solidFill>
                <a:schemeClr val="accent3"/>
              </a:solidFill>
              <a:round/>
            </a:ln>
            <a:effectLst/>
          </c:spPr>
          <c:marker>
            <c:symbol val="none"/>
          </c:marker>
          <c:cat>
            <c:numRef>
              <c:f>'Emetteur 2'!$A$172:$A$174</c:f>
              <c:numCache>
                <c:formatCode>0</c:formatCode>
                <c:ptCount val="3"/>
                <c:pt idx="0">
                  <c:v>4200</c:v>
                </c:pt>
                <c:pt idx="1">
                  <c:v>4300</c:v>
                </c:pt>
                <c:pt idx="2">
                  <c:v>4400</c:v>
                </c:pt>
              </c:numCache>
            </c:numRef>
          </c:cat>
          <c:val>
            <c:numRef>
              <c:f>'Emetteur 2'!$D$172:$D$174</c:f>
              <c:numCache>
                <c:formatCode>0.0</c:formatCode>
                <c:ptCount val="3"/>
                <c:pt idx="0">
                  <c:v>-114.42627760460113</c:v>
                </c:pt>
                <c:pt idx="1">
                  <c:v>-116.64654862098629</c:v>
                </c:pt>
                <c:pt idx="2">
                  <c:v>-115.86573323173228</c:v>
                </c:pt>
              </c:numCache>
            </c:numRef>
          </c:val>
          <c:smooth val="0"/>
          <c:extLst>
            <c:ext xmlns:c16="http://schemas.microsoft.com/office/drawing/2014/chart" uri="{C3380CC4-5D6E-409C-BE32-E72D297353CC}">
              <c16:uniqueId val="{00000002-6337-4877-8CB6-01B113ECAB07}"/>
            </c:ext>
          </c:extLst>
        </c:ser>
        <c:ser>
          <c:idx val="3"/>
          <c:order val="3"/>
          <c:tx>
            <c:v>port 4</c:v>
          </c:tx>
          <c:spPr>
            <a:ln w="28575" cap="rnd">
              <a:solidFill>
                <a:schemeClr val="accent4"/>
              </a:solidFill>
              <a:round/>
            </a:ln>
            <a:effectLst/>
          </c:spPr>
          <c:marker>
            <c:symbol val="none"/>
          </c:marker>
          <c:cat>
            <c:numRef>
              <c:f>'Emetteur 2'!$A$172:$A$174</c:f>
              <c:numCache>
                <c:formatCode>0</c:formatCode>
                <c:ptCount val="3"/>
                <c:pt idx="0">
                  <c:v>4200</c:v>
                </c:pt>
                <c:pt idx="1">
                  <c:v>4300</c:v>
                </c:pt>
                <c:pt idx="2">
                  <c:v>4400</c:v>
                </c:pt>
              </c:numCache>
            </c:numRef>
          </c:cat>
          <c:val>
            <c:numRef>
              <c:f>'Emetteur 2'!$E$172:$E$174</c:f>
              <c:numCache>
                <c:formatCode>0.0</c:formatCode>
                <c:ptCount val="3"/>
                <c:pt idx="0">
                  <c:v>-124.62198638436712</c:v>
                </c:pt>
                <c:pt idx="1">
                  <c:v>-111.9346531190123</c:v>
                </c:pt>
                <c:pt idx="2">
                  <c:v>-118.94825322895328</c:v>
                </c:pt>
              </c:numCache>
            </c:numRef>
          </c:val>
          <c:smooth val="0"/>
          <c:extLst>
            <c:ext xmlns:c16="http://schemas.microsoft.com/office/drawing/2014/chart" uri="{C3380CC4-5D6E-409C-BE32-E72D297353CC}">
              <c16:uniqueId val="{00000003-6337-4877-8CB6-01B113ECAB07}"/>
            </c:ext>
          </c:extLst>
        </c:ser>
        <c:ser>
          <c:idx val="4"/>
          <c:order val="4"/>
          <c:tx>
            <c:v>port 5</c:v>
          </c:tx>
          <c:spPr>
            <a:ln w="28575" cap="rnd">
              <a:solidFill>
                <a:schemeClr val="accent5"/>
              </a:solidFill>
              <a:round/>
            </a:ln>
            <a:effectLst/>
          </c:spPr>
          <c:marker>
            <c:symbol val="none"/>
          </c:marker>
          <c:cat>
            <c:numRef>
              <c:f>'Emetteur 2'!$A$172:$A$174</c:f>
              <c:numCache>
                <c:formatCode>0</c:formatCode>
                <c:ptCount val="3"/>
                <c:pt idx="0">
                  <c:v>4200</c:v>
                </c:pt>
                <c:pt idx="1">
                  <c:v>4300</c:v>
                </c:pt>
                <c:pt idx="2">
                  <c:v>4400</c:v>
                </c:pt>
              </c:numCache>
            </c:numRef>
          </c:cat>
          <c:val>
            <c:numRef>
              <c:f>'Emetteur 2'!$F$172:$F$174</c:f>
              <c:numCache>
                <c:formatCode>0.0</c:formatCode>
                <c:ptCount val="3"/>
                <c:pt idx="0">
                  <c:v>-111.99577352597512</c:v>
                </c:pt>
                <c:pt idx="1">
                  <c:v>-109.23357587530327</c:v>
                </c:pt>
                <c:pt idx="2">
                  <c:v>-110.46484066294725</c:v>
                </c:pt>
              </c:numCache>
            </c:numRef>
          </c:val>
          <c:smooth val="0"/>
          <c:extLst>
            <c:ext xmlns:c16="http://schemas.microsoft.com/office/drawing/2014/chart" uri="{C3380CC4-5D6E-409C-BE32-E72D297353CC}">
              <c16:uniqueId val="{00000004-6337-4877-8CB6-01B113ECAB07}"/>
            </c:ext>
          </c:extLst>
        </c:ser>
        <c:ser>
          <c:idx val="5"/>
          <c:order val="5"/>
          <c:tx>
            <c:v>port 6</c:v>
          </c:tx>
          <c:spPr>
            <a:ln w="28575" cap="rnd">
              <a:solidFill>
                <a:schemeClr val="accent6"/>
              </a:solidFill>
              <a:round/>
            </a:ln>
            <a:effectLst/>
          </c:spPr>
          <c:marker>
            <c:symbol val="none"/>
          </c:marker>
          <c:cat>
            <c:numRef>
              <c:f>'Emetteur 2'!$A$172:$A$174</c:f>
              <c:numCache>
                <c:formatCode>0</c:formatCode>
                <c:ptCount val="3"/>
                <c:pt idx="0">
                  <c:v>4200</c:v>
                </c:pt>
                <c:pt idx="1">
                  <c:v>4300</c:v>
                </c:pt>
                <c:pt idx="2">
                  <c:v>4400</c:v>
                </c:pt>
              </c:numCache>
            </c:numRef>
          </c:cat>
          <c:val>
            <c:numRef>
              <c:f>'Emetteur 2'!$G$172:$G$174</c:f>
              <c:numCache>
                <c:formatCode>0.0</c:formatCode>
                <c:ptCount val="3"/>
                <c:pt idx="0">
                  <c:v>-111.37737506879711</c:v>
                </c:pt>
                <c:pt idx="1">
                  <c:v>-126.31574744633329</c:v>
                </c:pt>
                <c:pt idx="2">
                  <c:v>-117.70901221020027</c:v>
                </c:pt>
              </c:numCache>
            </c:numRef>
          </c:val>
          <c:smooth val="0"/>
          <c:extLst>
            <c:ext xmlns:c16="http://schemas.microsoft.com/office/drawing/2014/chart" uri="{C3380CC4-5D6E-409C-BE32-E72D297353CC}">
              <c16:uniqueId val="{00000005-6337-4877-8CB6-01B113ECAB07}"/>
            </c:ext>
          </c:extLst>
        </c:ser>
        <c:ser>
          <c:idx val="6"/>
          <c:order val="6"/>
          <c:tx>
            <c:v>port 7</c:v>
          </c:tx>
          <c:spPr>
            <a:ln w="28575" cap="rnd">
              <a:solidFill>
                <a:schemeClr val="accent1">
                  <a:lumMod val="60000"/>
                </a:schemeClr>
              </a:solidFill>
              <a:round/>
            </a:ln>
            <a:effectLst/>
          </c:spPr>
          <c:marker>
            <c:symbol val="none"/>
          </c:marker>
          <c:cat>
            <c:numRef>
              <c:f>'Emetteur 2'!$A$172:$A$174</c:f>
              <c:numCache>
                <c:formatCode>0</c:formatCode>
                <c:ptCount val="3"/>
                <c:pt idx="0">
                  <c:v>4200</c:v>
                </c:pt>
                <c:pt idx="1">
                  <c:v>4300</c:v>
                </c:pt>
                <c:pt idx="2">
                  <c:v>4400</c:v>
                </c:pt>
              </c:numCache>
            </c:numRef>
          </c:cat>
          <c:val>
            <c:numRef>
              <c:f>'Emetteur 2'!$H$172:$H$174</c:f>
              <c:numCache>
                <c:formatCode>0.0</c:formatCode>
                <c:ptCount val="3"/>
                <c:pt idx="0">
                  <c:v>-117.1844687698981</c:v>
                </c:pt>
                <c:pt idx="1">
                  <c:v>-111.7558624385363</c:v>
                </c:pt>
                <c:pt idx="2">
                  <c:v>-120.90790876879528</c:v>
                </c:pt>
              </c:numCache>
            </c:numRef>
          </c:val>
          <c:smooth val="0"/>
          <c:extLst>
            <c:ext xmlns:c16="http://schemas.microsoft.com/office/drawing/2014/chart" uri="{C3380CC4-5D6E-409C-BE32-E72D297353CC}">
              <c16:uniqueId val="{00000006-6337-4877-8CB6-01B113ECAB07}"/>
            </c:ext>
          </c:extLst>
        </c:ser>
        <c:ser>
          <c:idx val="7"/>
          <c:order val="7"/>
          <c:tx>
            <c:v>port 8</c:v>
          </c:tx>
          <c:spPr>
            <a:ln w="28575" cap="rnd">
              <a:solidFill>
                <a:schemeClr val="accent2">
                  <a:lumMod val="60000"/>
                </a:schemeClr>
              </a:solidFill>
              <a:round/>
            </a:ln>
            <a:effectLst/>
          </c:spPr>
          <c:marker>
            <c:symbol val="none"/>
          </c:marker>
          <c:cat>
            <c:numRef>
              <c:f>'Emetteur 2'!$A$172:$A$174</c:f>
              <c:numCache>
                <c:formatCode>0</c:formatCode>
                <c:ptCount val="3"/>
                <c:pt idx="0">
                  <c:v>4200</c:v>
                </c:pt>
                <c:pt idx="1">
                  <c:v>4300</c:v>
                </c:pt>
                <c:pt idx="2">
                  <c:v>4400</c:v>
                </c:pt>
              </c:numCache>
            </c:numRef>
          </c:cat>
          <c:val>
            <c:numRef>
              <c:f>'Emetteur 2'!$I$172:$I$174</c:f>
              <c:numCache>
                <c:formatCode>0.0</c:formatCode>
                <c:ptCount val="3"/>
                <c:pt idx="0">
                  <c:v>-121.2604992485021</c:v>
                </c:pt>
                <c:pt idx="1">
                  <c:v>-121.61221102218229</c:v>
                </c:pt>
                <c:pt idx="2">
                  <c:v>-109.47028455871528</c:v>
                </c:pt>
              </c:numCache>
            </c:numRef>
          </c:val>
          <c:smooth val="0"/>
          <c:extLst>
            <c:ext xmlns:c16="http://schemas.microsoft.com/office/drawing/2014/chart" uri="{C3380CC4-5D6E-409C-BE32-E72D297353CC}">
              <c16:uniqueId val="{00000007-6337-4877-8CB6-01B113ECAB07}"/>
            </c:ext>
          </c:extLst>
        </c:ser>
        <c:ser>
          <c:idx val="8"/>
          <c:order val="8"/>
          <c:tx>
            <c:v>port 9</c:v>
          </c:tx>
          <c:spPr>
            <a:ln w="28575" cap="rnd">
              <a:solidFill>
                <a:schemeClr val="accent3">
                  <a:lumMod val="60000"/>
                </a:schemeClr>
              </a:solidFill>
              <a:round/>
            </a:ln>
            <a:effectLst/>
          </c:spPr>
          <c:marker>
            <c:symbol val="none"/>
          </c:marker>
          <c:cat>
            <c:numRef>
              <c:f>'Emetteur 2'!$A$172:$A$174</c:f>
              <c:numCache>
                <c:formatCode>0</c:formatCode>
                <c:ptCount val="3"/>
                <c:pt idx="0">
                  <c:v>4200</c:v>
                </c:pt>
                <c:pt idx="1">
                  <c:v>4300</c:v>
                </c:pt>
                <c:pt idx="2">
                  <c:v>4400</c:v>
                </c:pt>
              </c:numCache>
            </c:numRef>
          </c:cat>
          <c:val>
            <c:numRef>
              <c:f>'Emetteur 2'!$J$172:$J$174</c:f>
              <c:numCache>
                <c:formatCode>0.0</c:formatCode>
                <c:ptCount val="3"/>
                <c:pt idx="0">
                  <c:v>-114.12913918574412</c:v>
                </c:pt>
                <c:pt idx="1">
                  <c:v>-116.78418577199727</c:v>
                </c:pt>
                <c:pt idx="2">
                  <c:v>-119.06801312078328</c:v>
                </c:pt>
              </c:numCache>
            </c:numRef>
          </c:val>
          <c:smooth val="0"/>
          <c:extLst>
            <c:ext xmlns:c16="http://schemas.microsoft.com/office/drawing/2014/chart" uri="{C3380CC4-5D6E-409C-BE32-E72D297353CC}">
              <c16:uniqueId val="{00000008-6337-4877-8CB6-01B113ECAB07}"/>
            </c:ext>
          </c:extLst>
        </c:ser>
        <c:ser>
          <c:idx val="9"/>
          <c:order val="9"/>
          <c:tx>
            <c:v>port 10</c:v>
          </c:tx>
          <c:spPr>
            <a:ln w="28575" cap="rnd">
              <a:solidFill>
                <a:schemeClr val="accent4">
                  <a:lumMod val="60000"/>
                </a:schemeClr>
              </a:solidFill>
              <a:round/>
            </a:ln>
            <a:effectLst/>
          </c:spPr>
          <c:marker>
            <c:symbol val="none"/>
          </c:marker>
          <c:cat>
            <c:numRef>
              <c:f>'Emetteur 2'!$A$172:$A$174</c:f>
              <c:numCache>
                <c:formatCode>0</c:formatCode>
                <c:ptCount val="3"/>
                <c:pt idx="0">
                  <c:v>4200</c:v>
                </c:pt>
                <c:pt idx="1">
                  <c:v>4300</c:v>
                </c:pt>
                <c:pt idx="2">
                  <c:v>4400</c:v>
                </c:pt>
              </c:numCache>
            </c:numRef>
          </c:cat>
          <c:val>
            <c:numRef>
              <c:f>'Emetteur 2'!$K$172:$K$174</c:f>
              <c:numCache>
                <c:formatCode>0.0</c:formatCode>
                <c:ptCount val="3"/>
                <c:pt idx="0">
                  <c:v>-110.94185387274609</c:v>
                </c:pt>
                <c:pt idx="1">
                  <c:v>-123.9681572196443</c:v>
                </c:pt>
                <c:pt idx="2">
                  <c:v>-117.71860846105729</c:v>
                </c:pt>
              </c:numCache>
            </c:numRef>
          </c:val>
          <c:smooth val="0"/>
          <c:extLst>
            <c:ext xmlns:c16="http://schemas.microsoft.com/office/drawing/2014/chart" uri="{C3380CC4-5D6E-409C-BE32-E72D297353CC}">
              <c16:uniqueId val="{00000009-6337-4877-8CB6-01B113ECAB07}"/>
            </c:ext>
          </c:extLst>
        </c:ser>
        <c:ser>
          <c:idx val="10"/>
          <c:order val="10"/>
          <c:tx>
            <c:v>gabarit LNA</c:v>
          </c:tx>
          <c:spPr>
            <a:ln w="28575" cap="rnd">
              <a:solidFill>
                <a:srgbClr val="FF0000"/>
              </a:solidFill>
              <a:prstDash val="dash"/>
              <a:round/>
            </a:ln>
            <a:effectLst/>
          </c:spPr>
          <c:marker>
            <c:symbol val="none"/>
          </c:marker>
          <c:cat>
            <c:numRef>
              <c:f>'Emetteur 2'!$A$172:$A$174</c:f>
              <c:numCache>
                <c:formatCode>0</c:formatCode>
                <c:ptCount val="3"/>
                <c:pt idx="0">
                  <c:v>4200</c:v>
                </c:pt>
                <c:pt idx="1">
                  <c:v>4300</c:v>
                </c:pt>
                <c:pt idx="2">
                  <c:v>4400</c:v>
                </c:pt>
              </c:numCache>
            </c:numRef>
          </c:cat>
          <c:val>
            <c:numRef>
              <c:f>Tenue_composant!$X$2:$X$4</c:f>
              <c:numCache>
                <c:formatCode>General</c:formatCode>
                <c:ptCount val="3"/>
                <c:pt idx="0">
                  <c:v>8</c:v>
                </c:pt>
                <c:pt idx="1">
                  <c:v>8</c:v>
                </c:pt>
                <c:pt idx="2">
                  <c:v>8</c:v>
                </c:pt>
              </c:numCache>
            </c:numRef>
          </c:val>
          <c:smooth val="0"/>
          <c:extLst>
            <c:ext xmlns:c16="http://schemas.microsoft.com/office/drawing/2014/chart" uri="{C3380CC4-5D6E-409C-BE32-E72D297353CC}">
              <c16:uniqueId val="{0000000A-6337-4877-8CB6-01B113ECAB07}"/>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Emetteur_ICSDRTX!$B$506:$B$654</c:f>
              <c:numCache>
                <c:formatCode>0.0</c:formatCode>
                <c:ptCount val="149"/>
                <c:pt idx="0">
                  <c:v>-14.215871462292132</c:v>
                </c:pt>
                <c:pt idx="1">
                  <c:v>-14.844981110789782</c:v>
                </c:pt>
                <c:pt idx="2">
                  <c:v>-15.024726305223933</c:v>
                </c:pt>
                <c:pt idx="3">
                  <c:v>-14.688710481210631</c:v>
                </c:pt>
                <c:pt idx="4">
                  <c:v>-14.419253643702598</c:v>
                </c:pt>
                <c:pt idx="5">
                  <c:v>-13.360620949280426</c:v>
                </c:pt>
                <c:pt idx="6">
                  <c:v>-11.928693526858762</c:v>
                </c:pt>
                <c:pt idx="7">
                  <c:v>-12.031377109120044</c:v>
                </c:pt>
                <c:pt idx="8">
                  <c:v>-14.302127671013993</c:v>
                </c:pt>
                <c:pt idx="9">
                  <c:v>-16.54974069038775</c:v>
                </c:pt>
                <c:pt idx="10">
                  <c:v>-15.76639121059609</c:v>
                </c:pt>
                <c:pt idx="11">
                  <c:v>-15.908145520187297</c:v>
                </c:pt>
                <c:pt idx="12">
                  <c:v>-15.637796809453892</c:v>
                </c:pt>
                <c:pt idx="13">
                  <c:v>-15.255728109436077</c:v>
                </c:pt>
                <c:pt idx="14">
                  <c:v>-15.427020708392099</c:v>
                </c:pt>
                <c:pt idx="15">
                  <c:v>-15.906748946733416</c:v>
                </c:pt>
                <c:pt idx="16">
                  <c:v>-16.926889835565635</c:v>
                </c:pt>
                <c:pt idx="17">
                  <c:v>-19.98320184525338</c:v>
                </c:pt>
                <c:pt idx="18">
                  <c:v>-25.283725849783568</c:v>
                </c:pt>
                <c:pt idx="19">
                  <c:v>-28.492041697297143</c:v>
                </c:pt>
                <c:pt idx="20">
                  <c:v>-30.574485370075742</c:v>
                </c:pt>
                <c:pt idx="21">
                  <c:v>-23.498224224591915</c:v>
                </c:pt>
                <c:pt idx="22">
                  <c:v>-19.115678038109539</c:v>
                </c:pt>
                <c:pt idx="23">
                  <c:v>-17.494791427214899</c:v>
                </c:pt>
                <c:pt idx="24">
                  <c:v>-17.325391031156968</c:v>
                </c:pt>
                <c:pt idx="25">
                  <c:v>-17.168616689529014</c:v>
                </c:pt>
                <c:pt idx="26">
                  <c:v>-16.470398417372337</c:v>
                </c:pt>
                <c:pt idx="27">
                  <c:v>-16.005133123940233</c:v>
                </c:pt>
                <c:pt idx="28">
                  <c:v>-15.817378658716823</c:v>
                </c:pt>
                <c:pt idx="29">
                  <c:v>-15.465737959829156</c:v>
                </c:pt>
                <c:pt idx="30">
                  <c:v>-14.786395573578817</c:v>
                </c:pt>
                <c:pt idx="31">
                  <c:v>-14.392586944168725</c:v>
                </c:pt>
                <c:pt idx="32">
                  <c:v>-14.621263048207304</c:v>
                </c:pt>
                <c:pt idx="33">
                  <c:v>-15.414894710053964</c:v>
                </c:pt>
                <c:pt idx="34">
                  <c:v>-16.230230470462793</c:v>
                </c:pt>
                <c:pt idx="35">
                  <c:v>-17.196841752645351</c:v>
                </c:pt>
                <c:pt idx="36">
                  <c:v>-15.19586409571056</c:v>
                </c:pt>
                <c:pt idx="37">
                  <c:v>-21.118676171939285</c:v>
                </c:pt>
                <c:pt idx="38">
                  <c:v>-21.199431137699175</c:v>
                </c:pt>
                <c:pt idx="39">
                  <c:v>-28.80783126629294</c:v>
                </c:pt>
                <c:pt idx="40">
                  <c:v>-14.755038067984222</c:v>
                </c:pt>
                <c:pt idx="41">
                  <c:v>-22.236305479336401</c:v>
                </c:pt>
                <c:pt idx="42">
                  <c:v>-25.818566438184185</c:v>
                </c:pt>
                <c:pt idx="43">
                  <c:v>-24.717923702407983</c:v>
                </c:pt>
                <c:pt idx="44">
                  <c:v>-22.041296667632984</c:v>
                </c:pt>
                <c:pt idx="45">
                  <c:v>-20.050078008882434</c:v>
                </c:pt>
                <c:pt idx="46">
                  <c:v>-18.572959946557912</c:v>
                </c:pt>
                <c:pt idx="47">
                  <c:v>-17.101694569070947</c:v>
                </c:pt>
                <c:pt idx="48">
                  <c:v>-17.930827855346095</c:v>
                </c:pt>
                <c:pt idx="49">
                  <c:v>-17.712677977387063</c:v>
                </c:pt>
                <c:pt idx="50">
                  <c:v>-17.89055786086109</c:v>
                </c:pt>
                <c:pt idx="51">
                  <c:v>-18.853363081588892</c:v>
                </c:pt>
                <c:pt idx="52">
                  <c:v>-20.245472542601007</c:v>
                </c:pt>
                <c:pt idx="53">
                  <c:v>-21.580524172297679</c:v>
                </c:pt>
                <c:pt idx="54">
                  <c:v>-23.293209403249406</c:v>
                </c:pt>
                <c:pt idx="55">
                  <c:v>-26.166704084122358</c:v>
                </c:pt>
                <c:pt idx="56">
                  <c:v>-28.037310012660502</c:v>
                </c:pt>
                <c:pt idx="57">
                  <c:v>-26.670833898943236</c:v>
                </c:pt>
                <c:pt idx="58">
                  <c:v>-24.450340049355425</c:v>
                </c:pt>
                <c:pt idx="59">
                  <c:v>-22.747115062407932</c:v>
                </c:pt>
                <c:pt idx="60">
                  <c:v>-21.138942425215053</c:v>
                </c:pt>
                <c:pt idx="61">
                  <c:v>-19.64718808615142</c:v>
                </c:pt>
                <c:pt idx="62">
                  <c:v>-18.395543798986132</c:v>
                </c:pt>
                <c:pt idx="63">
                  <c:v>-17.424742784489428</c:v>
                </c:pt>
                <c:pt idx="64">
                  <c:v>-16.5850356303376</c:v>
                </c:pt>
                <c:pt idx="65">
                  <c:v>-16.015894997763333</c:v>
                </c:pt>
                <c:pt idx="66">
                  <c:v>-16.044054853258441</c:v>
                </c:pt>
                <c:pt idx="67">
                  <c:v>-16.533863670113295</c:v>
                </c:pt>
                <c:pt idx="68">
                  <c:v>-17.063717258896595</c:v>
                </c:pt>
                <c:pt idx="69">
                  <c:v>-17.376731460945539</c:v>
                </c:pt>
                <c:pt idx="70">
                  <c:v>-17.336883906625605</c:v>
                </c:pt>
                <c:pt idx="71">
                  <c:v>-17.24969153037225</c:v>
                </c:pt>
                <c:pt idx="72">
                  <c:v>-17.172798643527383</c:v>
                </c:pt>
                <c:pt idx="73">
                  <c:v>-16.838440794522384</c:v>
                </c:pt>
                <c:pt idx="74">
                  <c:v>-16.176254837783539</c:v>
                </c:pt>
                <c:pt idx="75">
                  <c:v>-15.510164661674716</c:v>
                </c:pt>
                <c:pt idx="76">
                  <c:v>-15.058241426922976</c:v>
                </c:pt>
                <c:pt idx="77">
                  <c:v>-14.959477805290449</c:v>
                </c:pt>
                <c:pt idx="78">
                  <c:v>-14.681067032559206</c:v>
                </c:pt>
                <c:pt idx="79">
                  <c:v>-14.435373455591392</c:v>
                </c:pt>
                <c:pt idx="80">
                  <c:v>-14.490141412490294</c:v>
                </c:pt>
                <c:pt idx="81">
                  <c:v>-14.689034780312912</c:v>
                </c:pt>
                <c:pt idx="82">
                  <c:v>-14.960784061092387</c:v>
                </c:pt>
                <c:pt idx="83">
                  <c:v>-15.599294444254598</c:v>
                </c:pt>
                <c:pt idx="84">
                  <c:v>-16.629533312266425</c:v>
                </c:pt>
                <c:pt idx="85">
                  <c:v>-17.925253861419968</c:v>
                </c:pt>
                <c:pt idx="86">
                  <c:v>-19.399502108878124</c:v>
                </c:pt>
                <c:pt idx="87">
                  <c:v>-20.948883336300764</c:v>
                </c:pt>
                <c:pt idx="88">
                  <c:v>-22.353977040275005</c:v>
                </c:pt>
                <c:pt idx="89">
                  <c:v>-23.1458317753229</c:v>
                </c:pt>
                <c:pt idx="90">
                  <c:v>-22.809357470639355</c:v>
                </c:pt>
                <c:pt idx="91">
                  <c:v>-21.546311339696533</c:v>
                </c:pt>
                <c:pt idx="92">
                  <c:v>-20.35479838397606</c:v>
                </c:pt>
                <c:pt idx="93">
                  <c:v>-19.765417429771777</c:v>
                </c:pt>
                <c:pt idx="94">
                  <c:v>-19.102376500817165</c:v>
                </c:pt>
                <c:pt idx="95">
                  <c:v>-18.118019262118231</c:v>
                </c:pt>
                <c:pt idx="96">
                  <c:v>-17.515407622826324</c:v>
                </c:pt>
                <c:pt idx="97">
                  <c:v>-17.515930283242128</c:v>
                </c:pt>
                <c:pt idx="98">
                  <c:v>-17.761452590309144</c:v>
                </c:pt>
                <c:pt idx="99">
                  <c:v>-17.657982532009864</c:v>
                </c:pt>
                <c:pt idx="100">
                  <c:v>-17.39546457127792</c:v>
                </c:pt>
                <c:pt idx="101">
                  <c:v>-17.456550001170257</c:v>
                </c:pt>
                <c:pt idx="102">
                  <c:v>-17.687937959949554</c:v>
                </c:pt>
                <c:pt idx="103">
                  <c:v>-17.846515388500727</c:v>
                </c:pt>
                <c:pt idx="104">
                  <c:v>-18.150763462982137</c:v>
                </c:pt>
                <c:pt idx="105">
                  <c:v>-18.476325192784106</c:v>
                </c:pt>
                <c:pt idx="106">
                  <c:v>-18.63461172412423</c:v>
                </c:pt>
                <c:pt idx="107">
                  <c:v>-18.846577177711392</c:v>
                </c:pt>
                <c:pt idx="108">
                  <c:v>-18.979442896937172</c:v>
                </c:pt>
                <c:pt idx="109">
                  <c:v>-18.471589246120907</c:v>
                </c:pt>
                <c:pt idx="110">
                  <c:v>-17.871823944171087</c:v>
                </c:pt>
                <c:pt idx="111">
                  <c:v>-17.517893286817923</c:v>
                </c:pt>
                <c:pt idx="112">
                  <c:v>-17.408295023239532</c:v>
                </c:pt>
                <c:pt idx="113">
                  <c:v>-17.055049260037556</c:v>
                </c:pt>
                <c:pt idx="114">
                  <c:v>-16.344268638915281</c:v>
                </c:pt>
                <c:pt idx="115">
                  <c:v>-15.609794649532368</c:v>
                </c:pt>
                <c:pt idx="116">
                  <c:v>-15.368641615456106</c:v>
                </c:pt>
                <c:pt idx="117">
                  <c:v>-15.624939494127762</c:v>
                </c:pt>
                <c:pt idx="118">
                  <c:v>-15.874956413127693</c:v>
                </c:pt>
                <c:pt idx="119">
                  <c:v>-15.927806263424651</c:v>
                </c:pt>
                <c:pt idx="120">
                  <c:v>-16.41058468174683</c:v>
                </c:pt>
                <c:pt idx="121">
                  <c:v>-17.641866101561231</c:v>
                </c:pt>
                <c:pt idx="122">
                  <c:v>-18.85053436738314</c:v>
                </c:pt>
                <c:pt idx="123">
                  <c:v>-19.480726034996604</c:v>
                </c:pt>
                <c:pt idx="124">
                  <c:v>-20.561259681444966</c:v>
                </c:pt>
                <c:pt idx="125">
                  <c:v>-22.970704886364512</c:v>
                </c:pt>
                <c:pt idx="126">
                  <c:v>-25.671492579102484</c:v>
                </c:pt>
                <c:pt idx="127">
                  <c:v>-27.504562450288727</c:v>
                </c:pt>
                <c:pt idx="128">
                  <c:v>-29.073040887768595</c:v>
                </c:pt>
                <c:pt idx="129">
                  <c:v>-28.147690737688293</c:v>
                </c:pt>
                <c:pt idx="130">
                  <c:v>-25.413244676244105</c:v>
                </c:pt>
                <c:pt idx="131">
                  <c:v>-23.258215109820512</c:v>
                </c:pt>
                <c:pt idx="132">
                  <c:v>-21.476042276226366</c:v>
                </c:pt>
                <c:pt idx="133">
                  <c:v>-19.939896946274555</c:v>
                </c:pt>
                <c:pt idx="134">
                  <c:v>-19.330043685239819</c:v>
                </c:pt>
                <c:pt idx="135">
                  <c:v>-19.835274467938877</c:v>
                </c:pt>
                <c:pt idx="136">
                  <c:v>-20.916921831148443</c:v>
                </c:pt>
                <c:pt idx="137">
                  <c:v>-21.651489931791239</c:v>
                </c:pt>
                <c:pt idx="138">
                  <c:v>-22.467114045073746</c:v>
                </c:pt>
                <c:pt idx="139">
                  <c:v>-23.570405887059131</c:v>
                </c:pt>
                <c:pt idx="140">
                  <c:v>-23.78627798393947</c:v>
                </c:pt>
                <c:pt idx="141">
                  <c:v>-23.291991444696976</c:v>
                </c:pt>
                <c:pt idx="142">
                  <c:v>-23.063317048865866</c:v>
                </c:pt>
                <c:pt idx="143">
                  <c:v>-22.89883575483428</c:v>
                </c:pt>
                <c:pt idx="144">
                  <c:v>-23.280066896280907</c:v>
                </c:pt>
                <c:pt idx="145">
                  <c:v>-24.121782650597034</c:v>
                </c:pt>
                <c:pt idx="146">
                  <c:v>-24.93489547754498</c:v>
                </c:pt>
                <c:pt idx="147">
                  <c:v>-24.963210490881266</c:v>
                </c:pt>
                <c:pt idx="148">
                  <c:v>-24.433295405738626</c:v>
                </c:pt>
              </c:numCache>
            </c:numRef>
          </c:val>
          <c:smooth val="0"/>
          <c:extLst>
            <c:ext xmlns:c16="http://schemas.microsoft.com/office/drawing/2014/chart" uri="{C3380CC4-5D6E-409C-BE32-E72D297353CC}">
              <c16:uniqueId val="{00000000-2D97-4FA4-BE51-5427E8DF4BE9}"/>
            </c:ext>
          </c:extLst>
        </c:ser>
        <c:ser>
          <c:idx val="1"/>
          <c:order val="1"/>
          <c:tx>
            <c:v>port 2</c:v>
          </c:tx>
          <c:spPr>
            <a:ln w="28575" cap="rnd">
              <a:solidFill>
                <a:schemeClr val="accent2"/>
              </a:solidFill>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Emetteur_ICSDRTX!$C$506:$C$654</c:f>
              <c:numCache>
                <c:formatCode>0.0</c:formatCode>
                <c:ptCount val="149"/>
                <c:pt idx="0">
                  <c:v>-4.7811087799411327</c:v>
                </c:pt>
                <c:pt idx="1">
                  <c:v>-5.2992034815459883</c:v>
                </c:pt>
                <c:pt idx="2">
                  <c:v>-6.3592449459169398</c:v>
                </c:pt>
                <c:pt idx="3">
                  <c:v>-7.695240925307834</c:v>
                </c:pt>
                <c:pt idx="4">
                  <c:v>-7.6804468836935005</c:v>
                </c:pt>
                <c:pt idx="5">
                  <c:v>-6.3700343329237246</c:v>
                </c:pt>
                <c:pt idx="6">
                  <c:v>-5.5118568481781596</c:v>
                </c:pt>
                <c:pt idx="7">
                  <c:v>-4.4810023354276485</c:v>
                </c:pt>
                <c:pt idx="8">
                  <c:v>-3.9557403640484896</c:v>
                </c:pt>
                <c:pt idx="9">
                  <c:v>-4.082392850126455</c:v>
                </c:pt>
                <c:pt idx="10">
                  <c:v>-3.9582237607324875</c:v>
                </c:pt>
                <c:pt idx="11">
                  <c:v>-3.8871032639740983</c:v>
                </c:pt>
                <c:pt idx="12">
                  <c:v>-4.5767914997351911</c:v>
                </c:pt>
                <c:pt idx="13">
                  <c:v>-4.7987730521725789</c:v>
                </c:pt>
                <c:pt idx="14">
                  <c:v>-3.9484516379604035</c:v>
                </c:pt>
                <c:pt idx="15">
                  <c:v>-3.5896937258511139</c:v>
                </c:pt>
                <c:pt idx="16">
                  <c:v>-3.9808428867685377</c:v>
                </c:pt>
                <c:pt idx="17">
                  <c:v>-4.4349037305658801</c:v>
                </c:pt>
                <c:pt idx="18">
                  <c:v>-5.0962111599796618</c:v>
                </c:pt>
                <c:pt idx="19">
                  <c:v>-6.4218206241757407</c:v>
                </c:pt>
                <c:pt idx="20">
                  <c:v>-7.7375686084348319</c:v>
                </c:pt>
                <c:pt idx="21">
                  <c:v>-8.1939659035923214</c:v>
                </c:pt>
                <c:pt idx="22">
                  <c:v>-8.0418915898014305</c:v>
                </c:pt>
                <c:pt idx="23">
                  <c:v>-7.8140862157584925</c:v>
                </c:pt>
                <c:pt idx="24">
                  <c:v>-7.429532498541767</c:v>
                </c:pt>
                <c:pt idx="25">
                  <c:v>-7.1425688546290145</c:v>
                </c:pt>
                <c:pt idx="26">
                  <c:v>-7.17336379842064</c:v>
                </c:pt>
                <c:pt idx="27">
                  <c:v>-7.5840646654963288</c:v>
                </c:pt>
                <c:pt idx="28">
                  <c:v>-8.3187514163532263</c:v>
                </c:pt>
                <c:pt idx="29">
                  <c:v>-9.2305335259118522</c:v>
                </c:pt>
                <c:pt idx="30">
                  <c:v>-10.428346863293116</c:v>
                </c:pt>
                <c:pt idx="31">
                  <c:v>-11.894306088468722</c:v>
                </c:pt>
                <c:pt idx="32">
                  <c:v>-12.52826070687</c:v>
                </c:pt>
                <c:pt idx="33">
                  <c:v>-12.237153934385667</c:v>
                </c:pt>
                <c:pt idx="34">
                  <c:v>-12.240482257072602</c:v>
                </c:pt>
                <c:pt idx="35">
                  <c:v>-12.527680285050446</c:v>
                </c:pt>
                <c:pt idx="36">
                  <c:v>-12.364731859131956</c:v>
                </c:pt>
                <c:pt idx="37">
                  <c:v>-12.620712072237074</c:v>
                </c:pt>
                <c:pt idx="38">
                  <c:v>-18.987486418271981</c:v>
                </c:pt>
                <c:pt idx="39">
                  <c:v>-36.738517717655547</c:v>
                </c:pt>
                <c:pt idx="40">
                  <c:v>-28.537898307243921</c:v>
                </c:pt>
                <c:pt idx="41">
                  <c:v>-13.159877253765499</c:v>
                </c:pt>
                <c:pt idx="42">
                  <c:v>-13.077819168716186</c:v>
                </c:pt>
                <c:pt idx="43">
                  <c:v>-14.371765498221379</c:v>
                </c:pt>
                <c:pt idx="44">
                  <c:v>-16.098892531595787</c:v>
                </c:pt>
                <c:pt idx="45">
                  <c:v>-19.185697259765544</c:v>
                </c:pt>
                <c:pt idx="46">
                  <c:v>-24.687513752719621</c:v>
                </c:pt>
                <c:pt idx="47">
                  <c:v>-36.336370738265863</c:v>
                </c:pt>
                <c:pt idx="48">
                  <c:v>-19.500865387546696</c:v>
                </c:pt>
                <c:pt idx="49">
                  <c:v>-18.427856972110153</c:v>
                </c:pt>
                <c:pt idx="50">
                  <c:v>-18.108296264621696</c:v>
                </c:pt>
                <c:pt idx="51">
                  <c:v>-18.674846043572995</c:v>
                </c:pt>
                <c:pt idx="52">
                  <c:v>-20.431638948003908</c:v>
                </c:pt>
                <c:pt idx="53">
                  <c:v>-22.243715173474278</c:v>
                </c:pt>
                <c:pt idx="54">
                  <c:v>-22.032061937231816</c:v>
                </c:pt>
                <c:pt idx="55">
                  <c:v>-22.596930447493563</c:v>
                </c:pt>
                <c:pt idx="56">
                  <c:v>-25.099136422327792</c:v>
                </c:pt>
                <c:pt idx="57">
                  <c:v>-29.438312608669442</c:v>
                </c:pt>
                <c:pt idx="58">
                  <c:v>-36.011706637505633</c:v>
                </c:pt>
                <c:pt idx="59">
                  <c:v>-27.401953901973631</c:v>
                </c:pt>
                <c:pt idx="60">
                  <c:v>-21.575414063179753</c:v>
                </c:pt>
                <c:pt idx="61">
                  <c:v>-17.953227837708415</c:v>
                </c:pt>
                <c:pt idx="62">
                  <c:v>-15.701435222612528</c:v>
                </c:pt>
                <c:pt idx="63">
                  <c:v>-14.499437575138622</c:v>
                </c:pt>
                <c:pt idx="64">
                  <c:v>-13.899094770136498</c:v>
                </c:pt>
                <c:pt idx="65">
                  <c:v>-13.789028702807135</c:v>
                </c:pt>
                <c:pt idx="66">
                  <c:v>-14.581802950368537</c:v>
                </c:pt>
                <c:pt idx="67">
                  <c:v>-16.703262532359197</c:v>
                </c:pt>
                <c:pt idx="68">
                  <c:v>-19.802253378522799</c:v>
                </c:pt>
                <c:pt idx="69">
                  <c:v>-22.367313016612744</c:v>
                </c:pt>
                <c:pt idx="70">
                  <c:v>-25.087730111310709</c:v>
                </c:pt>
                <c:pt idx="71">
                  <c:v>-32.345111565996149</c:v>
                </c:pt>
                <c:pt idx="72">
                  <c:v>-40.38341453224389</c:v>
                </c:pt>
                <c:pt idx="73">
                  <c:v>-28.909154282525279</c:v>
                </c:pt>
                <c:pt idx="74">
                  <c:v>-23.476892227268145</c:v>
                </c:pt>
                <c:pt idx="75">
                  <c:v>-19.345073431520024</c:v>
                </c:pt>
                <c:pt idx="76">
                  <c:v>-16.970377309429875</c:v>
                </c:pt>
                <c:pt idx="77">
                  <c:v>-15.810609498730949</c:v>
                </c:pt>
                <c:pt idx="78">
                  <c:v>-14.8427865120535</c:v>
                </c:pt>
                <c:pt idx="79">
                  <c:v>-13.879247044905593</c:v>
                </c:pt>
                <c:pt idx="80">
                  <c:v>-13.571197959257999</c:v>
                </c:pt>
                <c:pt idx="81">
                  <c:v>-14.199697958770113</c:v>
                </c:pt>
                <c:pt idx="82">
                  <c:v>-15.246942713550983</c:v>
                </c:pt>
                <c:pt idx="83">
                  <c:v>-16.286257460908089</c:v>
                </c:pt>
                <c:pt idx="84">
                  <c:v>-17.968920215399219</c:v>
                </c:pt>
                <c:pt idx="85">
                  <c:v>-20.938150386585768</c:v>
                </c:pt>
                <c:pt idx="86">
                  <c:v>-25.649481221245324</c:v>
                </c:pt>
                <c:pt idx="87">
                  <c:v>-32.521900299194861</c:v>
                </c:pt>
                <c:pt idx="88">
                  <c:v>-32.5092338916701</c:v>
                </c:pt>
                <c:pt idx="89">
                  <c:v>-28.6419687323374</c:v>
                </c:pt>
                <c:pt idx="90">
                  <c:v>-26.820845204989169</c:v>
                </c:pt>
                <c:pt idx="91">
                  <c:v>-26.255246012602232</c:v>
                </c:pt>
                <c:pt idx="92">
                  <c:v>-23.719249521422157</c:v>
                </c:pt>
                <c:pt idx="93">
                  <c:v>-20.452706372967786</c:v>
                </c:pt>
                <c:pt idx="94">
                  <c:v>-18.281297071933274</c:v>
                </c:pt>
                <c:pt idx="95">
                  <c:v>-17.011671678736228</c:v>
                </c:pt>
                <c:pt idx="96">
                  <c:v>-16.231949434610023</c:v>
                </c:pt>
                <c:pt idx="97">
                  <c:v>-15.725302592604626</c:v>
                </c:pt>
                <c:pt idx="98">
                  <c:v>-15.56866803154735</c:v>
                </c:pt>
                <c:pt idx="99">
                  <c:v>-15.833234259122762</c:v>
                </c:pt>
                <c:pt idx="100">
                  <c:v>-16.692692341187019</c:v>
                </c:pt>
                <c:pt idx="101">
                  <c:v>-18.342855791797362</c:v>
                </c:pt>
                <c:pt idx="102">
                  <c:v>-21.057182482552253</c:v>
                </c:pt>
                <c:pt idx="103">
                  <c:v>-25.454725571630725</c:v>
                </c:pt>
                <c:pt idx="104">
                  <c:v>-30.773088154435538</c:v>
                </c:pt>
                <c:pt idx="105">
                  <c:v>-26.594582689863504</c:v>
                </c:pt>
                <c:pt idx="106">
                  <c:v>-22.080129034699542</c:v>
                </c:pt>
                <c:pt idx="107">
                  <c:v>-19.390996530190588</c:v>
                </c:pt>
                <c:pt idx="108">
                  <c:v>-17.352309366492477</c:v>
                </c:pt>
                <c:pt idx="109">
                  <c:v>-15.7124159044306</c:v>
                </c:pt>
                <c:pt idx="110">
                  <c:v>-14.710405051460988</c:v>
                </c:pt>
                <c:pt idx="111">
                  <c:v>-14.32195700156702</c:v>
                </c:pt>
                <c:pt idx="112">
                  <c:v>-14.417287105953724</c:v>
                </c:pt>
                <c:pt idx="113">
                  <c:v>-15.05588975355246</c:v>
                </c:pt>
                <c:pt idx="114">
                  <c:v>-16.612913622156881</c:v>
                </c:pt>
                <c:pt idx="115">
                  <c:v>-18.839494090351465</c:v>
                </c:pt>
                <c:pt idx="116">
                  <c:v>-21.069461907033606</c:v>
                </c:pt>
                <c:pt idx="117">
                  <c:v>-24.953473271154166</c:v>
                </c:pt>
                <c:pt idx="118">
                  <c:v>-34.250220719027702</c:v>
                </c:pt>
                <c:pt idx="119">
                  <c:v>-31.520138480704855</c:v>
                </c:pt>
                <c:pt idx="120">
                  <c:v>-23.462925875809326</c:v>
                </c:pt>
                <c:pt idx="121">
                  <c:v>-19.465283942965126</c:v>
                </c:pt>
                <c:pt idx="122">
                  <c:v>-17.017118688534545</c:v>
                </c:pt>
                <c:pt idx="123">
                  <c:v>-15.645953272205796</c:v>
                </c:pt>
                <c:pt idx="124">
                  <c:v>-15.23800844287077</c:v>
                </c:pt>
                <c:pt idx="125">
                  <c:v>-15.475129955404007</c:v>
                </c:pt>
                <c:pt idx="126">
                  <c:v>-15.91306526031288</c:v>
                </c:pt>
                <c:pt idx="127">
                  <c:v>-16.569824516017313</c:v>
                </c:pt>
                <c:pt idx="128">
                  <c:v>-17.766180727480599</c:v>
                </c:pt>
                <c:pt idx="129">
                  <c:v>-19.334200227359389</c:v>
                </c:pt>
                <c:pt idx="130">
                  <c:v>-20.693876095866102</c:v>
                </c:pt>
                <c:pt idx="131">
                  <c:v>-22.303093401767015</c:v>
                </c:pt>
                <c:pt idx="132">
                  <c:v>-24.613894165447178</c:v>
                </c:pt>
                <c:pt idx="133">
                  <c:v>-25.531747771820061</c:v>
                </c:pt>
                <c:pt idx="134">
                  <c:v>-24.892483552681714</c:v>
                </c:pt>
                <c:pt idx="135">
                  <c:v>-25.159598482198579</c:v>
                </c:pt>
                <c:pt idx="136">
                  <c:v>-26.695488005960243</c:v>
                </c:pt>
                <c:pt idx="137">
                  <c:v>-28.535278339974631</c:v>
                </c:pt>
                <c:pt idx="138">
                  <c:v>-30.020739242454145</c:v>
                </c:pt>
                <c:pt idx="139">
                  <c:v>-33.868838626148822</c:v>
                </c:pt>
                <c:pt idx="140">
                  <c:v>-46.844868046744971</c:v>
                </c:pt>
                <c:pt idx="141">
                  <c:v>-40.353884970740573</c:v>
                </c:pt>
                <c:pt idx="142">
                  <c:v>-37.937170555723867</c:v>
                </c:pt>
                <c:pt idx="143">
                  <c:v>-38.785019144434472</c:v>
                </c:pt>
                <c:pt idx="144">
                  <c:v>-36.772120326968796</c:v>
                </c:pt>
                <c:pt idx="145">
                  <c:v>-37.74055728000473</c:v>
                </c:pt>
                <c:pt idx="146">
                  <c:v>-38.383350607983587</c:v>
                </c:pt>
                <c:pt idx="147">
                  <c:v>-37.013533474778058</c:v>
                </c:pt>
                <c:pt idx="148">
                  <c:v>-37.369870878394316</c:v>
                </c:pt>
              </c:numCache>
            </c:numRef>
          </c:val>
          <c:smooth val="0"/>
          <c:extLst>
            <c:ext xmlns:c16="http://schemas.microsoft.com/office/drawing/2014/chart" uri="{C3380CC4-5D6E-409C-BE32-E72D297353CC}">
              <c16:uniqueId val="{00000001-2D97-4FA4-BE51-5427E8DF4BE9}"/>
            </c:ext>
          </c:extLst>
        </c:ser>
        <c:ser>
          <c:idx val="2"/>
          <c:order val="2"/>
          <c:tx>
            <c:v>port 3</c:v>
          </c:tx>
          <c:spPr>
            <a:ln w="28575" cap="rnd">
              <a:solidFill>
                <a:schemeClr val="accent3"/>
              </a:solidFill>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Emetteur_ICSDRTX!$D$506:$D$654</c:f>
              <c:numCache>
                <c:formatCode>0.0</c:formatCode>
                <c:ptCount val="149"/>
                <c:pt idx="0">
                  <c:v>-7.9747674074709325</c:v>
                </c:pt>
                <c:pt idx="1">
                  <c:v>-7.800057712471486</c:v>
                </c:pt>
                <c:pt idx="2">
                  <c:v>-7.7262155519571376</c:v>
                </c:pt>
                <c:pt idx="3">
                  <c:v>-7.2945150606637323</c:v>
                </c:pt>
                <c:pt idx="4">
                  <c:v>-7.4084132936661025</c:v>
                </c:pt>
                <c:pt idx="5">
                  <c:v>-7.8141355237319292</c:v>
                </c:pt>
                <c:pt idx="6">
                  <c:v>-7.2361329508105614</c:v>
                </c:pt>
                <c:pt idx="7">
                  <c:v>-7.0883294744370469</c:v>
                </c:pt>
                <c:pt idx="8">
                  <c:v>-6.7420006448730891</c:v>
                </c:pt>
                <c:pt idx="9">
                  <c:v>-5.7616182546030519</c:v>
                </c:pt>
                <c:pt idx="10">
                  <c:v>-4.869659774102189</c:v>
                </c:pt>
                <c:pt idx="11">
                  <c:v>-4.7972234324481997</c:v>
                </c:pt>
                <c:pt idx="12">
                  <c:v>-4.9309882899219959</c:v>
                </c:pt>
                <c:pt idx="13">
                  <c:v>-4.9932147426426789</c:v>
                </c:pt>
                <c:pt idx="14">
                  <c:v>-5.2771161651981018</c:v>
                </c:pt>
                <c:pt idx="15">
                  <c:v>-5.8031076214070163</c:v>
                </c:pt>
                <c:pt idx="16">
                  <c:v>-6.0780749054317367</c:v>
                </c:pt>
                <c:pt idx="17">
                  <c:v>-6.4823520218088735</c:v>
                </c:pt>
                <c:pt idx="18">
                  <c:v>-7.4858232982845667</c:v>
                </c:pt>
                <c:pt idx="19">
                  <c:v>-8.5563203766611444</c:v>
                </c:pt>
                <c:pt idx="20">
                  <c:v>-8.843417681795831</c:v>
                </c:pt>
                <c:pt idx="21">
                  <c:v>-9.2228489410082162</c:v>
                </c:pt>
                <c:pt idx="22">
                  <c:v>-10.25126296030313</c:v>
                </c:pt>
                <c:pt idx="23">
                  <c:v>-11.432245821428493</c:v>
                </c:pt>
                <c:pt idx="24">
                  <c:v>-11.601698530048067</c:v>
                </c:pt>
                <c:pt idx="25">
                  <c:v>-11.590561262924014</c:v>
                </c:pt>
                <c:pt idx="26">
                  <c:v>-11.519278752298741</c:v>
                </c:pt>
                <c:pt idx="27">
                  <c:v>-11.26862176270523</c:v>
                </c:pt>
                <c:pt idx="28">
                  <c:v>-11.281628510467126</c:v>
                </c:pt>
                <c:pt idx="29">
                  <c:v>-11.504705564820654</c:v>
                </c:pt>
                <c:pt idx="30">
                  <c:v>-11.759762054465016</c:v>
                </c:pt>
                <c:pt idx="31">
                  <c:v>-12.18838017903782</c:v>
                </c:pt>
                <c:pt idx="32">
                  <c:v>-13.343697385723402</c:v>
                </c:pt>
                <c:pt idx="33">
                  <c:v>-15.657459464368166</c:v>
                </c:pt>
                <c:pt idx="34">
                  <c:v>-17.829831574973905</c:v>
                </c:pt>
                <c:pt idx="35">
                  <c:v>-19.89377596800804</c:v>
                </c:pt>
                <c:pt idx="36">
                  <c:v>-18.852759159780064</c:v>
                </c:pt>
                <c:pt idx="37">
                  <c:v>-22.145754938248075</c:v>
                </c:pt>
                <c:pt idx="38">
                  <c:v>-21.07269784039438</c:v>
                </c:pt>
                <c:pt idx="39">
                  <c:v>-16.857954594427344</c:v>
                </c:pt>
                <c:pt idx="40">
                  <c:v>-31.522288352936016</c:v>
                </c:pt>
                <c:pt idx="41">
                  <c:v>-19.722466346986501</c:v>
                </c:pt>
                <c:pt idx="42">
                  <c:v>-20.556571747253592</c:v>
                </c:pt>
                <c:pt idx="43">
                  <c:v>-19.214942160612889</c:v>
                </c:pt>
                <c:pt idx="44">
                  <c:v>-19.139763401493589</c:v>
                </c:pt>
                <c:pt idx="45">
                  <c:v>-19.730352660359937</c:v>
                </c:pt>
                <c:pt idx="46">
                  <c:v>-21.524221800327918</c:v>
                </c:pt>
                <c:pt idx="47">
                  <c:v>-23.83664038113135</c:v>
                </c:pt>
                <c:pt idx="48">
                  <c:v>-20.534414261708903</c:v>
                </c:pt>
                <c:pt idx="49">
                  <c:v>-19.508929695225863</c:v>
                </c:pt>
                <c:pt idx="50">
                  <c:v>-20.098542430164198</c:v>
                </c:pt>
                <c:pt idx="51">
                  <c:v>-20.751816296467293</c:v>
                </c:pt>
                <c:pt idx="52">
                  <c:v>-19.88649058984231</c:v>
                </c:pt>
                <c:pt idx="53">
                  <c:v>-20.060132500946885</c:v>
                </c:pt>
                <c:pt idx="54">
                  <c:v>-21.088809619606906</c:v>
                </c:pt>
                <c:pt idx="55">
                  <c:v>-20.288123601583862</c:v>
                </c:pt>
                <c:pt idx="56">
                  <c:v>-18.821360483713693</c:v>
                </c:pt>
                <c:pt idx="57">
                  <c:v>-17.874214417839532</c:v>
                </c:pt>
                <c:pt idx="58">
                  <c:v>-17.414708651471933</c:v>
                </c:pt>
                <c:pt idx="59">
                  <c:v>-17.490180875535831</c:v>
                </c:pt>
                <c:pt idx="60">
                  <c:v>-17.840179094314554</c:v>
                </c:pt>
                <c:pt idx="61">
                  <c:v>-18.583829700441814</c:v>
                </c:pt>
                <c:pt idx="62">
                  <c:v>-20.349136073933728</c:v>
                </c:pt>
                <c:pt idx="63">
                  <c:v>-23.631493890008219</c:v>
                </c:pt>
                <c:pt idx="64">
                  <c:v>-29.732851579356392</c:v>
                </c:pt>
                <c:pt idx="65">
                  <c:v>-42.01840877636144</c:v>
                </c:pt>
                <c:pt idx="66">
                  <c:v>-32.178686138377145</c:v>
                </c:pt>
                <c:pt idx="67">
                  <c:v>-27.63956713020719</c:v>
                </c:pt>
                <c:pt idx="68">
                  <c:v>-24.836116248674692</c:v>
                </c:pt>
                <c:pt idx="69">
                  <c:v>-23.90508052693254</c:v>
                </c:pt>
                <c:pt idx="70">
                  <c:v>-24.080109923585614</c:v>
                </c:pt>
                <c:pt idx="71">
                  <c:v>-23.420519996007346</c:v>
                </c:pt>
                <c:pt idx="72">
                  <c:v>-22.654581160737191</c:v>
                </c:pt>
                <c:pt idx="73">
                  <c:v>-22.773931962581685</c:v>
                </c:pt>
                <c:pt idx="74">
                  <c:v>-23.592061285897152</c:v>
                </c:pt>
                <c:pt idx="75">
                  <c:v>-24.930849436344619</c:v>
                </c:pt>
                <c:pt idx="76">
                  <c:v>-26.695089696866585</c:v>
                </c:pt>
                <c:pt idx="77">
                  <c:v>-30.552116092500551</c:v>
                </c:pt>
                <c:pt idx="78">
                  <c:v>-45.525065699689506</c:v>
                </c:pt>
                <c:pt idx="79">
                  <c:v>-30.4349833447233</c:v>
                </c:pt>
                <c:pt idx="80">
                  <c:v>-25.103023209314593</c:v>
                </c:pt>
                <c:pt idx="81">
                  <c:v>-21.977322487822619</c:v>
                </c:pt>
                <c:pt idx="82">
                  <c:v>-19.331646700774083</c:v>
                </c:pt>
                <c:pt idx="83">
                  <c:v>-17.788486759957497</c:v>
                </c:pt>
                <c:pt idx="84">
                  <c:v>-17.716679978558329</c:v>
                </c:pt>
                <c:pt idx="85">
                  <c:v>-18.737998277877672</c:v>
                </c:pt>
                <c:pt idx="86">
                  <c:v>-20.146203983668727</c:v>
                </c:pt>
                <c:pt idx="87">
                  <c:v>-21.654835422785762</c:v>
                </c:pt>
                <c:pt idx="88">
                  <c:v>-23.71511268241651</c:v>
                </c:pt>
                <c:pt idx="89">
                  <c:v>-26.557361886560596</c:v>
                </c:pt>
                <c:pt idx="90">
                  <c:v>-26.303745539543158</c:v>
                </c:pt>
                <c:pt idx="91">
                  <c:v>-24.792358088676426</c:v>
                </c:pt>
                <c:pt idx="92">
                  <c:v>-25.723326284979066</c:v>
                </c:pt>
                <c:pt idx="93">
                  <c:v>-28.605145545166582</c:v>
                </c:pt>
                <c:pt idx="94">
                  <c:v>-31.104644429545168</c:v>
                </c:pt>
                <c:pt idx="95">
                  <c:v>-29.468322262247931</c:v>
                </c:pt>
                <c:pt idx="96">
                  <c:v>-25.654451548144529</c:v>
                </c:pt>
                <c:pt idx="97">
                  <c:v>-23.048791671002832</c:v>
                </c:pt>
                <c:pt idx="98">
                  <c:v>-21.710892372493245</c:v>
                </c:pt>
                <c:pt idx="99">
                  <c:v>-20.99554722489486</c:v>
                </c:pt>
                <c:pt idx="100">
                  <c:v>-20.865696424891219</c:v>
                </c:pt>
                <c:pt idx="101">
                  <c:v>-21.138075446279061</c:v>
                </c:pt>
                <c:pt idx="102">
                  <c:v>-22.023590876405354</c:v>
                </c:pt>
                <c:pt idx="103">
                  <c:v>-24.296292746702527</c:v>
                </c:pt>
                <c:pt idx="104">
                  <c:v>-28.913992213948244</c:v>
                </c:pt>
                <c:pt idx="105">
                  <c:v>-35.356574631103406</c:v>
                </c:pt>
                <c:pt idx="106">
                  <c:v>-42.229206852243344</c:v>
                </c:pt>
                <c:pt idx="107">
                  <c:v>-36.319507259482791</c:v>
                </c:pt>
                <c:pt idx="108">
                  <c:v>-30.122950072500984</c:v>
                </c:pt>
                <c:pt idx="109">
                  <c:v>-27.847580400823198</c:v>
                </c:pt>
                <c:pt idx="110">
                  <c:v>-26.65793973632579</c:v>
                </c:pt>
                <c:pt idx="111">
                  <c:v>-25.559742694572819</c:v>
                </c:pt>
                <c:pt idx="112">
                  <c:v>-24.540488687471026</c:v>
                </c:pt>
                <c:pt idx="113">
                  <c:v>-23.930391475071865</c:v>
                </c:pt>
                <c:pt idx="114">
                  <c:v>-24.038383433271079</c:v>
                </c:pt>
                <c:pt idx="115">
                  <c:v>-23.778238142519172</c:v>
                </c:pt>
                <c:pt idx="116">
                  <c:v>-22.724326779849811</c:v>
                </c:pt>
                <c:pt idx="117">
                  <c:v>-21.463726003991766</c:v>
                </c:pt>
                <c:pt idx="118">
                  <c:v>-21.243660804715294</c:v>
                </c:pt>
                <c:pt idx="119">
                  <c:v>-22.280596721569648</c:v>
                </c:pt>
                <c:pt idx="120">
                  <c:v>-24.088913351313131</c:v>
                </c:pt>
                <c:pt idx="121">
                  <c:v>-25.830886194659836</c:v>
                </c:pt>
                <c:pt idx="122">
                  <c:v>-27.191508842133139</c:v>
                </c:pt>
                <c:pt idx="123">
                  <c:v>-28.522668213653997</c:v>
                </c:pt>
                <c:pt idx="124">
                  <c:v>-28.742420072588274</c:v>
                </c:pt>
                <c:pt idx="125">
                  <c:v>-27.233115826640709</c:v>
                </c:pt>
                <c:pt idx="126">
                  <c:v>-25.207924971583886</c:v>
                </c:pt>
                <c:pt idx="127">
                  <c:v>-23.724074706763428</c:v>
                </c:pt>
                <c:pt idx="128">
                  <c:v>-23.577302373635799</c:v>
                </c:pt>
                <c:pt idx="129">
                  <c:v>-24.589187854468989</c:v>
                </c:pt>
                <c:pt idx="130">
                  <c:v>-26.477518730929702</c:v>
                </c:pt>
                <c:pt idx="131">
                  <c:v>-30.521216939724411</c:v>
                </c:pt>
                <c:pt idx="132">
                  <c:v>-41.197837013718576</c:v>
                </c:pt>
                <c:pt idx="133">
                  <c:v>-32.256784887368966</c:v>
                </c:pt>
                <c:pt idx="134">
                  <c:v>-26.45420764082542</c:v>
                </c:pt>
                <c:pt idx="135">
                  <c:v>-23.380465607214976</c:v>
                </c:pt>
                <c:pt idx="136">
                  <c:v>-21.698921786966537</c:v>
                </c:pt>
                <c:pt idx="137">
                  <c:v>-21.092893733524427</c:v>
                </c:pt>
                <c:pt idx="138">
                  <c:v>-20.646838965242754</c:v>
                </c:pt>
                <c:pt idx="139">
                  <c:v>-20.254168246507724</c:v>
                </c:pt>
                <c:pt idx="140">
                  <c:v>-20.359611963913864</c:v>
                </c:pt>
                <c:pt idx="141">
                  <c:v>-20.839503986514771</c:v>
                </c:pt>
                <c:pt idx="142">
                  <c:v>-21.289854575363162</c:v>
                </c:pt>
                <c:pt idx="143">
                  <c:v>-21.879106451169974</c:v>
                </c:pt>
                <c:pt idx="144">
                  <c:v>-23.538178839159706</c:v>
                </c:pt>
                <c:pt idx="145">
                  <c:v>-26.55631104791933</c:v>
                </c:pt>
                <c:pt idx="146">
                  <c:v>-30.465551866460782</c:v>
                </c:pt>
                <c:pt idx="147">
                  <c:v>-37.321948437725865</c:v>
                </c:pt>
                <c:pt idx="148">
                  <c:v>-36.416255369651218</c:v>
                </c:pt>
              </c:numCache>
            </c:numRef>
          </c:val>
          <c:smooth val="0"/>
          <c:extLst>
            <c:ext xmlns:c16="http://schemas.microsoft.com/office/drawing/2014/chart" uri="{C3380CC4-5D6E-409C-BE32-E72D297353CC}">
              <c16:uniqueId val="{00000002-2D97-4FA4-BE51-5427E8DF4BE9}"/>
            </c:ext>
          </c:extLst>
        </c:ser>
        <c:ser>
          <c:idx val="3"/>
          <c:order val="3"/>
          <c:tx>
            <c:v>port 4</c:v>
          </c:tx>
          <c:spPr>
            <a:ln w="28575" cap="rnd">
              <a:solidFill>
                <a:schemeClr val="accent4"/>
              </a:solidFill>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Emetteur_ICSDRTX!$E$506:$E$654</c:f>
              <c:numCache>
                <c:formatCode>0.0</c:formatCode>
                <c:ptCount val="149"/>
                <c:pt idx="0">
                  <c:v>-17.494088208862536</c:v>
                </c:pt>
                <c:pt idx="1">
                  <c:v>-14.328811215120382</c:v>
                </c:pt>
                <c:pt idx="2">
                  <c:v>-12.688374756219037</c:v>
                </c:pt>
                <c:pt idx="3">
                  <c:v>-12.737011599994933</c:v>
                </c:pt>
                <c:pt idx="4">
                  <c:v>-12.898918175189403</c:v>
                </c:pt>
                <c:pt idx="5">
                  <c:v>-11.966768710764628</c:v>
                </c:pt>
                <c:pt idx="6">
                  <c:v>-11.962097141468856</c:v>
                </c:pt>
                <c:pt idx="7">
                  <c:v>-13.161366496060943</c:v>
                </c:pt>
                <c:pt idx="8">
                  <c:v>-13.395382025182395</c:v>
                </c:pt>
                <c:pt idx="9">
                  <c:v>-12.066009159673856</c:v>
                </c:pt>
                <c:pt idx="10">
                  <c:v>-12.595863422743484</c:v>
                </c:pt>
                <c:pt idx="11">
                  <c:v>-14.3323404114225</c:v>
                </c:pt>
                <c:pt idx="12">
                  <c:v>-16.651286751819597</c:v>
                </c:pt>
                <c:pt idx="13">
                  <c:v>-18.736333189495287</c:v>
                </c:pt>
                <c:pt idx="14">
                  <c:v>-18.473844012279606</c:v>
                </c:pt>
                <c:pt idx="15">
                  <c:v>-20.421103430193416</c:v>
                </c:pt>
                <c:pt idx="16">
                  <c:v>-27.770369385662438</c:v>
                </c:pt>
                <c:pt idx="17">
                  <c:v>-28.47850757560018</c:v>
                </c:pt>
                <c:pt idx="18">
                  <c:v>-24.255027707321961</c:v>
                </c:pt>
                <c:pt idx="19">
                  <c:v>-26.703134223147845</c:v>
                </c:pt>
                <c:pt idx="20">
                  <c:v>-23.135579977435235</c:v>
                </c:pt>
                <c:pt idx="21">
                  <c:v>-16.963031083182919</c:v>
                </c:pt>
                <c:pt idx="22">
                  <c:v>-13.412910406977829</c:v>
                </c:pt>
                <c:pt idx="23">
                  <c:v>-11.592973288971292</c:v>
                </c:pt>
                <c:pt idx="24">
                  <c:v>-10.661113442132963</c:v>
                </c:pt>
                <c:pt idx="25">
                  <c:v>-10.065206074781615</c:v>
                </c:pt>
                <c:pt idx="26">
                  <c:v>-10.193748703220843</c:v>
                </c:pt>
                <c:pt idx="27">
                  <c:v>-11.40567653005003</c:v>
                </c:pt>
                <c:pt idx="28">
                  <c:v>-13.138617167860129</c:v>
                </c:pt>
                <c:pt idx="29">
                  <c:v>-13.860294503155551</c:v>
                </c:pt>
                <c:pt idx="30">
                  <c:v>-13.977886357528321</c:v>
                </c:pt>
                <c:pt idx="31">
                  <c:v>-14.611524090735321</c:v>
                </c:pt>
                <c:pt idx="32">
                  <c:v>-14.934626439586303</c:v>
                </c:pt>
                <c:pt idx="33">
                  <c:v>-14.41574313035197</c:v>
                </c:pt>
                <c:pt idx="34">
                  <c:v>-14.043169851982201</c:v>
                </c:pt>
                <c:pt idx="35">
                  <c:v>-14.158150340717642</c:v>
                </c:pt>
                <c:pt idx="36">
                  <c:v>-16.759702216184564</c:v>
                </c:pt>
                <c:pt idx="37">
                  <c:v>-21.464033254017082</c:v>
                </c:pt>
                <c:pt idx="38">
                  <c:v>-23.331679387177484</c:v>
                </c:pt>
                <c:pt idx="39">
                  <c:v>-19.486505858306447</c:v>
                </c:pt>
                <c:pt idx="40">
                  <c:v>-34.502177713319831</c:v>
                </c:pt>
                <c:pt idx="41">
                  <c:v>-20.604081420638003</c:v>
                </c:pt>
                <c:pt idx="42">
                  <c:v>-21.160240683039994</c:v>
                </c:pt>
                <c:pt idx="43">
                  <c:v>-20.14336754586439</c:v>
                </c:pt>
                <c:pt idx="44">
                  <c:v>-19.015277323878287</c:v>
                </c:pt>
                <c:pt idx="45">
                  <c:v>-18.960660793497734</c:v>
                </c:pt>
                <c:pt idx="46">
                  <c:v>-20.803073092248621</c:v>
                </c:pt>
                <c:pt idx="47">
                  <c:v>-21.95496050195695</c:v>
                </c:pt>
                <c:pt idx="48">
                  <c:v>-19.171459921442406</c:v>
                </c:pt>
                <c:pt idx="49">
                  <c:v>-19.077550263809261</c:v>
                </c:pt>
                <c:pt idx="50">
                  <c:v>-20.048330016290389</c:v>
                </c:pt>
                <c:pt idx="51">
                  <c:v>-22.914884114552489</c:v>
                </c:pt>
                <c:pt idx="52">
                  <c:v>-26.422501837680713</c:v>
                </c:pt>
                <c:pt idx="53">
                  <c:v>-27.092887222365682</c:v>
                </c:pt>
                <c:pt idx="54">
                  <c:v>-27.662399080530008</c:v>
                </c:pt>
                <c:pt idx="55">
                  <c:v>-27.54013699929466</c:v>
                </c:pt>
                <c:pt idx="56">
                  <c:v>-25.231622185722603</c:v>
                </c:pt>
                <c:pt idx="57">
                  <c:v>-23.210491969044831</c:v>
                </c:pt>
                <c:pt idx="58">
                  <c:v>-23.370324654987535</c:v>
                </c:pt>
                <c:pt idx="59">
                  <c:v>-27.39961789281033</c:v>
                </c:pt>
                <c:pt idx="60">
                  <c:v>-39.937431060663961</c:v>
                </c:pt>
                <c:pt idx="61">
                  <c:v>-30.902559545933517</c:v>
                </c:pt>
                <c:pt idx="62">
                  <c:v>-27.051569688879731</c:v>
                </c:pt>
                <c:pt idx="63">
                  <c:v>-25.260059104732324</c:v>
                </c:pt>
                <c:pt idx="64">
                  <c:v>-24.279684862925194</c:v>
                </c:pt>
                <c:pt idx="65">
                  <c:v>-24.545931713920346</c:v>
                </c:pt>
                <c:pt idx="66">
                  <c:v>-26.154740321815851</c:v>
                </c:pt>
                <c:pt idx="67">
                  <c:v>-29.110360686354689</c:v>
                </c:pt>
                <c:pt idx="68">
                  <c:v>-33.187685575616399</c:v>
                </c:pt>
                <c:pt idx="69">
                  <c:v>-39.322198014783545</c:v>
                </c:pt>
                <c:pt idx="70">
                  <c:v>-40.058296247947304</c:v>
                </c:pt>
                <c:pt idx="71">
                  <c:v>-36.818852244088653</c:v>
                </c:pt>
                <c:pt idx="72">
                  <c:v>-31.665022624021685</c:v>
                </c:pt>
                <c:pt idx="73">
                  <c:v>-28.065548856142485</c:v>
                </c:pt>
                <c:pt idx="74">
                  <c:v>-27.620023485911652</c:v>
                </c:pt>
                <c:pt idx="75">
                  <c:v>-29.666281388143521</c:v>
                </c:pt>
                <c:pt idx="76">
                  <c:v>-31.153641443554175</c:v>
                </c:pt>
                <c:pt idx="77">
                  <c:v>-32.094083091182853</c:v>
                </c:pt>
                <c:pt idx="78">
                  <c:v>-40.364117247155306</c:v>
                </c:pt>
                <c:pt idx="79">
                  <c:v>-36.746856725686804</c:v>
                </c:pt>
                <c:pt idx="80">
                  <c:v>-28.538423879460801</c:v>
                </c:pt>
                <c:pt idx="81">
                  <c:v>-25.673744048965517</c:v>
                </c:pt>
                <c:pt idx="82">
                  <c:v>-24.752040824395291</c:v>
                </c:pt>
                <c:pt idx="83">
                  <c:v>-24.221024536107894</c:v>
                </c:pt>
                <c:pt idx="84">
                  <c:v>-24.126568133755324</c:v>
                </c:pt>
                <c:pt idx="85">
                  <c:v>-25.053619972327773</c:v>
                </c:pt>
                <c:pt idx="86">
                  <c:v>-26.983453776213125</c:v>
                </c:pt>
                <c:pt idx="87">
                  <c:v>-28.808920693356054</c:v>
                </c:pt>
                <c:pt idx="88">
                  <c:v>-28.757638143168712</c:v>
                </c:pt>
                <c:pt idx="89">
                  <c:v>-27.129229119903695</c:v>
                </c:pt>
                <c:pt idx="90">
                  <c:v>-25.630347842517764</c:v>
                </c:pt>
                <c:pt idx="91">
                  <c:v>-24.943552426113531</c:v>
                </c:pt>
                <c:pt idx="92">
                  <c:v>-24.393324354220468</c:v>
                </c:pt>
                <c:pt idx="93">
                  <c:v>-23.236572246757579</c:v>
                </c:pt>
                <c:pt idx="94">
                  <c:v>-22.316164180697363</c:v>
                </c:pt>
                <c:pt idx="95">
                  <c:v>-22.772020455882021</c:v>
                </c:pt>
                <c:pt idx="96">
                  <c:v>-24.087738236014921</c:v>
                </c:pt>
                <c:pt idx="97">
                  <c:v>-24.502437583104722</c:v>
                </c:pt>
                <c:pt idx="98">
                  <c:v>-24.781248597333754</c:v>
                </c:pt>
                <c:pt idx="99">
                  <c:v>-26.63242777870796</c:v>
                </c:pt>
                <c:pt idx="100">
                  <c:v>-29.048877588117314</c:v>
                </c:pt>
                <c:pt idx="101">
                  <c:v>-28.399173000393958</c:v>
                </c:pt>
                <c:pt idx="102">
                  <c:v>-28.819316782647665</c:v>
                </c:pt>
                <c:pt idx="103">
                  <c:v>-33.071933351957831</c:v>
                </c:pt>
                <c:pt idx="104">
                  <c:v>-38.032233109318042</c:v>
                </c:pt>
                <c:pt idx="105">
                  <c:v>-35.460874269457214</c:v>
                </c:pt>
                <c:pt idx="106">
                  <c:v>-35.050165926283036</c:v>
                </c:pt>
                <c:pt idx="107">
                  <c:v>-33.827615232447201</c:v>
                </c:pt>
                <c:pt idx="108">
                  <c:v>-31.241708778243975</c:v>
                </c:pt>
                <c:pt idx="109">
                  <c:v>-29.060489261218301</c:v>
                </c:pt>
                <c:pt idx="110">
                  <c:v>-27.426584641964386</c:v>
                </c:pt>
                <c:pt idx="111">
                  <c:v>-26.667557306029821</c:v>
                </c:pt>
                <c:pt idx="112">
                  <c:v>-26.592815882282324</c:v>
                </c:pt>
                <c:pt idx="113">
                  <c:v>-26.808704416277159</c:v>
                </c:pt>
                <c:pt idx="114">
                  <c:v>-27.150191298744971</c:v>
                </c:pt>
                <c:pt idx="115">
                  <c:v>-27.072325110243071</c:v>
                </c:pt>
                <c:pt idx="116">
                  <c:v>-27.542925373876507</c:v>
                </c:pt>
                <c:pt idx="117">
                  <c:v>-27.760467077908572</c:v>
                </c:pt>
                <c:pt idx="118">
                  <c:v>-29.8502086977219</c:v>
                </c:pt>
                <c:pt idx="119">
                  <c:v>-33.202292167245048</c:v>
                </c:pt>
                <c:pt idx="120">
                  <c:v>-30.87208743829742</c:v>
                </c:pt>
                <c:pt idx="121">
                  <c:v>-26.272214324113929</c:v>
                </c:pt>
                <c:pt idx="122">
                  <c:v>-22.839834742149044</c:v>
                </c:pt>
                <c:pt idx="123">
                  <c:v>-20.807110670472692</c:v>
                </c:pt>
                <c:pt idx="124">
                  <c:v>-19.612667926752067</c:v>
                </c:pt>
                <c:pt idx="125">
                  <c:v>-18.688392108791216</c:v>
                </c:pt>
                <c:pt idx="126">
                  <c:v>-17.928609266003086</c:v>
                </c:pt>
                <c:pt idx="127">
                  <c:v>-17.714675729090526</c:v>
                </c:pt>
                <c:pt idx="128">
                  <c:v>-18.250368973741498</c:v>
                </c:pt>
                <c:pt idx="129">
                  <c:v>-19.086624494218398</c:v>
                </c:pt>
                <c:pt idx="130">
                  <c:v>-19.715100066587695</c:v>
                </c:pt>
                <c:pt idx="131">
                  <c:v>-20.632027972198614</c:v>
                </c:pt>
                <c:pt idx="132">
                  <c:v>-22.193499096821768</c:v>
                </c:pt>
                <c:pt idx="133">
                  <c:v>-23.872476321330051</c:v>
                </c:pt>
                <c:pt idx="134">
                  <c:v>-25.639746095988816</c:v>
                </c:pt>
                <c:pt idx="135">
                  <c:v>-28.460103212310575</c:v>
                </c:pt>
                <c:pt idx="136">
                  <c:v>-30.766146300281846</c:v>
                </c:pt>
                <c:pt idx="137">
                  <c:v>-29.495870622180526</c:v>
                </c:pt>
                <c:pt idx="138">
                  <c:v>-28.90937156184005</c:v>
                </c:pt>
                <c:pt idx="139">
                  <c:v>-28.81158905647343</c:v>
                </c:pt>
                <c:pt idx="140">
                  <c:v>-27.932557399634874</c:v>
                </c:pt>
                <c:pt idx="141">
                  <c:v>-26.280655501672669</c:v>
                </c:pt>
                <c:pt idx="142">
                  <c:v>-24.746489608993269</c:v>
                </c:pt>
                <c:pt idx="143">
                  <c:v>-23.668197943370274</c:v>
                </c:pt>
                <c:pt idx="144">
                  <c:v>-23.114873923811707</c:v>
                </c:pt>
                <c:pt idx="145">
                  <c:v>-22.820646077747433</c:v>
                </c:pt>
                <c:pt idx="146">
                  <c:v>-22.852980938777488</c:v>
                </c:pt>
                <c:pt idx="147">
                  <c:v>-23.095177977080567</c:v>
                </c:pt>
                <c:pt idx="148">
                  <c:v>-24.389299790052313</c:v>
                </c:pt>
              </c:numCache>
            </c:numRef>
          </c:val>
          <c:smooth val="0"/>
          <c:extLst>
            <c:ext xmlns:c16="http://schemas.microsoft.com/office/drawing/2014/chart" uri="{C3380CC4-5D6E-409C-BE32-E72D297353CC}">
              <c16:uniqueId val="{00000003-2D97-4FA4-BE51-5427E8DF4BE9}"/>
            </c:ext>
          </c:extLst>
        </c:ser>
        <c:ser>
          <c:idx val="4"/>
          <c:order val="4"/>
          <c:tx>
            <c:v>port 5</c:v>
          </c:tx>
          <c:spPr>
            <a:ln w="28575" cap="rnd">
              <a:solidFill>
                <a:schemeClr val="accent5"/>
              </a:solidFill>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Emetteur_ICSDRTX!$F$506:$F$654</c:f>
              <c:numCache>
                <c:formatCode>0.0</c:formatCode>
                <c:ptCount val="149"/>
                <c:pt idx="0">
                  <c:v>-23.488434360467735</c:v>
                </c:pt>
                <c:pt idx="1">
                  <c:v>-20.67248599259738</c:v>
                </c:pt>
                <c:pt idx="2">
                  <c:v>-18.347023859668035</c:v>
                </c:pt>
                <c:pt idx="3">
                  <c:v>-17.03899005955833</c:v>
                </c:pt>
                <c:pt idx="4">
                  <c:v>-15.876187864045798</c:v>
                </c:pt>
                <c:pt idx="5">
                  <c:v>-14.017066271471231</c:v>
                </c:pt>
                <c:pt idx="6">
                  <c:v>-12.223884419767561</c:v>
                </c:pt>
                <c:pt idx="7">
                  <c:v>-12.065263220252845</c:v>
                </c:pt>
                <c:pt idx="8">
                  <c:v>-12.193880662513893</c:v>
                </c:pt>
                <c:pt idx="9">
                  <c:v>-11.011614229357152</c:v>
                </c:pt>
                <c:pt idx="10">
                  <c:v>-10.085223715661286</c:v>
                </c:pt>
                <c:pt idx="11">
                  <c:v>-11.395028453518499</c:v>
                </c:pt>
                <c:pt idx="12">
                  <c:v>-13.26976013788499</c:v>
                </c:pt>
                <c:pt idx="13">
                  <c:v>-15.232807130344781</c:v>
                </c:pt>
                <c:pt idx="14">
                  <c:v>-17.443369319099808</c:v>
                </c:pt>
                <c:pt idx="15">
                  <c:v>-19.973348781786516</c:v>
                </c:pt>
                <c:pt idx="16">
                  <c:v>-24.839649800104542</c:v>
                </c:pt>
                <c:pt idx="17">
                  <c:v>-24.692845296307585</c:v>
                </c:pt>
                <c:pt idx="18">
                  <c:v>-23.02938082049177</c:v>
                </c:pt>
                <c:pt idx="19">
                  <c:v>-26.085641639256441</c:v>
                </c:pt>
                <c:pt idx="20">
                  <c:v>-29.090385826197142</c:v>
                </c:pt>
                <c:pt idx="21">
                  <c:v>-24.715694277439717</c:v>
                </c:pt>
                <c:pt idx="22">
                  <c:v>-26.876988180596133</c:v>
                </c:pt>
                <c:pt idx="23">
                  <c:v>-39.674577913232497</c:v>
                </c:pt>
                <c:pt idx="24">
                  <c:v>-29.615772900844561</c:v>
                </c:pt>
                <c:pt idx="25">
                  <c:v>-23.884843719584421</c:v>
                </c:pt>
                <c:pt idx="26">
                  <c:v>-19.904435854593647</c:v>
                </c:pt>
                <c:pt idx="27">
                  <c:v>-17.870290131898521</c:v>
                </c:pt>
                <c:pt idx="28">
                  <c:v>-17.029080997560133</c:v>
                </c:pt>
                <c:pt idx="29">
                  <c:v>-16.568289910672654</c:v>
                </c:pt>
                <c:pt idx="30">
                  <c:v>-16.897630708121415</c:v>
                </c:pt>
                <c:pt idx="31">
                  <c:v>-17.72234847940112</c:v>
                </c:pt>
                <c:pt idx="32">
                  <c:v>-17.291854702703496</c:v>
                </c:pt>
                <c:pt idx="33">
                  <c:v>-16.758966870642364</c:v>
                </c:pt>
                <c:pt idx="34">
                  <c:v>-18.219417576090503</c:v>
                </c:pt>
                <c:pt idx="35">
                  <c:v>-24.148455702156451</c:v>
                </c:pt>
                <c:pt idx="36">
                  <c:v>-22.046095779576461</c:v>
                </c:pt>
                <c:pt idx="37">
                  <c:v>-15.817318036395774</c:v>
                </c:pt>
                <c:pt idx="38">
                  <c:v>-26.773965331251983</c:v>
                </c:pt>
                <c:pt idx="39">
                  <c:v>-30.003008267158041</c:v>
                </c:pt>
                <c:pt idx="40">
                  <c:v>-32.370764555064923</c:v>
                </c:pt>
                <c:pt idx="41">
                  <c:v>-24.121190382636307</c:v>
                </c:pt>
                <c:pt idx="42">
                  <c:v>-22.411977826066185</c:v>
                </c:pt>
                <c:pt idx="43">
                  <c:v>-22.301248008387983</c:v>
                </c:pt>
                <c:pt idx="44">
                  <c:v>-24.601832670505893</c:v>
                </c:pt>
                <c:pt idx="45">
                  <c:v>-25.095569178333047</c:v>
                </c:pt>
                <c:pt idx="46">
                  <c:v>-24.224026118727121</c:v>
                </c:pt>
                <c:pt idx="47">
                  <c:v>-25.68198000384675</c:v>
                </c:pt>
                <c:pt idx="48">
                  <c:v>-21.988040817729996</c:v>
                </c:pt>
                <c:pt idx="49">
                  <c:v>-24.974248407979051</c:v>
                </c:pt>
                <c:pt idx="50">
                  <c:v>-29.201803572832002</c:v>
                </c:pt>
                <c:pt idx="51">
                  <c:v>-33.402522631458595</c:v>
                </c:pt>
                <c:pt idx="52">
                  <c:v>-35.593462604411314</c:v>
                </c:pt>
                <c:pt idx="53">
                  <c:v>-30.620686609421178</c:v>
                </c:pt>
                <c:pt idx="54">
                  <c:v>-27.990592268020819</c:v>
                </c:pt>
                <c:pt idx="55">
                  <c:v>-28.914048242933958</c:v>
                </c:pt>
                <c:pt idx="56">
                  <c:v>-31.102642222708798</c:v>
                </c:pt>
                <c:pt idx="57">
                  <c:v>-32.129428995702135</c:v>
                </c:pt>
                <c:pt idx="58">
                  <c:v>-34.706487201906434</c:v>
                </c:pt>
                <c:pt idx="59">
                  <c:v>-36.885115267376541</c:v>
                </c:pt>
                <c:pt idx="60">
                  <c:v>-32.327984640507552</c:v>
                </c:pt>
                <c:pt idx="61">
                  <c:v>-30.273811055468119</c:v>
                </c:pt>
                <c:pt idx="62">
                  <c:v>-29.288171561332526</c:v>
                </c:pt>
                <c:pt idx="63">
                  <c:v>-27.477549146500227</c:v>
                </c:pt>
                <c:pt idx="64">
                  <c:v>-26.230357830504701</c:v>
                </c:pt>
                <c:pt idx="65">
                  <c:v>-26.683331350423039</c:v>
                </c:pt>
                <c:pt idx="66">
                  <c:v>-27.939539931147138</c:v>
                </c:pt>
                <c:pt idx="67">
                  <c:v>-28.463894535397394</c:v>
                </c:pt>
                <c:pt idx="68">
                  <c:v>-27.405091996015095</c:v>
                </c:pt>
                <c:pt idx="69">
                  <c:v>-25.563806727087741</c:v>
                </c:pt>
                <c:pt idx="70">
                  <c:v>-24.4066198642813</c:v>
                </c:pt>
                <c:pt idx="71">
                  <c:v>-25.027904167154151</c:v>
                </c:pt>
                <c:pt idx="72">
                  <c:v>-27.854618783448384</c:v>
                </c:pt>
                <c:pt idx="73">
                  <c:v>-31.265945765420284</c:v>
                </c:pt>
                <c:pt idx="74">
                  <c:v>-30.843598318382242</c:v>
                </c:pt>
                <c:pt idx="75">
                  <c:v>-32.10855632276072</c:v>
                </c:pt>
                <c:pt idx="76">
                  <c:v>-31.574105478397083</c:v>
                </c:pt>
                <c:pt idx="77">
                  <c:v>-26.859116286546946</c:v>
                </c:pt>
                <c:pt idx="78">
                  <c:v>-24.816247926436397</c:v>
                </c:pt>
                <c:pt idx="79">
                  <c:v>-24.733456004933593</c:v>
                </c:pt>
                <c:pt idx="80">
                  <c:v>-25.568808274300004</c:v>
                </c:pt>
                <c:pt idx="81">
                  <c:v>-25.649222509584121</c:v>
                </c:pt>
                <c:pt idx="82">
                  <c:v>-26.192218763225082</c:v>
                </c:pt>
                <c:pt idx="83">
                  <c:v>-27.245877726350802</c:v>
                </c:pt>
                <c:pt idx="84">
                  <c:v>-27.328282735259332</c:v>
                </c:pt>
                <c:pt idx="85">
                  <c:v>-27.376353422553969</c:v>
                </c:pt>
                <c:pt idx="86">
                  <c:v>-28.52846095141922</c:v>
                </c:pt>
                <c:pt idx="87">
                  <c:v>-29.837700599790562</c:v>
                </c:pt>
                <c:pt idx="88">
                  <c:v>-30.249771593629809</c:v>
                </c:pt>
                <c:pt idx="89">
                  <c:v>-29.292291250706196</c:v>
                </c:pt>
                <c:pt idx="90">
                  <c:v>-28.449984803879161</c:v>
                </c:pt>
                <c:pt idx="91">
                  <c:v>-28.994797786515537</c:v>
                </c:pt>
                <c:pt idx="92">
                  <c:v>-29.807644651101256</c:v>
                </c:pt>
                <c:pt idx="93">
                  <c:v>-27.224146142485782</c:v>
                </c:pt>
                <c:pt idx="94">
                  <c:v>-24.448957108577964</c:v>
                </c:pt>
                <c:pt idx="95">
                  <c:v>-23.582847292917528</c:v>
                </c:pt>
                <c:pt idx="96">
                  <c:v>-24.392059266529621</c:v>
                </c:pt>
                <c:pt idx="97">
                  <c:v>-26.03033694378523</c:v>
                </c:pt>
                <c:pt idx="98">
                  <c:v>-26.980581303089448</c:v>
                </c:pt>
                <c:pt idx="99">
                  <c:v>-27.474369535281863</c:v>
                </c:pt>
                <c:pt idx="100">
                  <c:v>-28.291913853643315</c:v>
                </c:pt>
                <c:pt idx="101">
                  <c:v>-28.854710853335959</c:v>
                </c:pt>
                <c:pt idx="102">
                  <c:v>-29.011397647807758</c:v>
                </c:pt>
                <c:pt idx="103">
                  <c:v>-28.693915838529229</c:v>
                </c:pt>
                <c:pt idx="104">
                  <c:v>-26.708089559155535</c:v>
                </c:pt>
                <c:pt idx="105">
                  <c:v>-24.455961437889716</c:v>
                </c:pt>
                <c:pt idx="106">
                  <c:v>-23.815779021962431</c:v>
                </c:pt>
                <c:pt idx="107">
                  <c:v>-24.23168783980449</c:v>
                </c:pt>
                <c:pt idx="108">
                  <c:v>-24.353063836578173</c:v>
                </c:pt>
                <c:pt idx="109">
                  <c:v>-24.721527768887206</c:v>
                </c:pt>
                <c:pt idx="110">
                  <c:v>-26.480635988288686</c:v>
                </c:pt>
                <c:pt idx="111">
                  <c:v>-29.636336706063517</c:v>
                </c:pt>
                <c:pt idx="112">
                  <c:v>-33.773134825437829</c:v>
                </c:pt>
                <c:pt idx="113">
                  <c:v>-42.905934151424567</c:v>
                </c:pt>
                <c:pt idx="114">
                  <c:v>-45.227674102143389</c:v>
                </c:pt>
                <c:pt idx="115">
                  <c:v>-36.55475322341767</c:v>
                </c:pt>
                <c:pt idx="116">
                  <c:v>-35.582747156054509</c:v>
                </c:pt>
                <c:pt idx="117">
                  <c:v>-36.83210083074357</c:v>
                </c:pt>
                <c:pt idx="118">
                  <c:v>-35.335673629649001</c:v>
                </c:pt>
                <c:pt idx="119">
                  <c:v>-34.752803704234651</c:v>
                </c:pt>
                <c:pt idx="120">
                  <c:v>-33.130438277594131</c:v>
                </c:pt>
                <c:pt idx="121">
                  <c:v>-25.915906742944937</c:v>
                </c:pt>
                <c:pt idx="122">
                  <c:v>-21.228731687479943</c:v>
                </c:pt>
                <c:pt idx="123">
                  <c:v>-18.975855312256694</c:v>
                </c:pt>
                <c:pt idx="124">
                  <c:v>-18.128565976010165</c:v>
                </c:pt>
                <c:pt idx="125">
                  <c:v>-17.426718787872613</c:v>
                </c:pt>
                <c:pt idx="126">
                  <c:v>-16.738018851236781</c:v>
                </c:pt>
                <c:pt idx="127">
                  <c:v>-16.887224483772425</c:v>
                </c:pt>
                <c:pt idx="128">
                  <c:v>-18.160254325485507</c:v>
                </c:pt>
                <c:pt idx="129">
                  <c:v>-19.883867531805095</c:v>
                </c:pt>
                <c:pt idx="130">
                  <c:v>-20.964411949377705</c:v>
                </c:pt>
                <c:pt idx="131">
                  <c:v>-22.266011671093807</c:v>
                </c:pt>
                <c:pt idx="132">
                  <c:v>-25.409712949209876</c:v>
                </c:pt>
                <c:pt idx="133">
                  <c:v>-30.182241182968152</c:v>
                </c:pt>
                <c:pt idx="134">
                  <c:v>-30.091886080538817</c:v>
                </c:pt>
                <c:pt idx="135">
                  <c:v>-26.08298866936018</c:v>
                </c:pt>
                <c:pt idx="136">
                  <c:v>-22.091053415979346</c:v>
                </c:pt>
                <c:pt idx="137">
                  <c:v>-19.322142279467734</c:v>
                </c:pt>
                <c:pt idx="138">
                  <c:v>-18.077996137650448</c:v>
                </c:pt>
                <c:pt idx="139">
                  <c:v>-17.763492894292632</c:v>
                </c:pt>
                <c:pt idx="140">
                  <c:v>-17.750957680190666</c:v>
                </c:pt>
                <c:pt idx="141">
                  <c:v>-17.626366001155773</c:v>
                </c:pt>
                <c:pt idx="142">
                  <c:v>-17.776846258828467</c:v>
                </c:pt>
                <c:pt idx="143">
                  <c:v>-18.469260592283078</c:v>
                </c:pt>
                <c:pt idx="144">
                  <c:v>-19.365142102322103</c:v>
                </c:pt>
                <c:pt idx="145">
                  <c:v>-20.081500240737135</c:v>
                </c:pt>
                <c:pt idx="146">
                  <c:v>-20.785481425591481</c:v>
                </c:pt>
                <c:pt idx="147">
                  <c:v>-22.21157701109226</c:v>
                </c:pt>
                <c:pt idx="148">
                  <c:v>-24.197040230378526</c:v>
                </c:pt>
              </c:numCache>
            </c:numRef>
          </c:val>
          <c:smooth val="0"/>
          <c:extLst>
            <c:ext xmlns:c16="http://schemas.microsoft.com/office/drawing/2014/chart" uri="{C3380CC4-5D6E-409C-BE32-E72D297353CC}">
              <c16:uniqueId val="{00000004-2D97-4FA4-BE51-5427E8DF4BE9}"/>
            </c:ext>
          </c:extLst>
        </c:ser>
        <c:ser>
          <c:idx val="5"/>
          <c:order val="5"/>
          <c:tx>
            <c:v>port 6</c:v>
          </c:tx>
          <c:spPr>
            <a:ln w="28575" cap="rnd">
              <a:solidFill>
                <a:schemeClr val="accent6"/>
              </a:solidFill>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Emetteur_ICSDRTX!$G$506:$G$654</c:f>
              <c:numCache>
                <c:formatCode>0.0</c:formatCode>
                <c:ptCount val="149"/>
                <c:pt idx="0">
                  <c:v>-4.5020931288664388</c:v>
                </c:pt>
                <c:pt idx="1">
                  <c:v>-4.7451642795101856</c:v>
                </c:pt>
                <c:pt idx="2">
                  <c:v>-5.0960917887926396</c:v>
                </c:pt>
                <c:pt idx="3">
                  <c:v>-5.5368444193203299</c:v>
                </c:pt>
                <c:pt idx="4">
                  <c:v>-6.1678736901685003</c:v>
                </c:pt>
                <c:pt idx="5">
                  <c:v>-6.2480007032753253</c:v>
                </c:pt>
                <c:pt idx="6">
                  <c:v>-5.3199959645590598</c:v>
                </c:pt>
                <c:pt idx="7">
                  <c:v>-4.0592935907577488</c:v>
                </c:pt>
                <c:pt idx="8">
                  <c:v>-3.4799174699550921</c:v>
                </c:pt>
                <c:pt idx="9">
                  <c:v>-3.5463401385056508</c:v>
                </c:pt>
                <c:pt idx="10">
                  <c:v>-4.2836742808144876</c:v>
                </c:pt>
                <c:pt idx="11">
                  <c:v>-4.7332851647344976</c:v>
                </c:pt>
                <c:pt idx="12">
                  <c:v>-5.5803317560438943</c:v>
                </c:pt>
                <c:pt idx="13">
                  <c:v>-6.1517729544274795</c:v>
                </c:pt>
                <c:pt idx="14">
                  <c:v>-6.1362497415772026</c:v>
                </c:pt>
                <c:pt idx="15">
                  <c:v>-6.5079796875782145</c:v>
                </c:pt>
                <c:pt idx="16">
                  <c:v>-7.3388849839424379</c:v>
                </c:pt>
                <c:pt idx="17">
                  <c:v>-7.5516528515024763</c:v>
                </c:pt>
                <c:pt idx="18">
                  <c:v>-7.3035750409340654</c:v>
                </c:pt>
                <c:pt idx="19">
                  <c:v>-7.0815561937332454</c:v>
                </c:pt>
                <c:pt idx="20">
                  <c:v>-6.5550057210419341</c:v>
                </c:pt>
                <c:pt idx="21">
                  <c:v>-5.9824837965334163</c:v>
                </c:pt>
                <c:pt idx="22">
                  <c:v>-5.3569796970775352</c:v>
                </c:pt>
                <c:pt idx="23">
                  <c:v>-5.1164673746583977</c:v>
                </c:pt>
                <c:pt idx="24">
                  <c:v>-5.0288018378864612</c:v>
                </c:pt>
                <c:pt idx="25">
                  <c:v>-4.5840487182641168</c:v>
                </c:pt>
                <c:pt idx="26">
                  <c:v>-4.5134108031362405</c:v>
                </c:pt>
                <c:pt idx="27">
                  <c:v>-4.7458389051771315</c:v>
                </c:pt>
                <c:pt idx="28">
                  <c:v>-4.9029651966845229</c:v>
                </c:pt>
                <c:pt idx="29">
                  <c:v>-5.4377809330253521</c:v>
                </c:pt>
                <c:pt idx="30">
                  <c:v>-6.988913142915318</c:v>
                </c:pt>
                <c:pt idx="31">
                  <c:v>-9.6954574811305232</c:v>
                </c:pt>
                <c:pt idx="32">
                  <c:v>-12.739701518289003</c:v>
                </c:pt>
                <c:pt idx="33">
                  <c:v>-14.305075870119069</c:v>
                </c:pt>
                <c:pt idx="34">
                  <c:v>-14.125746230003196</c:v>
                </c:pt>
                <c:pt idx="35">
                  <c:v>-13.887841245997544</c:v>
                </c:pt>
                <c:pt idx="36">
                  <c:v>-12.07392046356046</c:v>
                </c:pt>
                <c:pt idx="37">
                  <c:v>-9.3272791737922756</c:v>
                </c:pt>
                <c:pt idx="38">
                  <c:v>-12.216690721409378</c:v>
                </c:pt>
                <c:pt idx="39">
                  <c:v>-21.619687019476348</c:v>
                </c:pt>
                <c:pt idx="40">
                  <c:v>-24.454373183747222</c:v>
                </c:pt>
                <c:pt idx="41">
                  <c:v>-16.365438468833695</c:v>
                </c:pt>
                <c:pt idx="42">
                  <c:v>-17.336025585518193</c:v>
                </c:pt>
                <c:pt idx="43">
                  <c:v>-17.794519401013087</c:v>
                </c:pt>
                <c:pt idx="44">
                  <c:v>-17.814605994623186</c:v>
                </c:pt>
                <c:pt idx="45">
                  <c:v>-17.029251686621546</c:v>
                </c:pt>
                <c:pt idx="46">
                  <c:v>-16.730937655425617</c:v>
                </c:pt>
                <c:pt idx="47">
                  <c:v>-17.743584750705654</c:v>
                </c:pt>
                <c:pt idx="48">
                  <c:v>-28.708485910390294</c:v>
                </c:pt>
                <c:pt idx="49">
                  <c:v>-25.512106284396854</c:v>
                </c:pt>
                <c:pt idx="50">
                  <c:v>-23.02228880747759</c:v>
                </c:pt>
                <c:pt idx="51">
                  <c:v>-21.047956989040184</c:v>
                </c:pt>
                <c:pt idx="52">
                  <c:v>-19.345883260878807</c:v>
                </c:pt>
                <c:pt idx="53">
                  <c:v>-18.237683135430679</c:v>
                </c:pt>
                <c:pt idx="54">
                  <c:v>-17.653215699167106</c:v>
                </c:pt>
                <c:pt idx="55">
                  <c:v>-17.187462354681358</c:v>
                </c:pt>
                <c:pt idx="56">
                  <c:v>-16.5028442569281</c:v>
                </c:pt>
                <c:pt idx="57">
                  <c:v>-15.747724452487736</c:v>
                </c:pt>
                <c:pt idx="58">
                  <c:v>-15.070496541216725</c:v>
                </c:pt>
                <c:pt idx="59">
                  <c:v>-14.781188152805427</c:v>
                </c:pt>
                <c:pt idx="60">
                  <c:v>-15.162417465338251</c:v>
                </c:pt>
                <c:pt idx="61">
                  <c:v>-16.137402041041614</c:v>
                </c:pt>
                <c:pt idx="62">
                  <c:v>-17.226803172542326</c:v>
                </c:pt>
                <c:pt idx="63">
                  <c:v>-18.377076502119923</c:v>
                </c:pt>
                <c:pt idx="64">
                  <c:v>-20.245415047730503</c:v>
                </c:pt>
                <c:pt idx="65">
                  <c:v>-22.788318822438733</c:v>
                </c:pt>
                <c:pt idx="66">
                  <c:v>-24.303227552391547</c:v>
                </c:pt>
                <c:pt idx="67">
                  <c:v>-23.425957601874991</c:v>
                </c:pt>
                <c:pt idx="68">
                  <c:v>-21.332472374983702</c:v>
                </c:pt>
                <c:pt idx="69">
                  <c:v>-19.711538986712331</c:v>
                </c:pt>
                <c:pt idx="70">
                  <c:v>-18.955505222831906</c:v>
                </c:pt>
                <c:pt idx="71">
                  <c:v>-18.173775381370451</c:v>
                </c:pt>
                <c:pt idx="72">
                  <c:v>-17.02490590197969</c:v>
                </c:pt>
                <c:pt idx="73">
                  <c:v>-16.42162485204409</c:v>
                </c:pt>
                <c:pt idx="74">
                  <c:v>-16.742458706860141</c:v>
                </c:pt>
                <c:pt idx="75">
                  <c:v>-17.345409062910523</c:v>
                </c:pt>
                <c:pt idx="76">
                  <c:v>-17.52613688465058</c:v>
                </c:pt>
                <c:pt idx="77">
                  <c:v>-17.779043136014547</c:v>
                </c:pt>
                <c:pt idx="78">
                  <c:v>-18.808122680499402</c:v>
                </c:pt>
                <c:pt idx="79">
                  <c:v>-20.530709129701002</c:v>
                </c:pt>
                <c:pt idx="80">
                  <c:v>-21.492015648483694</c:v>
                </c:pt>
                <c:pt idx="81">
                  <c:v>-21.457591048488212</c:v>
                </c:pt>
                <c:pt idx="82">
                  <c:v>-21.440331592368391</c:v>
                </c:pt>
                <c:pt idx="83">
                  <c:v>-21.396693366177903</c:v>
                </c:pt>
                <c:pt idx="84">
                  <c:v>-20.620248638994124</c:v>
                </c:pt>
                <c:pt idx="85">
                  <c:v>-19.28683175196317</c:v>
                </c:pt>
                <c:pt idx="86">
                  <c:v>-18.204698761748929</c:v>
                </c:pt>
                <c:pt idx="87">
                  <c:v>-17.400138684175456</c:v>
                </c:pt>
                <c:pt idx="88">
                  <c:v>-16.489080474309112</c:v>
                </c:pt>
                <c:pt idx="89">
                  <c:v>-15.615783555546095</c:v>
                </c:pt>
                <c:pt idx="90">
                  <c:v>-15.366792538034765</c:v>
                </c:pt>
                <c:pt idx="91">
                  <c:v>-15.927365476985429</c:v>
                </c:pt>
                <c:pt idx="92">
                  <c:v>-16.741607300773865</c:v>
                </c:pt>
                <c:pt idx="93">
                  <c:v>-17.561567669103585</c:v>
                </c:pt>
                <c:pt idx="94">
                  <c:v>-18.955033206837761</c:v>
                </c:pt>
                <c:pt idx="95">
                  <c:v>-21.129833048297122</c:v>
                </c:pt>
                <c:pt idx="96">
                  <c:v>-23.257937404047532</c:v>
                </c:pt>
                <c:pt idx="97">
                  <c:v>-23.779648021930626</c:v>
                </c:pt>
                <c:pt idx="98">
                  <c:v>-22.584961596607354</c:v>
                </c:pt>
                <c:pt idx="99">
                  <c:v>-21.30488851105947</c:v>
                </c:pt>
                <c:pt idx="100">
                  <c:v>-20.56538269088211</c:v>
                </c:pt>
                <c:pt idx="101">
                  <c:v>-20.060702381284457</c:v>
                </c:pt>
                <c:pt idx="102">
                  <c:v>-19.40024279025096</c:v>
                </c:pt>
                <c:pt idx="103">
                  <c:v>-18.926446994334931</c:v>
                </c:pt>
                <c:pt idx="104">
                  <c:v>-18.860603656764535</c:v>
                </c:pt>
                <c:pt idx="105">
                  <c:v>-19.194211508695705</c:v>
                </c:pt>
                <c:pt idx="106">
                  <c:v>-19.57917134012094</c:v>
                </c:pt>
                <c:pt idx="107">
                  <c:v>-19.704395905887491</c:v>
                </c:pt>
                <c:pt idx="108">
                  <c:v>-19.716469261594483</c:v>
                </c:pt>
                <c:pt idx="109">
                  <c:v>-20.7161710480434</c:v>
                </c:pt>
                <c:pt idx="110">
                  <c:v>-22.441726106506696</c:v>
                </c:pt>
                <c:pt idx="111">
                  <c:v>-23.623103910276015</c:v>
                </c:pt>
                <c:pt idx="112">
                  <c:v>-23.089951179729923</c:v>
                </c:pt>
                <c:pt idx="113">
                  <c:v>-21.35515868555526</c:v>
                </c:pt>
                <c:pt idx="114">
                  <c:v>-19.896526362447773</c:v>
                </c:pt>
                <c:pt idx="115">
                  <c:v>-19.146023601620769</c:v>
                </c:pt>
                <c:pt idx="116">
                  <c:v>-19.339807401416401</c:v>
                </c:pt>
                <c:pt idx="117">
                  <c:v>-19.182592336196066</c:v>
                </c:pt>
                <c:pt idx="118">
                  <c:v>-18.476234204999603</c:v>
                </c:pt>
                <c:pt idx="119">
                  <c:v>-18.197832305945948</c:v>
                </c:pt>
                <c:pt idx="120">
                  <c:v>-18.021564755446825</c:v>
                </c:pt>
                <c:pt idx="121">
                  <c:v>-17.504858478035029</c:v>
                </c:pt>
                <c:pt idx="122">
                  <c:v>-17.355322986747645</c:v>
                </c:pt>
                <c:pt idx="123">
                  <c:v>-18.077525999398201</c:v>
                </c:pt>
                <c:pt idx="124">
                  <c:v>-19.730062230242169</c:v>
                </c:pt>
                <c:pt idx="125">
                  <c:v>-22.86366056482181</c:v>
                </c:pt>
                <c:pt idx="126">
                  <c:v>-29.339717484690389</c:v>
                </c:pt>
                <c:pt idx="127">
                  <c:v>-36.902251926159323</c:v>
                </c:pt>
                <c:pt idx="128">
                  <c:v>-26.862421065132704</c:v>
                </c:pt>
                <c:pt idx="129">
                  <c:v>-22.360599179379093</c:v>
                </c:pt>
                <c:pt idx="130">
                  <c:v>-20.384450004952996</c:v>
                </c:pt>
                <c:pt idx="131">
                  <c:v>-19.868624750409708</c:v>
                </c:pt>
                <c:pt idx="132">
                  <c:v>-19.419638160518971</c:v>
                </c:pt>
                <c:pt idx="133">
                  <c:v>-18.514870413284154</c:v>
                </c:pt>
                <c:pt idx="134">
                  <c:v>-17.934486389277314</c:v>
                </c:pt>
                <c:pt idx="135">
                  <c:v>-17.94556731595728</c:v>
                </c:pt>
                <c:pt idx="136">
                  <c:v>-17.977685910638243</c:v>
                </c:pt>
                <c:pt idx="137">
                  <c:v>-18.252628804193428</c:v>
                </c:pt>
                <c:pt idx="138">
                  <c:v>-19.121646641524553</c:v>
                </c:pt>
                <c:pt idx="139">
                  <c:v>-20.53432747474023</c:v>
                </c:pt>
                <c:pt idx="140">
                  <c:v>-21.995479829923568</c:v>
                </c:pt>
                <c:pt idx="141">
                  <c:v>-24.205376720509676</c:v>
                </c:pt>
                <c:pt idx="142">
                  <c:v>-28.811099558868957</c:v>
                </c:pt>
                <c:pt idx="143">
                  <c:v>-32.39901795443437</c:v>
                </c:pt>
                <c:pt idx="144">
                  <c:v>-26.256686817691495</c:v>
                </c:pt>
                <c:pt idx="145">
                  <c:v>-22.639221048306233</c:v>
                </c:pt>
                <c:pt idx="146">
                  <c:v>-20.584480373790182</c:v>
                </c:pt>
                <c:pt idx="147">
                  <c:v>-19.176916965969468</c:v>
                </c:pt>
                <c:pt idx="148">
                  <c:v>-18.436909669553224</c:v>
                </c:pt>
              </c:numCache>
            </c:numRef>
          </c:val>
          <c:smooth val="0"/>
          <c:extLst>
            <c:ext xmlns:c16="http://schemas.microsoft.com/office/drawing/2014/chart" uri="{C3380CC4-5D6E-409C-BE32-E72D297353CC}">
              <c16:uniqueId val="{00000005-2D97-4FA4-BE51-5427E8DF4BE9}"/>
            </c:ext>
          </c:extLst>
        </c:ser>
        <c:ser>
          <c:idx val="6"/>
          <c:order val="6"/>
          <c:tx>
            <c:v>port 7</c:v>
          </c:tx>
          <c:spPr>
            <a:ln w="28575" cap="rnd">
              <a:solidFill>
                <a:schemeClr val="accent1">
                  <a:lumMod val="60000"/>
                </a:schemeClr>
              </a:solidFill>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Emetteur_ICSDRTX!$H$506:$H$654</c:f>
              <c:numCache>
                <c:formatCode>0.0</c:formatCode>
                <c:ptCount val="149"/>
                <c:pt idx="0">
                  <c:v>-12.474242669392037</c:v>
                </c:pt>
                <c:pt idx="1">
                  <c:v>-12.794723713261483</c:v>
                </c:pt>
                <c:pt idx="2">
                  <c:v>-12.983818653433634</c:v>
                </c:pt>
                <c:pt idx="3">
                  <c:v>-12.192736687388329</c:v>
                </c:pt>
                <c:pt idx="4">
                  <c:v>-12.5644251407063</c:v>
                </c:pt>
                <c:pt idx="5">
                  <c:v>-15.455965994560126</c:v>
                </c:pt>
                <c:pt idx="6">
                  <c:v>-14.903502329405359</c:v>
                </c:pt>
                <c:pt idx="7">
                  <c:v>-13.761378456434144</c:v>
                </c:pt>
                <c:pt idx="8">
                  <c:v>-15.316895227313589</c:v>
                </c:pt>
                <c:pt idx="9">
                  <c:v>-14.358529825695351</c:v>
                </c:pt>
                <c:pt idx="10">
                  <c:v>-11.286353537091784</c:v>
                </c:pt>
                <c:pt idx="11">
                  <c:v>-11.472319906913697</c:v>
                </c:pt>
                <c:pt idx="12">
                  <c:v>-12.891685008207094</c:v>
                </c:pt>
                <c:pt idx="13">
                  <c:v>-13.358710839980681</c:v>
                </c:pt>
                <c:pt idx="14">
                  <c:v>-14.3627366416179</c:v>
                </c:pt>
                <c:pt idx="15">
                  <c:v>-16.202066200858411</c:v>
                </c:pt>
                <c:pt idx="16">
                  <c:v>-17.573291574231735</c:v>
                </c:pt>
                <c:pt idx="17">
                  <c:v>-17.986501922400283</c:v>
                </c:pt>
                <c:pt idx="18">
                  <c:v>-18.22868324550787</c:v>
                </c:pt>
                <c:pt idx="19">
                  <c:v>-20.000052480883642</c:v>
                </c:pt>
                <c:pt idx="20">
                  <c:v>-23.122561787177638</c:v>
                </c:pt>
                <c:pt idx="21">
                  <c:v>-23.681423052319623</c:v>
                </c:pt>
                <c:pt idx="22">
                  <c:v>-24.149128736656142</c:v>
                </c:pt>
                <c:pt idx="23">
                  <c:v>-26.991119357365697</c:v>
                </c:pt>
                <c:pt idx="24">
                  <c:v>-27.852342707773659</c:v>
                </c:pt>
                <c:pt idx="25">
                  <c:v>-24.975195970115518</c:v>
                </c:pt>
                <c:pt idx="26">
                  <c:v>-22.887471311581439</c:v>
                </c:pt>
                <c:pt idx="27">
                  <c:v>-20.65493675061213</c:v>
                </c:pt>
                <c:pt idx="28">
                  <c:v>-18.825954876105332</c:v>
                </c:pt>
                <c:pt idx="29">
                  <c:v>-18.579379880122158</c:v>
                </c:pt>
                <c:pt idx="30">
                  <c:v>-20.377207614642817</c:v>
                </c:pt>
                <c:pt idx="31">
                  <c:v>-23.640275819950119</c:v>
                </c:pt>
                <c:pt idx="32">
                  <c:v>-28.518402013809599</c:v>
                </c:pt>
                <c:pt idx="33">
                  <c:v>-31.68325295346477</c:v>
                </c:pt>
                <c:pt idx="34">
                  <c:v>-24.361744222676901</c:v>
                </c:pt>
                <c:pt idx="35">
                  <c:v>-19.591227930580953</c:v>
                </c:pt>
                <c:pt idx="36">
                  <c:v>-19.922866205431262</c:v>
                </c:pt>
                <c:pt idx="37">
                  <c:v>-20.417473122330776</c:v>
                </c:pt>
                <c:pt idx="38">
                  <c:v>-19.949606163808479</c:v>
                </c:pt>
                <c:pt idx="39">
                  <c:v>-34.553042702925943</c:v>
                </c:pt>
                <c:pt idx="40">
                  <c:v>-16.423750241692716</c:v>
                </c:pt>
                <c:pt idx="41">
                  <c:v>-35.181182725463202</c:v>
                </c:pt>
                <c:pt idx="42">
                  <c:v>-32.467534829706189</c:v>
                </c:pt>
                <c:pt idx="43">
                  <c:v>-25.909203343795891</c:v>
                </c:pt>
                <c:pt idx="44">
                  <c:v>-22.174658970203488</c:v>
                </c:pt>
                <c:pt idx="45">
                  <c:v>-20.502077297409041</c:v>
                </c:pt>
                <c:pt idx="46">
                  <c:v>-19.367357528992013</c:v>
                </c:pt>
                <c:pt idx="47">
                  <c:v>-18.871144753362248</c:v>
                </c:pt>
                <c:pt idx="48">
                  <c:v>-24.993833896225098</c:v>
                </c:pt>
                <c:pt idx="49">
                  <c:v>-26.466816611172451</c:v>
                </c:pt>
                <c:pt idx="50">
                  <c:v>-29.4053444187883</c:v>
                </c:pt>
                <c:pt idx="51">
                  <c:v>-31.647246805523192</c:v>
                </c:pt>
                <c:pt idx="52">
                  <c:v>-28.979913593334217</c:v>
                </c:pt>
                <c:pt idx="53">
                  <c:v>-24.80893720785469</c:v>
                </c:pt>
                <c:pt idx="54">
                  <c:v>-21.547565866691912</c:v>
                </c:pt>
                <c:pt idx="55">
                  <c:v>-19.889180962558953</c:v>
                </c:pt>
                <c:pt idx="56">
                  <c:v>-19.382258962204293</c:v>
                </c:pt>
                <c:pt idx="57">
                  <c:v>-19.505724304638839</c:v>
                </c:pt>
                <c:pt idx="58">
                  <c:v>-20.312976111213835</c:v>
                </c:pt>
                <c:pt idx="59">
                  <c:v>-21.472493010398527</c:v>
                </c:pt>
                <c:pt idx="60">
                  <c:v>-22.821245112067249</c:v>
                </c:pt>
                <c:pt idx="61">
                  <c:v>-25.807741168839915</c:v>
                </c:pt>
                <c:pt idx="62">
                  <c:v>-30.462954231528037</c:v>
                </c:pt>
                <c:pt idx="63">
                  <c:v>-29.646495445307725</c:v>
                </c:pt>
                <c:pt idx="64">
                  <c:v>-25.540365251354103</c:v>
                </c:pt>
                <c:pt idx="65">
                  <c:v>-22.164855412628732</c:v>
                </c:pt>
                <c:pt idx="66">
                  <c:v>-20.320668536094544</c:v>
                </c:pt>
                <c:pt idx="67">
                  <c:v>-20.161800487617491</c:v>
                </c:pt>
                <c:pt idx="68">
                  <c:v>-21.2959034039201</c:v>
                </c:pt>
                <c:pt idx="69">
                  <c:v>-22.446632487941631</c:v>
                </c:pt>
                <c:pt idx="70">
                  <c:v>-23.703369013093909</c:v>
                </c:pt>
                <c:pt idx="71">
                  <c:v>-25.774512971972957</c:v>
                </c:pt>
                <c:pt idx="72">
                  <c:v>-28.595257329562894</c:v>
                </c:pt>
                <c:pt idx="73">
                  <c:v>-31.216007680396487</c:v>
                </c:pt>
                <c:pt idx="74">
                  <c:v>-31.45539402120955</c:v>
                </c:pt>
                <c:pt idx="75">
                  <c:v>-29.065801851179419</c:v>
                </c:pt>
                <c:pt idx="76">
                  <c:v>-26.52676662179638</c:v>
                </c:pt>
                <c:pt idx="77">
                  <c:v>-25.221302412483848</c:v>
                </c:pt>
                <c:pt idx="78">
                  <c:v>-25.372171545164498</c:v>
                </c:pt>
                <c:pt idx="79">
                  <c:v>-26.417449021811699</c:v>
                </c:pt>
                <c:pt idx="80">
                  <c:v>-26.551707874887704</c:v>
                </c:pt>
                <c:pt idx="81">
                  <c:v>-26.071633530870514</c:v>
                </c:pt>
                <c:pt idx="82">
                  <c:v>-25.210250446334978</c:v>
                </c:pt>
                <c:pt idx="83">
                  <c:v>-24.8890714757888</c:v>
                </c:pt>
                <c:pt idx="84">
                  <c:v>-25.413646179446427</c:v>
                </c:pt>
                <c:pt idx="85">
                  <c:v>-25.448615433749673</c:v>
                </c:pt>
                <c:pt idx="86">
                  <c:v>-25.343211408887328</c:v>
                </c:pt>
                <c:pt idx="87">
                  <c:v>-27.196934487213166</c:v>
                </c:pt>
                <c:pt idx="88">
                  <c:v>-33.19804147510601</c:v>
                </c:pt>
                <c:pt idx="89">
                  <c:v>-48.238132998789808</c:v>
                </c:pt>
                <c:pt idx="90">
                  <c:v>-36.103014061627668</c:v>
                </c:pt>
                <c:pt idx="91">
                  <c:v>-32.572368910743933</c:v>
                </c:pt>
                <c:pt idx="92">
                  <c:v>-30.805855595509158</c:v>
                </c:pt>
                <c:pt idx="93">
                  <c:v>-30.250024401178283</c:v>
                </c:pt>
                <c:pt idx="94">
                  <c:v>-30.577225451560672</c:v>
                </c:pt>
                <c:pt idx="95">
                  <c:v>-31.830717772669324</c:v>
                </c:pt>
                <c:pt idx="96">
                  <c:v>-33.347520619544127</c:v>
                </c:pt>
                <c:pt idx="97">
                  <c:v>-34.604384640676926</c:v>
                </c:pt>
                <c:pt idx="98">
                  <c:v>-34.647316347119556</c:v>
                </c:pt>
                <c:pt idx="99">
                  <c:v>-31.273516260254166</c:v>
                </c:pt>
                <c:pt idx="100">
                  <c:v>-28.619939060479616</c:v>
                </c:pt>
                <c:pt idx="101">
                  <c:v>-28.433075982623663</c:v>
                </c:pt>
                <c:pt idx="102">
                  <c:v>-29.407365293211161</c:v>
                </c:pt>
                <c:pt idx="103">
                  <c:v>-30.041547804461437</c:v>
                </c:pt>
                <c:pt idx="104">
                  <c:v>-31.231547333682638</c:v>
                </c:pt>
                <c:pt idx="105">
                  <c:v>-31.307811442833216</c:v>
                </c:pt>
                <c:pt idx="106">
                  <c:v>-29.148467859326235</c:v>
                </c:pt>
                <c:pt idx="107">
                  <c:v>-27.117228259450695</c:v>
                </c:pt>
                <c:pt idx="108">
                  <c:v>-25.099152907326882</c:v>
                </c:pt>
                <c:pt idx="109">
                  <c:v>-24.300593512853304</c:v>
                </c:pt>
                <c:pt idx="110">
                  <c:v>-25.459502669306293</c:v>
                </c:pt>
                <c:pt idx="111">
                  <c:v>-27.925301492185923</c:v>
                </c:pt>
                <c:pt idx="112">
                  <c:v>-30.906697085380927</c:v>
                </c:pt>
                <c:pt idx="113">
                  <c:v>-29.904509093058458</c:v>
                </c:pt>
                <c:pt idx="114">
                  <c:v>-25.470450212040774</c:v>
                </c:pt>
                <c:pt idx="115">
                  <c:v>-22.570688392807369</c:v>
                </c:pt>
                <c:pt idx="116">
                  <c:v>-20.448605803378406</c:v>
                </c:pt>
                <c:pt idx="117">
                  <c:v>-18.705907364730663</c:v>
                </c:pt>
                <c:pt idx="118">
                  <c:v>-17.502303759389694</c:v>
                </c:pt>
                <c:pt idx="119">
                  <c:v>-16.690687600168754</c:v>
                </c:pt>
                <c:pt idx="120">
                  <c:v>-16.313790230414728</c:v>
                </c:pt>
                <c:pt idx="121">
                  <c:v>-16.41841383345173</c:v>
                </c:pt>
                <c:pt idx="122">
                  <c:v>-17.024155518251838</c:v>
                </c:pt>
                <c:pt idx="123">
                  <c:v>-18.106023103139204</c:v>
                </c:pt>
                <c:pt idx="124">
                  <c:v>-19.853896014804263</c:v>
                </c:pt>
                <c:pt idx="125">
                  <c:v>-22.700943700877414</c:v>
                </c:pt>
                <c:pt idx="126">
                  <c:v>-27.85846191137238</c:v>
                </c:pt>
                <c:pt idx="127">
                  <c:v>-28.860250663097315</c:v>
                </c:pt>
                <c:pt idx="128">
                  <c:v>-23.269502046703007</c:v>
                </c:pt>
                <c:pt idx="129">
                  <c:v>-19.971374995166499</c:v>
                </c:pt>
                <c:pt idx="130">
                  <c:v>-17.707361201020902</c:v>
                </c:pt>
                <c:pt idx="131">
                  <c:v>-15.960494507608306</c:v>
                </c:pt>
                <c:pt idx="132">
                  <c:v>-15.109809679484767</c:v>
                </c:pt>
                <c:pt idx="133">
                  <c:v>-15.131159364549456</c:v>
                </c:pt>
                <c:pt idx="134">
                  <c:v>-15.386131197938212</c:v>
                </c:pt>
                <c:pt idx="135">
                  <c:v>-15.625605901394872</c:v>
                </c:pt>
                <c:pt idx="136">
                  <c:v>-16.470375466091138</c:v>
                </c:pt>
                <c:pt idx="137">
                  <c:v>-18.13785074760164</c:v>
                </c:pt>
                <c:pt idx="138">
                  <c:v>-20.114237390072848</c:v>
                </c:pt>
                <c:pt idx="139">
                  <c:v>-22.016496960147627</c:v>
                </c:pt>
                <c:pt idx="140">
                  <c:v>-25.40429980866567</c:v>
                </c:pt>
                <c:pt idx="141">
                  <c:v>-32.586858320005277</c:v>
                </c:pt>
                <c:pt idx="142">
                  <c:v>-29.737676770457863</c:v>
                </c:pt>
                <c:pt idx="143">
                  <c:v>-25.851066096528683</c:v>
                </c:pt>
                <c:pt idx="144">
                  <c:v>-23.645310891908998</c:v>
                </c:pt>
                <c:pt idx="145">
                  <c:v>-21.271944500946837</c:v>
                </c:pt>
                <c:pt idx="146">
                  <c:v>-19.689153587217188</c:v>
                </c:pt>
                <c:pt idx="147">
                  <c:v>-19.391496710220565</c:v>
                </c:pt>
                <c:pt idx="148">
                  <c:v>-19.757432332501118</c:v>
                </c:pt>
              </c:numCache>
            </c:numRef>
          </c:val>
          <c:smooth val="0"/>
          <c:extLst>
            <c:ext xmlns:c16="http://schemas.microsoft.com/office/drawing/2014/chart" uri="{C3380CC4-5D6E-409C-BE32-E72D297353CC}">
              <c16:uniqueId val="{00000006-2D97-4FA4-BE51-5427E8DF4BE9}"/>
            </c:ext>
          </c:extLst>
        </c:ser>
        <c:ser>
          <c:idx val="7"/>
          <c:order val="7"/>
          <c:tx>
            <c:v>port 8</c:v>
          </c:tx>
          <c:spPr>
            <a:ln w="28575" cap="rnd">
              <a:solidFill>
                <a:schemeClr val="accent2">
                  <a:lumMod val="60000"/>
                </a:schemeClr>
              </a:solidFill>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Emetteur_ICSDRTX!$I$506:$I$654</c:f>
              <c:numCache>
                <c:formatCode>0.0</c:formatCode>
                <c:ptCount val="149"/>
                <c:pt idx="0">
                  <c:v>-26.687483876264039</c:v>
                </c:pt>
                <c:pt idx="1">
                  <c:v>-24.569131500310185</c:v>
                </c:pt>
                <c:pt idx="2">
                  <c:v>-26.135716216660946</c:v>
                </c:pt>
                <c:pt idx="3">
                  <c:v>-30.079762303944634</c:v>
                </c:pt>
                <c:pt idx="4">
                  <c:v>-33.181420349436607</c:v>
                </c:pt>
                <c:pt idx="5">
                  <c:v>-27.490237993769536</c:v>
                </c:pt>
                <c:pt idx="6">
                  <c:v>-20.076215635369753</c:v>
                </c:pt>
                <c:pt idx="7">
                  <c:v>-18.060450627411743</c:v>
                </c:pt>
                <c:pt idx="8">
                  <c:v>-19.596747427619096</c:v>
                </c:pt>
                <c:pt idx="9">
                  <c:v>-21.956174429062248</c:v>
                </c:pt>
                <c:pt idx="10">
                  <c:v>-18.068828492484393</c:v>
                </c:pt>
                <c:pt idx="11">
                  <c:v>-16.548722700339304</c:v>
                </c:pt>
                <c:pt idx="12">
                  <c:v>-15.046116296718392</c:v>
                </c:pt>
                <c:pt idx="13">
                  <c:v>-13.240394494914277</c:v>
                </c:pt>
                <c:pt idx="14">
                  <c:v>-13.343882810316799</c:v>
                </c:pt>
                <c:pt idx="15">
                  <c:v>-14.943301424351617</c:v>
                </c:pt>
                <c:pt idx="16">
                  <c:v>-17.737178558083944</c:v>
                </c:pt>
                <c:pt idx="17">
                  <c:v>-21.822206579694782</c:v>
                </c:pt>
                <c:pt idx="18">
                  <c:v>-30.472969592466061</c:v>
                </c:pt>
                <c:pt idx="19">
                  <c:v>-25.581548355969748</c:v>
                </c:pt>
                <c:pt idx="20">
                  <c:v>-19.875746648251742</c:v>
                </c:pt>
                <c:pt idx="21">
                  <c:v>-17.771537284811124</c:v>
                </c:pt>
                <c:pt idx="22">
                  <c:v>-16.382490569554236</c:v>
                </c:pt>
                <c:pt idx="23">
                  <c:v>-15.428417624049294</c:v>
                </c:pt>
                <c:pt idx="24">
                  <c:v>-14.203648928194964</c:v>
                </c:pt>
                <c:pt idx="25">
                  <c:v>-13.907571828299114</c:v>
                </c:pt>
                <c:pt idx="26">
                  <c:v>-15.264329103803144</c:v>
                </c:pt>
                <c:pt idx="27">
                  <c:v>-16.360418602906329</c:v>
                </c:pt>
                <c:pt idx="28">
                  <c:v>-16.30288550334372</c:v>
                </c:pt>
                <c:pt idx="29">
                  <c:v>-17.357875192888454</c:v>
                </c:pt>
                <c:pt idx="30">
                  <c:v>-19.288564334039922</c:v>
                </c:pt>
                <c:pt idx="31">
                  <c:v>-19.772202280786018</c:v>
                </c:pt>
                <c:pt idx="32">
                  <c:v>-20.0416517144292</c:v>
                </c:pt>
                <c:pt idx="33">
                  <c:v>-22.428891114590268</c:v>
                </c:pt>
                <c:pt idx="34">
                  <c:v>-27.4835978036628</c:v>
                </c:pt>
                <c:pt idx="35">
                  <c:v>-25.39222109019914</c:v>
                </c:pt>
                <c:pt idx="36">
                  <c:v>-25.18467390068426</c:v>
                </c:pt>
                <c:pt idx="37">
                  <c:v>-48.268284329593179</c:v>
                </c:pt>
                <c:pt idx="38">
                  <c:v>-24.793313707194184</c:v>
                </c:pt>
                <c:pt idx="39">
                  <c:v>-28.154409326033747</c:v>
                </c:pt>
                <c:pt idx="40">
                  <c:v>-26.793993471705321</c:v>
                </c:pt>
                <c:pt idx="41">
                  <c:v>-21.539001901390101</c:v>
                </c:pt>
                <c:pt idx="42">
                  <c:v>-20.342319794368386</c:v>
                </c:pt>
                <c:pt idx="43">
                  <c:v>-22.412766784808579</c:v>
                </c:pt>
                <c:pt idx="44">
                  <c:v>-24.744697669641589</c:v>
                </c:pt>
                <c:pt idx="45">
                  <c:v>-25.211571227617835</c:v>
                </c:pt>
                <c:pt idx="46">
                  <c:v>-24.33338402742751</c:v>
                </c:pt>
                <c:pt idx="47">
                  <c:v>-22.741354051099552</c:v>
                </c:pt>
                <c:pt idx="48">
                  <c:v>-25.175976094397498</c:v>
                </c:pt>
                <c:pt idx="49">
                  <c:v>-24.046615273321652</c:v>
                </c:pt>
                <c:pt idx="50">
                  <c:v>-23.927057415289593</c:v>
                </c:pt>
                <c:pt idx="51">
                  <c:v>-23.420605867969694</c:v>
                </c:pt>
                <c:pt idx="52">
                  <c:v>-23.563164415715306</c:v>
                </c:pt>
                <c:pt idx="53">
                  <c:v>-27.066817078155587</c:v>
                </c:pt>
                <c:pt idx="54">
                  <c:v>-31.747809013302714</c:v>
                </c:pt>
                <c:pt idx="55">
                  <c:v>-25.591048185421855</c:v>
                </c:pt>
                <c:pt idx="56">
                  <c:v>-21.494204905184592</c:v>
                </c:pt>
                <c:pt idx="57">
                  <c:v>-18.933336191740544</c:v>
                </c:pt>
                <c:pt idx="58">
                  <c:v>-17.708553936879831</c:v>
                </c:pt>
                <c:pt idx="59">
                  <c:v>-18.061516891764331</c:v>
                </c:pt>
                <c:pt idx="60">
                  <c:v>-19.513488627761152</c:v>
                </c:pt>
                <c:pt idx="61">
                  <c:v>-21.18138984487442</c:v>
                </c:pt>
                <c:pt idx="62">
                  <c:v>-23.35398761921703</c:v>
                </c:pt>
                <c:pt idx="63">
                  <c:v>-26.01952135935122</c:v>
                </c:pt>
                <c:pt idx="64">
                  <c:v>-25.9054485405522</c:v>
                </c:pt>
                <c:pt idx="65">
                  <c:v>-25.177310335896742</c:v>
                </c:pt>
                <c:pt idx="66">
                  <c:v>-26.554350415731648</c:v>
                </c:pt>
                <c:pt idx="67">
                  <c:v>-30.848365130292798</c:v>
                </c:pt>
                <c:pt idx="68">
                  <c:v>-35.2329868081885</c:v>
                </c:pt>
                <c:pt idx="69">
                  <c:v>-34.090847418499941</c:v>
                </c:pt>
                <c:pt idx="70">
                  <c:v>-27.086484605058903</c:v>
                </c:pt>
                <c:pt idx="71">
                  <c:v>-23.24382604818685</c:v>
                </c:pt>
                <c:pt idx="72">
                  <c:v>-21.569545542483791</c:v>
                </c:pt>
                <c:pt idx="73">
                  <c:v>-20.546482197485489</c:v>
                </c:pt>
                <c:pt idx="74">
                  <c:v>-19.591435558540844</c:v>
                </c:pt>
                <c:pt idx="75">
                  <c:v>-19.140244300900921</c:v>
                </c:pt>
                <c:pt idx="76">
                  <c:v>-19.717958477567688</c:v>
                </c:pt>
                <c:pt idx="77">
                  <c:v>-21.095412393884043</c:v>
                </c:pt>
                <c:pt idx="78">
                  <c:v>-23.153778762719007</c:v>
                </c:pt>
                <c:pt idx="79">
                  <c:v>-25.861687293907202</c:v>
                </c:pt>
                <c:pt idx="80">
                  <c:v>-31.149290728809596</c:v>
                </c:pt>
                <c:pt idx="81">
                  <c:v>-33.99506055456132</c:v>
                </c:pt>
                <c:pt idx="82">
                  <c:v>-29.237952370237789</c:v>
                </c:pt>
                <c:pt idx="83">
                  <c:v>-27.788791829346099</c:v>
                </c:pt>
                <c:pt idx="84">
                  <c:v>-28.13739783907543</c:v>
                </c:pt>
                <c:pt idx="85">
                  <c:v>-30.277961187083868</c:v>
                </c:pt>
                <c:pt idx="86">
                  <c:v>-36.278060310737729</c:v>
                </c:pt>
                <c:pt idx="87">
                  <c:v>-33.542370569534171</c:v>
                </c:pt>
                <c:pt idx="88">
                  <c:v>-28.670977332627608</c:v>
                </c:pt>
                <c:pt idx="89">
                  <c:v>-24.800327860973592</c:v>
                </c:pt>
                <c:pt idx="90">
                  <c:v>-21.834604734924568</c:v>
                </c:pt>
                <c:pt idx="91">
                  <c:v>-20.532941966792226</c:v>
                </c:pt>
                <c:pt idx="92">
                  <c:v>-20.827910499483565</c:v>
                </c:pt>
                <c:pt idx="93">
                  <c:v>-22.081443114851485</c:v>
                </c:pt>
                <c:pt idx="94">
                  <c:v>-23.402713786179966</c:v>
                </c:pt>
                <c:pt idx="95">
                  <c:v>-24.695367477982423</c:v>
                </c:pt>
                <c:pt idx="96">
                  <c:v>-26.278447316805732</c:v>
                </c:pt>
                <c:pt idx="97">
                  <c:v>-27.882751445171223</c:v>
                </c:pt>
                <c:pt idx="98">
                  <c:v>-28.803243793302951</c:v>
                </c:pt>
                <c:pt idx="99">
                  <c:v>-30.22442105691756</c:v>
                </c:pt>
                <c:pt idx="100">
                  <c:v>-36.732636548929221</c:v>
                </c:pt>
                <c:pt idx="101">
                  <c:v>-41.670656920237072</c:v>
                </c:pt>
                <c:pt idx="102">
                  <c:v>-32.576229342922957</c:v>
                </c:pt>
                <c:pt idx="103">
                  <c:v>-29.928812832573634</c:v>
                </c:pt>
                <c:pt idx="104">
                  <c:v>-26.444154335358942</c:v>
                </c:pt>
                <c:pt idx="105">
                  <c:v>-24.278127562761203</c:v>
                </c:pt>
                <c:pt idx="106">
                  <c:v>-23.803812614653143</c:v>
                </c:pt>
                <c:pt idx="107">
                  <c:v>-23.846300232149598</c:v>
                </c:pt>
                <c:pt idx="108">
                  <c:v>-23.221339504998184</c:v>
                </c:pt>
                <c:pt idx="109">
                  <c:v>-22.135660961304005</c:v>
                </c:pt>
                <c:pt idx="110">
                  <c:v>-21.907117766544591</c:v>
                </c:pt>
                <c:pt idx="111">
                  <c:v>-21.995130403298219</c:v>
                </c:pt>
                <c:pt idx="112">
                  <c:v>-22.453179146127624</c:v>
                </c:pt>
                <c:pt idx="113">
                  <c:v>-23.048872775297461</c:v>
                </c:pt>
                <c:pt idx="114">
                  <c:v>-23.865194569360582</c:v>
                </c:pt>
                <c:pt idx="115">
                  <c:v>-25.677430867287867</c:v>
                </c:pt>
                <c:pt idx="116">
                  <c:v>-28.8272401151577</c:v>
                </c:pt>
                <c:pt idx="117">
                  <c:v>-29.807494819620459</c:v>
                </c:pt>
                <c:pt idx="118">
                  <c:v>-26.872661976821096</c:v>
                </c:pt>
                <c:pt idx="119">
                  <c:v>-23.192154554239945</c:v>
                </c:pt>
                <c:pt idx="120">
                  <c:v>-20.544967258485833</c:v>
                </c:pt>
                <c:pt idx="121">
                  <c:v>-18.916469399613529</c:v>
                </c:pt>
                <c:pt idx="122">
                  <c:v>-17.84882725732384</c:v>
                </c:pt>
                <c:pt idx="123">
                  <c:v>-17.063163774661302</c:v>
                </c:pt>
                <c:pt idx="124">
                  <c:v>-16.678268543049168</c:v>
                </c:pt>
                <c:pt idx="125">
                  <c:v>-16.916144163438613</c:v>
                </c:pt>
                <c:pt idx="126">
                  <c:v>-17.684267692088078</c:v>
                </c:pt>
                <c:pt idx="127">
                  <c:v>-18.461758230583424</c:v>
                </c:pt>
                <c:pt idx="128">
                  <c:v>-19.163206388288597</c:v>
                </c:pt>
                <c:pt idx="129">
                  <c:v>-20.688404551433095</c:v>
                </c:pt>
                <c:pt idx="130">
                  <c:v>-23.803906409436095</c:v>
                </c:pt>
                <c:pt idx="131">
                  <c:v>-28.654729690168011</c:v>
                </c:pt>
                <c:pt idx="132">
                  <c:v>-34.837255711966684</c:v>
                </c:pt>
                <c:pt idx="133">
                  <c:v>-30.126916263549756</c:v>
                </c:pt>
                <c:pt idx="134">
                  <c:v>-23.966780478262809</c:v>
                </c:pt>
                <c:pt idx="135">
                  <c:v>-20.546812996032575</c:v>
                </c:pt>
                <c:pt idx="136">
                  <c:v>-18.55155618240785</c:v>
                </c:pt>
                <c:pt idx="137">
                  <c:v>-17.29251450196103</c:v>
                </c:pt>
                <c:pt idx="138">
                  <c:v>-16.517213625560643</c:v>
                </c:pt>
                <c:pt idx="139">
                  <c:v>-16.461723038357427</c:v>
                </c:pt>
                <c:pt idx="140">
                  <c:v>-17.116368621390066</c:v>
                </c:pt>
                <c:pt idx="141">
                  <c:v>-18.124533029746473</c:v>
                </c:pt>
                <c:pt idx="142">
                  <c:v>-19.296393006739461</c:v>
                </c:pt>
                <c:pt idx="143">
                  <c:v>-21.038116684486383</c:v>
                </c:pt>
                <c:pt idx="144">
                  <c:v>-23.287611320095003</c:v>
                </c:pt>
                <c:pt idx="145">
                  <c:v>-25.430877433450327</c:v>
                </c:pt>
                <c:pt idx="146">
                  <c:v>-27.182728769529685</c:v>
                </c:pt>
                <c:pt idx="147">
                  <c:v>-29.457050571392656</c:v>
                </c:pt>
                <c:pt idx="148">
                  <c:v>-31.970490817674325</c:v>
                </c:pt>
              </c:numCache>
            </c:numRef>
          </c:val>
          <c:smooth val="0"/>
          <c:extLst>
            <c:ext xmlns:c16="http://schemas.microsoft.com/office/drawing/2014/chart" uri="{C3380CC4-5D6E-409C-BE32-E72D297353CC}">
              <c16:uniqueId val="{00000007-2D97-4FA4-BE51-5427E8DF4BE9}"/>
            </c:ext>
          </c:extLst>
        </c:ser>
        <c:ser>
          <c:idx val="8"/>
          <c:order val="8"/>
          <c:tx>
            <c:v>port 9</c:v>
          </c:tx>
          <c:spPr>
            <a:ln w="28575" cap="rnd">
              <a:solidFill>
                <a:schemeClr val="accent3">
                  <a:lumMod val="60000"/>
                </a:schemeClr>
              </a:solidFill>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Emetteur_ICSDRTX!$J$506:$J$654</c:f>
              <c:numCache>
                <c:formatCode>0.0</c:formatCode>
                <c:ptCount val="149"/>
                <c:pt idx="0">
                  <c:v>-18.28414874438954</c:v>
                </c:pt>
                <c:pt idx="1">
                  <c:v>-16.151086670260987</c:v>
                </c:pt>
                <c:pt idx="2">
                  <c:v>-14.976145405083638</c:v>
                </c:pt>
                <c:pt idx="3">
                  <c:v>-12.814173832562528</c:v>
                </c:pt>
                <c:pt idx="4">
                  <c:v>-10.970299743817501</c:v>
                </c:pt>
                <c:pt idx="5">
                  <c:v>-9.8040027214157295</c:v>
                </c:pt>
                <c:pt idx="6">
                  <c:v>-7.8879144602136622</c:v>
                </c:pt>
                <c:pt idx="7">
                  <c:v>-6.3525149935492502</c:v>
                </c:pt>
                <c:pt idx="8">
                  <c:v>-6.0550087032590927</c:v>
                </c:pt>
                <c:pt idx="9">
                  <c:v>-6.2040235670248496</c:v>
                </c:pt>
                <c:pt idx="10">
                  <c:v>-5.6311082634989873</c:v>
                </c:pt>
                <c:pt idx="11">
                  <c:v>-5.504583420266699</c:v>
                </c:pt>
                <c:pt idx="12">
                  <c:v>-6.5611605045852928</c:v>
                </c:pt>
                <c:pt idx="13">
                  <c:v>-7.7332177697221818</c:v>
                </c:pt>
                <c:pt idx="14">
                  <c:v>-8.2346583295835032</c:v>
                </c:pt>
                <c:pt idx="15">
                  <c:v>-8.830599221656712</c:v>
                </c:pt>
                <c:pt idx="16">
                  <c:v>-9.81270892745294</c:v>
                </c:pt>
                <c:pt idx="17">
                  <c:v>-10.823520490609377</c:v>
                </c:pt>
                <c:pt idx="18">
                  <c:v>-11.905343839470364</c:v>
                </c:pt>
                <c:pt idx="19">
                  <c:v>-12.663130514610142</c:v>
                </c:pt>
                <c:pt idx="20">
                  <c:v>-12.730230735899031</c:v>
                </c:pt>
                <c:pt idx="21">
                  <c:v>-12.738609875243014</c:v>
                </c:pt>
                <c:pt idx="22">
                  <c:v>-12.531317686803234</c:v>
                </c:pt>
                <c:pt idx="23">
                  <c:v>-11.291674828251692</c:v>
                </c:pt>
                <c:pt idx="24">
                  <c:v>-10.328596652621362</c:v>
                </c:pt>
                <c:pt idx="25">
                  <c:v>-10.725905537205813</c:v>
                </c:pt>
                <c:pt idx="26">
                  <c:v>-11.766893197549942</c:v>
                </c:pt>
                <c:pt idx="27">
                  <c:v>-12.033677153350325</c:v>
                </c:pt>
                <c:pt idx="28">
                  <c:v>-12.687068782800527</c:v>
                </c:pt>
                <c:pt idx="29">
                  <c:v>-15.398160372949256</c:v>
                </c:pt>
                <c:pt idx="30">
                  <c:v>-20.808995025020625</c:v>
                </c:pt>
                <c:pt idx="31">
                  <c:v>-24.298440261844519</c:v>
                </c:pt>
                <c:pt idx="32">
                  <c:v>-23.447603063635306</c:v>
                </c:pt>
                <c:pt idx="33">
                  <c:v>-23.191594236708166</c:v>
                </c:pt>
                <c:pt idx="34">
                  <c:v>-21.659715489220698</c:v>
                </c:pt>
                <c:pt idx="35">
                  <c:v>-21.04766727424035</c:v>
                </c:pt>
                <c:pt idx="36">
                  <c:v>-20.27599724240936</c:v>
                </c:pt>
                <c:pt idx="37">
                  <c:v>-24.542809173470673</c:v>
                </c:pt>
                <c:pt idx="38">
                  <c:v>-31.436630108876681</c:v>
                </c:pt>
                <c:pt idx="39">
                  <c:v>-18.080991427149645</c:v>
                </c:pt>
                <c:pt idx="40">
                  <c:v>-17.65349167050482</c:v>
                </c:pt>
                <c:pt idx="41">
                  <c:v>-28.969487264951006</c:v>
                </c:pt>
                <c:pt idx="42">
                  <c:v>-27.753591694907492</c:v>
                </c:pt>
                <c:pt idx="43">
                  <c:v>-28.150936162432483</c:v>
                </c:pt>
                <c:pt idx="44">
                  <c:v>-29.277374740085897</c:v>
                </c:pt>
                <c:pt idx="45">
                  <c:v>-29.224673332563039</c:v>
                </c:pt>
                <c:pt idx="46">
                  <c:v>-29.494054606369115</c:v>
                </c:pt>
                <c:pt idx="47">
                  <c:v>-29.727409638555049</c:v>
                </c:pt>
                <c:pt idx="48">
                  <c:v>-22.453455629559897</c:v>
                </c:pt>
                <c:pt idx="49">
                  <c:v>-24.268467661607961</c:v>
                </c:pt>
                <c:pt idx="50">
                  <c:v>-25.207422223199895</c:v>
                </c:pt>
                <c:pt idx="51">
                  <c:v>-25.680727650486897</c:v>
                </c:pt>
                <c:pt idx="52">
                  <c:v>-27.024548278416006</c:v>
                </c:pt>
                <c:pt idx="53">
                  <c:v>-28.724586602635888</c:v>
                </c:pt>
                <c:pt idx="54">
                  <c:v>-28.878780135690917</c:v>
                </c:pt>
                <c:pt idx="55">
                  <c:v>-27.483680602978765</c:v>
                </c:pt>
                <c:pt idx="56">
                  <c:v>-25.018549023022192</c:v>
                </c:pt>
                <c:pt idx="57">
                  <c:v>-22.765216922756231</c:v>
                </c:pt>
                <c:pt idx="58">
                  <c:v>-22.360869219747734</c:v>
                </c:pt>
                <c:pt idx="59">
                  <c:v>-24.346131826103235</c:v>
                </c:pt>
                <c:pt idx="60">
                  <c:v>-26.791620163936461</c:v>
                </c:pt>
                <c:pt idx="61">
                  <c:v>-25.361693316372115</c:v>
                </c:pt>
                <c:pt idx="62">
                  <c:v>-24.611610200585837</c:v>
                </c:pt>
                <c:pt idx="63">
                  <c:v>-26.502335920927028</c:v>
                </c:pt>
                <c:pt idx="64">
                  <c:v>-30.261581534162502</c:v>
                </c:pt>
                <c:pt idx="65">
                  <c:v>-32.636760764357838</c:v>
                </c:pt>
                <c:pt idx="66">
                  <c:v>-32.498780156393551</c:v>
                </c:pt>
                <c:pt idx="67">
                  <c:v>-30.026095386709891</c:v>
                </c:pt>
                <c:pt idx="68">
                  <c:v>-27.231370427523494</c:v>
                </c:pt>
                <c:pt idx="69">
                  <c:v>-25.869591317163344</c:v>
                </c:pt>
                <c:pt idx="70">
                  <c:v>-25.744184024960109</c:v>
                </c:pt>
                <c:pt idx="71">
                  <c:v>-26.228601910846951</c:v>
                </c:pt>
                <c:pt idx="72">
                  <c:v>-25.67076000500229</c:v>
                </c:pt>
                <c:pt idx="73">
                  <c:v>-24.108306867525883</c:v>
                </c:pt>
                <c:pt idx="74">
                  <c:v>-23.948713519612546</c:v>
                </c:pt>
                <c:pt idx="75">
                  <c:v>-25.578799016689917</c:v>
                </c:pt>
                <c:pt idx="76">
                  <c:v>-27.120927801675986</c:v>
                </c:pt>
                <c:pt idx="77">
                  <c:v>-26.222288743804651</c:v>
                </c:pt>
                <c:pt idx="78">
                  <c:v>-25.689530220058806</c:v>
                </c:pt>
                <c:pt idx="79">
                  <c:v>-26.528685325015495</c:v>
                </c:pt>
                <c:pt idx="80">
                  <c:v>-28.224249380533301</c:v>
                </c:pt>
                <c:pt idx="81">
                  <c:v>-30.387384894348713</c:v>
                </c:pt>
                <c:pt idx="82">
                  <c:v>-30.752561457889879</c:v>
                </c:pt>
                <c:pt idx="83">
                  <c:v>-28.050007182800204</c:v>
                </c:pt>
                <c:pt idx="84">
                  <c:v>-25.705595940701425</c:v>
                </c:pt>
                <c:pt idx="85">
                  <c:v>-24.961162470961874</c:v>
                </c:pt>
                <c:pt idx="86">
                  <c:v>-25.117305327040725</c:v>
                </c:pt>
                <c:pt idx="87">
                  <c:v>-24.533873826841056</c:v>
                </c:pt>
                <c:pt idx="88">
                  <c:v>-23.558778728237506</c:v>
                </c:pt>
                <c:pt idx="89">
                  <c:v>-23.503617902479501</c:v>
                </c:pt>
                <c:pt idx="90">
                  <c:v>-24.373666341038259</c:v>
                </c:pt>
                <c:pt idx="91">
                  <c:v>-25.274126633113031</c:v>
                </c:pt>
                <c:pt idx="92">
                  <c:v>-24.653916687208763</c:v>
                </c:pt>
                <c:pt idx="93">
                  <c:v>-24.528821040043173</c:v>
                </c:pt>
                <c:pt idx="94">
                  <c:v>-26.487943068232674</c:v>
                </c:pt>
                <c:pt idx="95">
                  <c:v>-30.648720693548732</c:v>
                </c:pt>
                <c:pt idx="96">
                  <c:v>-34.872346836482038</c:v>
                </c:pt>
                <c:pt idx="97">
                  <c:v>-33.83900597461863</c:v>
                </c:pt>
                <c:pt idx="98">
                  <c:v>-28.932073986829348</c:v>
                </c:pt>
                <c:pt idx="99">
                  <c:v>-25.778426894573965</c:v>
                </c:pt>
                <c:pt idx="100">
                  <c:v>-25.00911251142562</c:v>
                </c:pt>
                <c:pt idx="101">
                  <c:v>-26.53799650650376</c:v>
                </c:pt>
                <c:pt idx="102">
                  <c:v>-28.779780796149556</c:v>
                </c:pt>
                <c:pt idx="103">
                  <c:v>-28.668890191805737</c:v>
                </c:pt>
                <c:pt idx="104">
                  <c:v>-28.932190731590037</c:v>
                </c:pt>
                <c:pt idx="105">
                  <c:v>-31.971350869004713</c:v>
                </c:pt>
                <c:pt idx="106">
                  <c:v>-39.053402264547337</c:v>
                </c:pt>
                <c:pt idx="107">
                  <c:v>-48.7750799388795</c:v>
                </c:pt>
                <c:pt idx="108">
                  <c:v>-38.372712266691487</c:v>
                </c:pt>
                <c:pt idx="109">
                  <c:v>-32.416488132313994</c:v>
                </c:pt>
                <c:pt idx="110">
                  <c:v>-29.04858451251879</c:v>
                </c:pt>
                <c:pt idx="111">
                  <c:v>-26.614405253428615</c:v>
                </c:pt>
                <c:pt idx="112">
                  <c:v>-24.676342602285928</c:v>
                </c:pt>
                <c:pt idx="113">
                  <c:v>-22.859750714601468</c:v>
                </c:pt>
                <c:pt idx="114">
                  <c:v>-21.427602378576779</c:v>
                </c:pt>
                <c:pt idx="115">
                  <c:v>-20.740916688296466</c:v>
                </c:pt>
                <c:pt idx="116">
                  <c:v>-21.167104689896711</c:v>
                </c:pt>
                <c:pt idx="117">
                  <c:v>-22.445496524500371</c:v>
                </c:pt>
                <c:pt idx="118">
                  <c:v>-23.861269373861692</c:v>
                </c:pt>
                <c:pt idx="119">
                  <c:v>-25.560470994801744</c:v>
                </c:pt>
                <c:pt idx="120">
                  <c:v>-28.479509143188132</c:v>
                </c:pt>
                <c:pt idx="121">
                  <c:v>-34.53569991281644</c:v>
                </c:pt>
                <c:pt idx="122">
                  <c:v>-51.880176439197633</c:v>
                </c:pt>
                <c:pt idx="123">
                  <c:v>-35.050147191700503</c:v>
                </c:pt>
                <c:pt idx="124">
                  <c:v>-32.928163820767267</c:v>
                </c:pt>
                <c:pt idx="125">
                  <c:v>-28.401974535531107</c:v>
                </c:pt>
                <c:pt idx="126">
                  <c:v>-24.055346314342579</c:v>
                </c:pt>
                <c:pt idx="127">
                  <c:v>-21.730096228511226</c:v>
                </c:pt>
                <c:pt idx="128">
                  <c:v>-20.879139842317695</c:v>
                </c:pt>
                <c:pt idx="129">
                  <c:v>-20.566219918945592</c:v>
                </c:pt>
                <c:pt idx="130">
                  <c:v>-19.764781663726495</c:v>
                </c:pt>
                <c:pt idx="131">
                  <c:v>-19.202938340021205</c:v>
                </c:pt>
                <c:pt idx="132">
                  <c:v>-19.533292020804666</c:v>
                </c:pt>
                <c:pt idx="133">
                  <c:v>-20.260616729749056</c:v>
                </c:pt>
                <c:pt idx="134">
                  <c:v>-21.140572211609911</c:v>
                </c:pt>
                <c:pt idx="135">
                  <c:v>-22.620148466453077</c:v>
                </c:pt>
                <c:pt idx="136">
                  <c:v>-25.366762613739738</c:v>
                </c:pt>
                <c:pt idx="137">
                  <c:v>-31.056537886173935</c:v>
                </c:pt>
                <c:pt idx="138">
                  <c:v>-39.183615248175649</c:v>
                </c:pt>
                <c:pt idx="139">
                  <c:v>-30.667462980384634</c:v>
                </c:pt>
                <c:pt idx="140">
                  <c:v>-26.509001122392874</c:v>
                </c:pt>
                <c:pt idx="141">
                  <c:v>-24.563825273719075</c:v>
                </c:pt>
                <c:pt idx="142">
                  <c:v>-23.040908229518063</c:v>
                </c:pt>
                <c:pt idx="143">
                  <c:v>-22.142663330675674</c:v>
                </c:pt>
                <c:pt idx="144">
                  <c:v>-23.120476281637401</c:v>
                </c:pt>
                <c:pt idx="145">
                  <c:v>-26.103319654872131</c:v>
                </c:pt>
                <c:pt idx="146">
                  <c:v>-27.959906015894983</c:v>
                </c:pt>
                <c:pt idx="147">
                  <c:v>-27.638846128739956</c:v>
                </c:pt>
                <c:pt idx="148">
                  <c:v>-29.111168239868412</c:v>
                </c:pt>
              </c:numCache>
            </c:numRef>
          </c:val>
          <c:smooth val="0"/>
          <c:extLst>
            <c:ext xmlns:c16="http://schemas.microsoft.com/office/drawing/2014/chart" uri="{C3380CC4-5D6E-409C-BE32-E72D297353CC}">
              <c16:uniqueId val="{00000008-2D97-4FA4-BE51-5427E8DF4BE9}"/>
            </c:ext>
          </c:extLst>
        </c:ser>
        <c:ser>
          <c:idx val="9"/>
          <c:order val="9"/>
          <c:tx>
            <c:v>port 10</c:v>
          </c:tx>
          <c:spPr>
            <a:ln w="28575" cap="rnd">
              <a:solidFill>
                <a:schemeClr val="accent4">
                  <a:lumMod val="60000"/>
                </a:schemeClr>
              </a:solidFill>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Emetteur_ICSDRTX!$K$506:$K$654</c:f>
              <c:numCache>
                <c:formatCode>0.0</c:formatCode>
                <c:ptCount val="149"/>
                <c:pt idx="0">
                  <c:v>-14.769344707810536</c:v>
                </c:pt>
                <c:pt idx="1">
                  <c:v>-16.195385619133084</c:v>
                </c:pt>
                <c:pt idx="2">
                  <c:v>-17.824559613506644</c:v>
                </c:pt>
                <c:pt idx="3">
                  <c:v>-17.481270835178634</c:v>
                </c:pt>
                <c:pt idx="4">
                  <c:v>-17.705044079981999</c:v>
                </c:pt>
                <c:pt idx="5">
                  <c:v>-19.647687324933226</c:v>
                </c:pt>
                <c:pt idx="6">
                  <c:v>-23.141445060323765</c:v>
                </c:pt>
                <c:pt idx="7">
                  <c:v>-27.497661491471948</c:v>
                </c:pt>
                <c:pt idx="8">
                  <c:v>-23.707414260158789</c:v>
                </c:pt>
                <c:pt idx="9">
                  <c:v>-21.187927487426453</c:v>
                </c:pt>
                <c:pt idx="10">
                  <c:v>-18.854463426856391</c:v>
                </c:pt>
                <c:pt idx="11">
                  <c:v>-18.799490449973501</c:v>
                </c:pt>
                <c:pt idx="12">
                  <c:v>-19.800057005424492</c:v>
                </c:pt>
                <c:pt idx="13">
                  <c:v>-22.766058442274886</c:v>
                </c:pt>
                <c:pt idx="14">
                  <c:v>-22.820698027381106</c:v>
                </c:pt>
                <c:pt idx="15">
                  <c:v>-20.633932535814711</c:v>
                </c:pt>
                <c:pt idx="16">
                  <c:v>-19.356560970959439</c:v>
                </c:pt>
                <c:pt idx="17">
                  <c:v>-16.886445358339277</c:v>
                </c:pt>
                <c:pt idx="18">
                  <c:v>-14.904585811274467</c:v>
                </c:pt>
                <c:pt idx="19">
                  <c:v>-14.539268082210345</c:v>
                </c:pt>
                <c:pt idx="20">
                  <c:v>-15.741920499315736</c:v>
                </c:pt>
                <c:pt idx="21">
                  <c:v>-17.686234023840022</c:v>
                </c:pt>
                <c:pt idx="22">
                  <c:v>-20.308748460130136</c:v>
                </c:pt>
                <c:pt idx="23">
                  <c:v>-23.576022340717692</c:v>
                </c:pt>
                <c:pt idx="24">
                  <c:v>-25.680796847161361</c:v>
                </c:pt>
                <c:pt idx="25">
                  <c:v>-26.170112374727918</c:v>
                </c:pt>
                <c:pt idx="26">
                  <c:v>-24.15829654187235</c:v>
                </c:pt>
                <c:pt idx="27">
                  <c:v>-21.819143774857729</c:v>
                </c:pt>
                <c:pt idx="28">
                  <c:v>-19.61508448157652</c:v>
                </c:pt>
                <c:pt idx="29">
                  <c:v>-17.534327493565552</c:v>
                </c:pt>
                <c:pt idx="30">
                  <c:v>-16.177731190098115</c:v>
                </c:pt>
                <c:pt idx="31">
                  <c:v>-15.901713314212222</c:v>
                </c:pt>
                <c:pt idx="32">
                  <c:v>-16.562409725940107</c:v>
                </c:pt>
                <c:pt idx="33">
                  <c:v>-17.076244242230469</c:v>
                </c:pt>
                <c:pt idx="34">
                  <c:v>-16.878614460313894</c:v>
                </c:pt>
                <c:pt idx="35">
                  <c:v>-17.062994068857744</c:v>
                </c:pt>
                <c:pt idx="36">
                  <c:v>-16.553524396215561</c:v>
                </c:pt>
                <c:pt idx="37">
                  <c:v>-24.004304959180885</c:v>
                </c:pt>
                <c:pt idx="38">
                  <c:v>-18.977806708436685</c:v>
                </c:pt>
                <c:pt idx="39">
                  <c:v>-28.895880847982941</c:v>
                </c:pt>
                <c:pt idx="40">
                  <c:v>-27.842720956251028</c:v>
                </c:pt>
                <c:pt idx="41">
                  <c:v>-24.484030294154699</c:v>
                </c:pt>
                <c:pt idx="42">
                  <c:v>-24.589860481893886</c:v>
                </c:pt>
                <c:pt idx="43">
                  <c:v>-27.054281324168681</c:v>
                </c:pt>
                <c:pt idx="44">
                  <c:v>-25.236913270695887</c:v>
                </c:pt>
                <c:pt idx="45">
                  <c:v>-22.12955060420904</c:v>
                </c:pt>
                <c:pt idx="46">
                  <c:v>-21.688650819007915</c:v>
                </c:pt>
                <c:pt idx="47">
                  <c:v>-23.75762526761925</c:v>
                </c:pt>
                <c:pt idx="48">
                  <c:v>-30.8486704559282</c:v>
                </c:pt>
                <c:pt idx="49">
                  <c:v>-28.676634948968161</c:v>
                </c:pt>
                <c:pt idx="50">
                  <c:v>-27.375277489707496</c:v>
                </c:pt>
                <c:pt idx="51">
                  <c:v>-25.379568240372887</c:v>
                </c:pt>
                <c:pt idx="52">
                  <c:v>-22.996750390328714</c:v>
                </c:pt>
                <c:pt idx="53">
                  <c:v>-21.862369629077982</c:v>
                </c:pt>
                <c:pt idx="54">
                  <c:v>-21.530592231924217</c:v>
                </c:pt>
                <c:pt idx="55">
                  <c:v>-21.151013225612559</c:v>
                </c:pt>
                <c:pt idx="56">
                  <c:v>-20.974409325803894</c:v>
                </c:pt>
                <c:pt idx="57">
                  <c:v>-20.648683028804136</c:v>
                </c:pt>
                <c:pt idx="58">
                  <c:v>-19.931066790930835</c:v>
                </c:pt>
                <c:pt idx="59">
                  <c:v>-19.768754469298234</c:v>
                </c:pt>
                <c:pt idx="60">
                  <c:v>-20.773533749040457</c:v>
                </c:pt>
                <c:pt idx="61">
                  <c:v>-22.683670280318911</c:v>
                </c:pt>
                <c:pt idx="62">
                  <c:v>-23.687180502411927</c:v>
                </c:pt>
                <c:pt idx="63">
                  <c:v>-23.302092801969824</c:v>
                </c:pt>
                <c:pt idx="64">
                  <c:v>-23.067250744604991</c:v>
                </c:pt>
                <c:pt idx="65">
                  <c:v>-23.518742853038837</c:v>
                </c:pt>
                <c:pt idx="66">
                  <c:v>-24.070677137771838</c:v>
                </c:pt>
                <c:pt idx="67">
                  <c:v>-24.168139000333888</c:v>
                </c:pt>
                <c:pt idx="68">
                  <c:v>-23.7153364455394</c:v>
                </c:pt>
                <c:pt idx="69">
                  <c:v>-23.595894417634231</c:v>
                </c:pt>
                <c:pt idx="70">
                  <c:v>-24.999103037335306</c:v>
                </c:pt>
                <c:pt idx="71">
                  <c:v>-28.460234072338256</c:v>
                </c:pt>
                <c:pt idx="72">
                  <c:v>-31.499478568540493</c:v>
                </c:pt>
                <c:pt idx="73">
                  <c:v>-29.491331970680577</c:v>
                </c:pt>
                <c:pt idx="74">
                  <c:v>-28.448692480713852</c:v>
                </c:pt>
                <c:pt idx="75">
                  <c:v>-29.41377889199082</c:v>
                </c:pt>
                <c:pt idx="76">
                  <c:v>-29.777498426476978</c:v>
                </c:pt>
                <c:pt idx="77">
                  <c:v>-27.611018524037245</c:v>
                </c:pt>
                <c:pt idx="78">
                  <c:v>-25.526832487412001</c:v>
                </c:pt>
                <c:pt idx="79">
                  <c:v>-25.0834208535966</c:v>
                </c:pt>
                <c:pt idx="80">
                  <c:v>-26.231947372657295</c:v>
                </c:pt>
                <c:pt idx="81">
                  <c:v>-26.976274273274313</c:v>
                </c:pt>
                <c:pt idx="82">
                  <c:v>-25.656969895715687</c:v>
                </c:pt>
                <c:pt idx="83">
                  <c:v>-24.346983318350699</c:v>
                </c:pt>
                <c:pt idx="84">
                  <c:v>-23.80728378650802</c:v>
                </c:pt>
                <c:pt idx="85">
                  <c:v>-23.873571701780271</c:v>
                </c:pt>
                <c:pt idx="86">
                  <c:v>-24.538836268739928</c:v>
                </c:pt>
                <c:pt idx="87">
                  <c:v>-25.397692480250466</c:v>
                </c:pt>
                <c:pt idx="88">
                  <c:v>-25.90167722432691</c:v>
                </c:pt>
                <c:pt idx="89">
                  <c:v>-27.236632557560295</c:v>
                </c:pt>
                <c:pt idx="90">
                  <c:v>-30.904933730867967</c:v>
                </c:pt>
                <c:pt idx="91">
                  <c:v>-35.744191323521342</c:v>
                </c:pt>
                <c:pt idx="92">
                  <c:v>-33.753731895518257</c:v>
                </c:pt>
                <c:pt idx="93">
                  <c:v>-32.40871468039667</c:v>
                </c:pt>
                <c:pt idx="94">
                  <c:v>-31.823170570483875</c:v>
                </c:pt>
                <c:pt idx="95">
                  <c:v>-29.870351114897325</c:v>
                </c:pt>
                <c:pt idx="96">
                  <c:v>-28.612087246758925</c:v>
                </c:pt>
                <c:pt idx="97">
                  <c:v>-29.127742960203022</c:v>
                </c:pt>
                <c:pt idx="98">
                  <c:v>-26.783754156131248</c:v>
                </c:pt>
                <c:pt idx="99">
                  <c:v>-22.869514656741867</c:v>
                </c:pt>
                <c:pt idx="100">
                  <c:v>-21.08700332400732</c:v>
                </c:pt>
                <c:pt idx="101">
                  <c:v>-21.608959518395665</c:v>
                </c:pt>
                <c:pt idx="102">
                  <c:v>-23.590108833486955</c:v>
                </c:pt>
                <c:pt idx="103">
                  <c:v>-23.802499971557133</c:v>
                </c:pt>
                <c:pt idx="104">
                  <c:v>-21.990671373635035</c:v>
                </c:pt>
                <c:pt idx="105">
                  <c:v>-21.829650673350603</c:v>
                </c:pt>
                <c:pt idx="106">
                  <c:v>-23.963290727140436</c:v>
                </c:pt>
                <c:pt idx="107">
                  <c:v>-26.153615055947196</c:v>
                </c:pt>
                <c:pt idx="108">
                  <c:v>-24.331899308123681</c:v>
                </c:pt>
                <c:pt idx="109">
                  <c:v>-22.698037031231202</c:v>
                </c:pt>
                <c:pt idx="110">
                  <c:v>-23.254851312447389</c:v>
                </c:pt>
                <c:pt idx="111">
                  <c:v>-24.838443399823319</c:v>
                </c:pt>
                <c:pt idx="112">
                  <c:v>-25.369704901863429</c:v>
                </c:pt>
                <c:pt idx="113">
                  <c:v>-24.939925281146465</c:v>
                </c:pt>
                <c:pt idx="114">
                  <c:v>-25.52827139265348</c:v>
                </c:pt>
                <c:pt idx="115">
                  <c:v>-28.820024620553568</c:v>
                </c:pt>
                <c:pt idx="116">
                  <c:v>-34.941286187979813</c:v>
                </c:pt>
                <c:pt idx="117">
                  <c:v>-39.24557555049266</c:v>
                </c:pt>
                <c:pt idx="118">
                  <c:v>-35.461201651515402</c:v>
                </c:pt>
                <c:pt idx="119">
                  <c:v>-28.324979441915556</c:v>
                </c:pt>
                <c:pt idx="120">
                  <c:v>-23.449800184208932</c:v>
                </c:pt>
                <c:pt idx="121">
                  <c:v>-20.915743018005227</c:v>
                </c:pt>
                <c:pt idx="122">
                  <c:v>-20.051320875904246</c:v>
                </c:pt>
                <c:pt idx="123">
                  <c:v>-19.981513562330004</c:v>
                </c:pt>
                <c:pt idx="124">
                  <c:v>-19.42442370085287</c:v>
                </c:pt>
                <c:pt idx="125">
                  <c:v>-18.848680819040506</c:v>
                </c:pt>
                <c:pt idx="126">
                  <c:v>-19.367556545301589</c:v>
                </c:pt>
                <c:pt idx="127">
                  <c:v>-21.583452701558723</c:v>
                </c:pt>
                <c:pt idx="128">
                  <c:v>-25.207743149107795</c:v>
                </c:pt>
                <c:pt idx="129">
                  <c:v>-28.131568856790096</c:v>
                </c:pt>
                <c:pt idx="130">
                  <c:v>-30.922910751263302</c:v>
                </c:pt>
                <c:pt idx="131">
                  <c:v>-31.93030359256791</c:v>
                </c:pt>
                <c:pt idx="132">
                  <c:v>-27.088911834173174</c:v>
                </c:pt>
                <c:pt idx="133">
                  <c:v>-24.013977724199659</c:v>
                </c:pt>
                <c:pt idx="134">
                  <c:v>-22.333082439379414</c:v>
                </c:pt>
                <c:pt idx="135">
                  <c:v>-20.715162832231872</c:v>
                </c:pt>
                <c:pt idx="136">
                  <c:v>-18.91063008735135</c:v>
                </c:pt>
                <c:pt idx="137">
                  <c:v>-17.835388684678328</c:v>
                </c:pt>
                <c:pt idx="138">
                  <c:v>-18.008910004706454</c:v>
                </c:pt>
                <c:pt idx="139">
                  <c:v>-18.970710644285326</c:v>
                </c:pt>
                <c:pt idx="140">
                  <c:v>-19.313827638735262</c:v>
                </c:pt>
                <c:pt idx="141">
                  <c:v>-18.995555441662177</c:v>
                </c:pt>
                <c:pt idx="142">
                  <c:v>-19.496233149152555</c:v>
                </c:pt>
                <c:pt idx="143">
                  <c:v>-21.045673068324575</c:v>
                </c:pt>
                <c:pt idx="144">
                  <c:v>-22.2950511649913</c:v>
                </c:pt>
                <c:pt idx="145">
                  <c:v>-22.610713751836933</c:v>
                </c:pt>
                <c:pt idx="146">
                  <c:v>-23.636374463276692</c:v>
                </c:pt>
                <c:pt idx="147">
                  <c:v>-25.908602245120662</c:v>
                </c:pt>
                <c:pt idx="148">
                  <c:v>-28.066263727917622</c:v>
                </c:pt>
              </c:numCache>
            </c:numRef>
          </c:val>
          <c:smooth val="0"/>
          <c:extLst>
            <c:ext xmlns:c16="http://schemas.microsoft.com/office/drawing/2014/chart" uri="{C3380CC4-5D6E-409C-BE32-E72D297353CC}">
              <c16:uniqueId val="{00000009-2D97-4FA4-BE51-5427E8DF4BE9}"/>
            </c:ext>
          </c:extLst>
        </c:ser>
        <c:ser>
          <c:idx val="10"/>
          <c:order val="10"/>
          <c:tx>
            <c:v>gabarit LNA</c:v>
          </c:tx>
          <c:spPr>
            <a:ln w="28575" cap="rnd">
              <a:solidFill>
                <a:srgbClr val="FF0000"/>
              </a:solidFill>
              <a:prstDash val="dash"/>
              <a:round/>
            </a:ln>
            <a:effectLst/>
          </c:spPr>
          <c:marker>
            <c:symbol val="none"/>
          </c:marker>
          <c:cat>
            <c:numRef>
              <c:f>Emetteur_ICSDRTX!$A$506:$A$654</c:f>
              <c:numCache>
                <c:formatCode>0</c:formatCode>
                <c:ptCount val="149"/>
                <c:pt idx="0">
                  <c:v>790</c:v>
                </c:pt>
                <c:pt idx="1">
                  <c:v>800</c:v>
                </c:pt>
                <c:pt idx="2">
                  <c:v>810</c:v>
                </c:pt>
                <c:pt idx="3">
                  <c:v>820</c:v>
                </c:pt>
                <c:pt idx="4">
                  <c:v>830</c:v>
                </c:pt>
                <c:pt idx="5">
                  <c:v>840</c:v>
                </c:pt>
                <c:pt idx="6">
                  <c:v>850</c:v>
                </c:pt>
                <c:pt idx="7">
                  <c:v>860</c:v>
                </c:pt>
                <c:pt idx="8">
                  <c:v>870</c:v>
                </c:pt>
                <c:pt idx="9">
                  <c:v>880</c:v>
                </c:pt>
                <c:pt idx="10">
                  <c:v>890</c:v>
                </c:pt>
                <c:pt idx="11">
                  <c:v>900</c:v>
                </c:pt>
                <c:pt idx="12">
                  <c:v>910</c:v>
                </c:pt>
                <c:pt idx="13">
                  <c:v>920</c:v>
                </c:pt>
                <c:pt idx="14">
                  <c:v>930</c:v>
                </c:pt>
                <c:pt idx="15">
                  <c:v>940</c:v>
                </c:pt>
                <c:pt idx="16">
                  <c:v>950</c:v>
                </c:pt>
                <c:pt idx="17">
                  <c:v>960</c:v>
                </c:pt>
                <c:pt idx="18">
                  <c:v>970</c:v>
                </c:pt>
                <c:pt idx="19">
                  <c:v>980</c:v>
                </c:pt>
                <c:pt idx="20">
                  <c:v>990</c:v>
                </c:pt>
                <c:pt idx="21">
                  <c:v>1000</c:v>
                </c:pt>
                <c:pt idx="22">
                  <c:v>1010</c:v>
                </c:pt>
                <c:pt idx="23">
                  <c:v>1020</c:v>
                </c:pt>
                <c:pt idx="24">
                  <c:v>1030</c:v>
                </c:pt>
                <c:pt idx="25">
                  <c:v>1040</c:v>
                </c:pt>
                <c:pt idx="26">
                  <c:v>1050</c:v>
                </c:pt>
                <c:pt idx="27">
                  <c:v>1060</c:v>
                </c:pt>
                <c:pt idx="28">
                  <c:v>1070</c:v>
                </c:pt>
                <c:pt idx="29">
                  <c:v>1080</c:v>
                </c:pt>
                <c:pt idx="30">
                  <c:v>1090</c:v>
                </c:pt>
                <c:pt idx="31">
                  <c:v>1100</c:v>
                </c:pt>
                <c:pt idx="32">
                  <c:v>1110</c:v>
                </c:pt>
                <c:pt idx="33">
                  <c:v>1120</c:v>
                </c:pt>
                <c:pt idx="34">
                  <c:v>1130</c:v>
                </c:pt>
                <c:pt idx="35">
                  <c:v>1140</c:v>
                </c:pt>
                <c:pt idx="36">
                  <c:v>1150</c:v>
                </c:pt>
                <c:pt idx="37">
                  <c:v>1200</c:v>
                </c:pt>
                <c:pt idx="38">
                  <c:v>1300</c:v>
                </c:pt>
                <c:pt idx="39">
                  <c:v>1400</c:v>
                </c:pt>
                <c:pt idx="40">
                  <c:v>1500</c:v>
                </c:pt>
                <c:pt idx="41">
                  <c:v>1600</c:v>
                </c:pt>
                <c:pt idx="42">
                  <c:v>1610</c:v>
                </c:pt>
                <c:pt idx="43">
                  <c:v>1620</c:v>
                </c:pt>
                <c:pt idx="44">
                  <c:v>1630</c:v>
                </c:pt>
                <c:pt idx="45">
                  <c:v>1640</c:v>
                </c:pt>
                <c:pt idx="46">
                  <c:v>1650</c:v>
                </c:pt>
                <c:pt idx="47">
                  <c:v>1660</c:v>
                </c:pt>
                <c:pt idx="48">
                  <c:v>1700</c:v>
                </c:pt>
                <c:pt idx="49">
                  <c:v>1710</c:v>
                </c:pt>
                <c:pt idx="50">
                  <c:v>1720</c:v>
                </c:pt>
                <c:pt idx="51">
                  <c:v>1730</c:v>
                </c:pt>
                <c:pt idx="52">
                  <c:v>1740</c:v>
                </c:pt>
                <c:pt idx="53">
                  <c:v>1750</c:v>
                </c:pt>
                <c:pt idx="54">
                  <c:v>1760</c:v>
                </c:pt>
                <c:pt idx="55">
                  <c:v>1770</c:v>
                </c:pt>
                <c:pt idx="56">
                  <c:v>1780</c:v>
                </c:pt>
                <c:pt idx="57">
                  <c:v>1790</c:v>
                </c:pt>
                <c:pt idx="58">
                  <c:v>1800</c:v>
                </c:pt>
                <c:pt idx="59">
                  <c:v>1810</c:v>
                </c:pt>
                <c:pt idx="60">
                  <c:v>1820</c:v>
                </c:pt>
                <c:pt idx="61">
                  <c:v>1830</c:v>
                </c:pt>
                <c:pt idx="62">
                  <c:v>1840</c:v>
                </c:pt>
                <c:pt idx="63">
                  <c:v>1850</c:v>
                </c:pt>
                <c:pt idx="64">
                  <c:v>1860</c:v>
                </c:pt>
                <c:pt idx="65">
                  <c:v>1870</c:v>
                </c:pt>
                <c:pt idx="66">
                  <c:v>1880</c:v>
                </c:pt>
                <c:pt idx="67">
                  <c:v>1890</c:v>
                </c:pt>
                <c:pt idx="68">
                  <c:v>1900</c:v>
                </c:pt>
                <c:pt idx="69">
                  <c:v>1910</c:v>
                </c:pt>
                <c:pt idx="70">
                  <c:v>1920</c:v>
                </c:pt>
                <c:pt idx="71">
                  <c:v>1930</c:v>
                </c:pt>
                <c:pt idx="72">
                  <c:v>1940</c:v>
                </c:pt>
                <c:pt idx="73">
                  <c:v>1950</c:v>
                </c:pt>
                <c:pt idx="74">
                  <c:v>1960</c:v>
                </c:pt>
                <c:pt idx="75">
                  <c:v>1970</c:v>
                </c:pt>
                <c:pt idx="76">
                  <c:v>1980</c:v>
                </c:pt>
                <c:pt idx="77">
                  <c:v>1990</c:v>
                </c:pt>
                <c:pt idx="78">
                  <c:v>2000</c:v>
                </c:pt>
                <c:pt idx="79">
                  <c:v>2009.9999999999998</c:v>
                </c:pt>
                <c:pt idx="80">
                  <c:v>2020</c:v>
                </c:pt>
                <c:pt idx="81">
                  <c:v>2029.9999999999998</c:v>
                </c:pt>
                <c:pt idx="82">
                  <c:v>2040</c:v>
                </c:pt>
                <c:pt idx="83">
                  <c:v>2050</c:v>
                </c:pt>
                <c:pt idx="84">
                  <c:v>2060</c:v>
                </c:pt>
                <c:pt idx="85">
                  <c:v>2070</c:v>
                </c:pt>
                <c:pt idx="86">
                  <c:v>2080</c:v>
                </c:pt>
                <c:pt idx="87">
                  <c:v>2090</c:v>
                </c:pt>
                <c:pt idx="88">
                  <c:v>2100</c:v>
                </c:pt>
                <c:pt idx="89">
                  <c:v>2110</c:v>
                </c:pt>
                <c:pt idx="90">
                  <c:v>2120</c:v>
                </c:pt>
                <c:pt idx="91">
                  <c:v>2130</c:v>
                </c:pt>
                <c:pt idx="92">
                  <c:v>2140</c:v>
                </c:pt>
                <c:pt idx="93">
                  <c:v>2150</c:v>
                </c:pt>
                <c:pt idx="94">
                  <c:v>2160</c:v>
                </c:pt>
                <c:pt idx="95">
                  <c:v>2170</c:v>
                </c:pt>
                <c:pt idx="96">
                  <c:v>2180</c:v>
                </c:pt>
                <c:pt idx="97">
                  <c:v>2190</c:v>
                </c:pt>
                <c:pt idx="98">
                  <c:v>2200</c:v>
                </c:pt>
                <c:pt idx="99">
                  <c:v>2210</c:v>
                </c:pt>
                <c:pt idx="100">
                  <c:v>2220</c:v>
                </c:pt>
                <c:pt idx="101">
                  <c:v>2230</c:v>
                </c:pt>
                <c:pt idx="102">
                  <c:v>2240</c:v>
                </c:pt>
                <c:pt idx="103">
                  <c:v>2250</c:v>
                </c:pt>
                <c:pt idx="104">
                  <c:v>2260</c:v>
                </c:pt>
                <c:pt idx="105">
                  <c:v>2270</c:v>
                </c:pt>
                <c:pt idx="106">
                  <c:v>2280</c:v>
                </c:pt>
                <c:pt idx="107">
                  <c:v>2290</c:v>
                </c:pt>
                <c:pt idx="108">
                  <c:v>2300</c:v>
                </c:pt>
                <c:pt idx="109">
                  <c:v>2310</c:v>
                </c:pt>
                <c:pt idx="110">
                  <c:v>2320</c:v>
                </c:pt>
                <c:pt idx="111">
                  <c:v>2330</c:v>
                </c:pt>
                <c:pt idx="112">
                  <c:v>2340</c:v>
                </c:pt>
                <c:pt idx="113">
                  <c:v>2350</c:v>
                </c:pt>
                <c:pt idx="114">
                  <c:v>2360</c:v>
                </c:pt>
                <c:pt idx="115">
                  <c:v>2370</c:v>
                </c:pt>
                <c:pt idx="116">
                  <c:v>2380</c:v>
                </c:pt>
                <c:pt idx="117">
                  <c:v>2390</c:v>
                </c:pt>
                <c:pt idx="118">
                  <c:v>2400</c:v>
                </c:pt>
                <c:pt idx="119">
                  <c:v>2410</c:v>
                </c:pt>
                <c:pt idx="120">
                  <c:v>2420</c:v>
                </c:pt>
                <c:pt idx="121">
                  <c:v>2430</c:v>
                </c:pt>
                <c:pt idx="122">
                  <c:v>2440</c:v>
                </c:pt>
                <c:pt idx="123">
                  <c:v>2450</c:v>
                </c:pt>
                <c:pt idx="124">
                  <c:v>2460</c:v>
                </c:pt>
                <c:pt idx="125">
                  <c:v>2470</c:v>
                </c:pt>
                <c:pt idx="126">
                  <c:v>2480</c:v>
                </c:pt>
                <c:pt idx="127">
                  <c:v>2490</c:v>
                </c:pt>
                <c:pt idx="128">
                  <c:v>2500</c:v>
                </c:pt>
                <c:pt idx="129">
                  <c:v>2510</c:v>
                </c:pt>
                <c:pt idx="130">
                  <c:v>2520</c:v>
                </c:pt>
                <c:pt idx="131">
                  <c:v>2530</c:v>
                </c:pt>
                <c:pt idx="132">
                  <c:v>2540</c:v>
                </c:pt>
                <c:pt idx="133">
                  <c:v>2550</c:v>
                </c:pt>
                <c:pt idx="134">
                  <c:v>2560</c:v>
                </c:pt>
                <c:pt idx="135">
                  <c:v>2570</c:v>
                </c:pt>
                <c:pt idx="136">
                  <c:v>2580</c:v>
                </c:pt>
                <c:pt idx="137">
                  <c:v>2590</c:v>
                </c:pt>
                <c:pt idx="138">
                  <c:v>2600</c:v>
                </c:pt>
                <c:pt idx="139">
                  <c:v>2610</c:v>
                </c:pt>
                <c:pt idx="140">
                  <c:v>2620</c:v>
                </c:pt>
                <c:pt idx="141">
                  <c:v>2630</c:v>
                </c:pt>
                <c:pt idx="142">
                  <c:v>2640</c:v>
                </c:pt>
                <c:pt idx="143">
                  <c:v>2650</c:v>
                </c:pt>
                <c:pt idx="144">
                  <c:v>2660</c:v>
                </c:pt>
                <c:pt idx="145">
                  <c:v>2670</c:v>
                </c:pt>
                <c:pt idx="146">
                  <c:v>2680</c:v>
                </c:pt>
                <c:pt idx="147">
                  <c:v>2690</c:v>
                </c:pt>
                <c:pt idx="148">
                  <c:v>2700</c:v>
                </c:pt>
              </c:numCache>
            </c:numRef>
          </c:cat>
          <c:val>
            <c:numRef>
              <c:f>Tenue_composant!$X$2:$X$150</c:f>
              <c:numCache>
                <c:formatCode>General</c:formatCode>
                <c:ptCount val="149"/>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pt idx="16">
                  <c:v>8</c:v>
                </c:pt>
                <c:pt idx="17">
                  <c:v>8</c:v>
                </c:pt>
                <c:pt idx="18">
                  <c:v>8</c:v>
                </c:pt>
                <c:pt idx="19">
                  <c:v>8</c:v>
                </c:pt>
                <c:pt idx="20">
                  <c:v>8</c:v>
                </c:pt>
                <c:pt idx="21">
                  <c:v>8</c:v>
                </c:pt>
                <c:pt idx="22">
                  <c:v>8</c:v>
                </c:pt>
                <c:pt idx="23">
                  <c:v>8</c:v>
                </c:pt>
                <c:pt idx="24">
                  <c:v>8</c:v>
                </c:pt>
                <c:pt idx="25">
                  <c:v>8</c:v>
                </c:pt>
                <c:pt idx="26">
                  <c:v>8</c:v>
                </c:pt>
                <c:pt idx="27">
                  <c:v>8</c:v>
                </c:pt>
                <c:pt idx="28">
                  <c:v>8</c:v>
                </c:pt>
                <c:pt idx="29">
                  <c:v>8</c:v>
                </c:pt>
                <c:pt idx="30">
                  <c:v>8</c:v>
                </c:pt>
                <c:pt idx="31">
                  <c:v>8</c:v>
                </c:pt>
                <c:pt idx="32">
                  <c:v>8</c:v>
                </c:pt>
                <c:pt idx="33">
                  <c:v>8</c:v>
                </c:pt>
                <c:pt idx="34">
                  <c:v>8</c:v>
                </c:pt>
                <c:pt idx="35">
                  <c:v>8</c:v>
                </c:pt>
                <c:pt idx="36">
                  <c:v>8</c:v>
                </c:pt>
                <c:pt idx="37">
                  <c:v>8</c:v>
                </c:pt>
                <c:pt idx="38">
                  <c:v>8</c:v>
                </c:pt>
                <c:pt idx="39">
                  <c:v>8</c:v>
                </c:pt>
                <c:pt idx="40">
                  <c:v>8</c:v>
                </c:pt>
                <c:pt idx="41">
                  <c:v>8</c:v>
                </c:pt>
                <c:pt idx="42">
                  <c:v>8</c:v>
                </c:pt>
                <c:pt idx="43">
                  <c:v>8</c:v>
                </c:pt>
                <c:pt idx="44">
                  <c:v>8</c:v>
                </c:pt>
                <c:pt idx="45">
                  <c:v>8</c:v>
                </c:pt>
                <c:pt idx="46">
                  <c:v>8</c:v>
                </c:pt>
                <c:pt idx="47">
                  <c:v>8</c:v>
                </c:pt>
                <c:pt idx="48">
                  <c:v>8</c:v>
                </c:pt>
                <c:pt idx="49">
                  <c:v>8</c:v>
                </c:pt>
                <c:pt idx="50">
                  <c:v>8</c:v>
                </c:pt>
                <c:pt idx="51">
                  <c:v>8</c:v>
                </c:pt>
                <c:pt idx="52">
                  <c:v>8</c:v>
                </c:pt>
                <c:pt idx="53">
                  <c:v>8</c:v>
                </c:pt>
                <c:pt idx="54">
                  <c:v>8</c:v>
                </c:pt>
                <c:pt idx="55">
                  <c:v>8</c:v>
                </c:pt>
                <c:pt idx="56">
                  <c:v>8</c:v>
                </c:pt>
                <c:pt idx="57">
                  <c:v>8</c:v>
                </c:pt>
                <c:pt idx="58">
                  <c:v>8</c:v>
                </c:pt>
                <c:pt idx="59">
                  <c:v>8</c:v>
                </c:pt>
                <c:pt idx="60">
                  <c:v>8</c:v>
                </c:pt>
                <c:pt idx="61">
                  <c:v>8</c:v>
                </c:pt>
                <c:pt idx="62">
                  <c:v>8</c:v>
                </c:pt>
                <c:pt idx="63">
                  <c:v>8</c:v>
                </c:pt>
                <c:pt idx="64">
                  <c:v>8</c:v>
                </c:pt>
                <c:pt idx="65">
                  <c:v>8</c:v>
                </c:pt>
                <c:pt idx="66">
                  <c:v>8</c:v>
                </c:pt>
                <c:pt idx="67">
                  <c:v>8</c:v>
                </c:pt>
                <c:pt idx="68">
                  <c:v>8</c:v>
                </c:pt>
                <c:pt idx="69">
                  <c:v>8</c:v>
                </c:pt>
                <c:pt idx="70">
                  <c:v>8</c:v>
                </c:pt>
                <c:pt idx="71">
                  <c:v>8</c:v>
                </c:pt>
                <c:pt idx="72">
                  <c:v>8</c:v>
                </c:pt>
                <c:pt idx="73">
                  <c:v>8</c:v>
                </c:pt>
                <c:pt idx="74">
                  <c:v>8</c:v>
                </c:pt>
                <c:pt idx="75">
                  <c:v>8</c:v>
                </c:pt>
                <c:pt idx="76">
                  <c:v>8</c:v>
                </c:pt>
                <c:pt idx="77">
                  <c:v>8</c:v>
                </c:pt>
                <c:pt idx="78">
                  <c:v>8</c:v>
                </c:pt>
                <c:pt idx="79">
                  <c:v>8</c:v>
                </c:pt>
                <c:pt idx="80">
                  <c:v>8</c:v>
                </c:pt>
                <c:pt idx="81">
                  <c:v>8</c:v>
                </c:pt>
                <c:pt idx="82">
                  <c:v>8</c:v>
                </c:pt>
                <c:pt idx="83">
                  <c:v>8</c:v>
                </c:pt>
                <c:pt idx="84">
                  <c:v>8</c:v>
                </c:pt>
                <c:pt idx="85">
                  <c:v>8</c:v>
                </c:pt>
                <c:pt idx="86">
                  <c:v>8</c:v>
                </c:pt>
                <c:pt idx="87">
                  <c:v>8</c:v>
                </c:pt>
                <c:pt idx="88">
                  <c:v>8</c:v>
                </c:pt>
                <c:pt idx="89">
                  <c:v>8</c:v>
                </c:pt>
                <c:pt idx="90">
                  <c:v>8</c:v>
                </c:pt>
                <c:pt idx="91">
                  <c:v>8</c:v>
                </c:pt>
                <c:pt idx="92">
                  <c:v>8</c:v>
                </c:pt>
                <c:pt idx="93">
                  <c:v>8</c:v>
                </c:pt>
                <c:pt idx="94">
                  <c:v>8</c:v>
                </c:pt>
                <c:pt idx="95">
                  <c:v>8</c:v>
                </c:pt>
                <c:pt idx="96">
                  <c:v>8</c:v>
                </c:pt>
                <c:pt idx="97">
                  <c:v>8</c:v>
                </c:pt>
                <c:pt idx="98">
                  <c:v>8</c:v>
                </c:pt>
                <c:pt idx="99">
                  <c:v>8</c:v>
                </c:pt>
                <c:pt idx="100">
                  <c:v>8</c:v>
                </c:pt>
                <c:pt idx="101">
                  <c:v>8</c:v>
                </c:pt>
                <c:pt idx="102">
                  <c:v>8</c:v>
                </c:pt>
                <c:pt idx="103">
                  <c:v>8</c:v>
                </c:pt>
                <c:pt idx="104">
                  <c:v>8</c:v>
                </c:pt>
                <c:pt idx="105">
                  <c:v>8</c:v>
                </c:pt>
                <c:pt idx="106">
                  <c:v>8</c:v>
                </c:pt>
                <c:pt idx="107">
                  <c:v>8</c:v>
                </c:pt>
                <c:pt idx="108">
                  <c:v>8</c:v>
                </c:pt>
                <c:pt idx="109">
                  <c:v>8</c:v>
                </c:pt>
                <c:pt idx="110">
                  <c:v>8</c:v>
                </c:pt>
                <c:pt idx="111">
                  <c:v>8</c:v>
                </c:pt>
                <c:pt idx="112">
                  <c:v>8</c:v>
                </c:pt>
                <c:pt idx="113">
                  <c:v>8</c:v>
                </c:pt>
                <c:pt idx="114">
                  <c:v>8</c:v>
                </c:pt>
                <c:pt idx="115">
                  <c:v>8</c:v>
                </c:pt>
                <c:pt idx="116">
                  <c:v>8</c:v>
                </c:pt>
                <c:pt idx="117">
                  <c:v>8</c:v>
                </c:pt>
                <c:pt idx="118">
                  <c:v>8</c:v>
                </c:pt>
                <c:pt idx="119">
                  <c:v>8</c:v>
                </c:pt>
                <c:pt idx="120">
                  <c:v>8</c:v>
                </c:pt>
                <c:pt idx="121">
                  <c:v>8</c:v>
                </c:pt>
                <c:pt idx="122">
                  <c:v>8</c:v>
                </c:pt>
                <c:pt idx="123">
                  <c:v>8</c:v>
                </c:pt>
                <c:pt idx="124">
                  <c:v>8</c:v>
                </c:pt>
                <c:pt idx="125">
                  <c:v>8</c:v>
                </c:pt>
                <c:pt idx="126">
                  <c:v>8</c:v>
                </c:pt>
                <c:pt idx="127">
                  <c:v>8</c:v>
                </c:pt>
                <c:pt idx="128">
                  <c:v>8</c:v>
                </c:pt>
                <c:pt idx="129">
                  <c:v>8</c:v>
                </c:pt>
                <c:pt idx="130">
                  <c:v>8</c:v>
                </c:pt>
                <c:pt idx="131">
                  <c:v>8</c:v>
                </c:pt>
                <c:pt idx="132">
                  <c:v>8</c:v>
                </c:pt>
                <c:pt idx="133">
                  <c:v>8</c:v>
                </c:pt>
                <c:pt idx="134">
                  <c:v>8</c:v>
                </c:pt>
                <c:pt idx="135">
                  <c:v>8</c:v>
                </c:pt>
                <c:pt idx="136">
                  <c:v>8</c:v>
                </c:pt>
                <c:pt idx="137">
                  <c:v>8</c:v>
                </c:pt>
                <c:pt idx="138">
                  <c:v>8</c:v>
                </c:pt>
                <c:pt idx="139">
                  <c:v>8</c:v>
                </c:pt>
                <c:pt idx="140">
                  <c:v>8</c:v>
                </c:pt>
                <c:pt idx="141">
                  <c:v>8</c:v>
                </c:pt>
                <c:pt idx="142">
                  <c:v>8</c:v>
                </c:pt>
                <c:pt idx="143">
                  <c:v>8</c:v>
                </c:pt>
                <c:pt idx="144">
                  <c:v>8</c:v>
                </c:pt>
                <c:pt idx="145">
                  <c:v>8</c:v>
                </c:pt>
                <c:pt idx="146">
                  <c:v>8</c:v>
                </c:pt>
                <c:pt idx="147">
                  <c:v>8</c:v>
                </c:pt>
                <c:pt idx="148">
                  <c:v>8</c:v>
                </c:pt>
              </c:numCache>
            </c:numRef>
          </c:val>
          <c:smooth val="0"/>
          <c:extLst>
            <c:ext xmlns:c16="http://schemas.microsoft.com/office/drawing/2014/chart" uri="{C3380CC4-5D6E-409C-BE32-E72D297353CC}">
              <c16:uniqueId val="{0000000A-2D97-4FA4-BE51-5427E8DF4BE9}"/>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Emetteur_ICSDRTX!$B$823:$B$984</c:f>
              <c:numCache>
                <c:formatCode>0.0</c:formatCode>
                <c:ptCount val="162"/>
                <c:pt idx="0">
                  <c:v>-16.573448898379681</c:v>
                </c:pt>
                <c:pt idx="1">
                  <c:v>-17.023435978344622</c:v>
                </c:pt>
                <c:pt idx="2">
                  <c:v>-16.664859466370032</c:v>
                </c:pt>
                <c:pt idx="3">
                  <c:v>-15.848456232027251</c:v>
                </c:pt>
                <c:pt idx="4">
                  <c:v>-15.431228156383147</c:v>
                </c:pt>
                <c:pt idx="5">
                  <c:v>-15.785017400810258</c:v>
                </c:pt>
                <c:pt idx="6">
                  <c:v>-16.677374414434812</c:v>
                </c:pt>
                <c:pt idx="7">
                  <c:v>-17.200097614559851</c:v>
                </c:pt>
                <c:pt idx="8">
                  <c:v>-16.621418330583055</c:v>
                </c:pt>
                <c:pt idx="9">
                  <c:v>-15.57837360802661</c:v>
                </c:pt>
                <c:pt idx="10">
                  <c:v>-14.848245813770713</c:v>
                </c:pt>
                <c:pt idx="11">
                  <c:v>-14.616665549455485</c:v>
                </c:pt>
                <c:pt idx="12">
                  <c:v>-14.77089041183461</c:v>
                </c:pt>
                <c:pt idx="13">
                  <c:v>-17.321866873976155</c:v>
                </c:pt>
                <c:pt idx="14">
                  <c:v>-17.957915966737367</c:v>
                </c:pt>
                <c:pt idx="15">
                  <c:v>-18.144564726852824</c:v>
                </c:pt>
                <c:pt idx="16">
                  <c:v>-17.815417252344051</c:v>
                </c:pt>
                <c:pt idx="17">
                  <c:v>-17.552794190434025</c:v>
                </c:pt>
                <c:pt idx="18">
                  <c:v>-16.500961320684951</c:v>
                </c:pt>
                <c:pt idx="19">
                  <c:v>-15.075800376505844</c:v>
                </c:pt>
                <c:pt idx="20">
                  <c:v>-15.185217677345307</c:v>
                </c:pt>
                <c:pt idx="21">
                  <c:v>-17.462669767910505</c:v>
                </c:pt>
                <c:pt idx="22">
                  <c:v>-19.716952679479629</c:v>
                </c:pt>
                <c:pt idx="23">
                  <c:v>-18.940241993159699</c:v>
                </c:pt>
                <c:pt idx="24">
                  <c:v>-19.088604520187296</c:v>
                </c:pt>
                <c:pt idx="25">
                  <c:v>-18.824833959063561</c:v>
                </c:pt>
                <c:pt idx="26">
                  <c:v>-18.449313835113042</c:v>
                </c:pt>
                <c:pt idx="27">
                  <c:v>-18.627125917482406</c:v>
                </c:pt>
                <c:pt idx="28">
                  <c:v>-19.113345014578407</c:v>
                </c:pt>
                <c:pt idx="29">
                  <c:v>-20.139948593087677</c:v>
                </c:pt>
                <c:pt idx="30">
                  <c:v>-23.202695566997754</c:v>
                </c:pt>
                <c:pt idx="31">
                  <c:v>-28.509627242395265</c:v>
                </c:pt>
                <c:pt idx="32">
                  <c:v>-31.724323888412364</c:v>
                </c:pt>
                <c:pt idx="33">
                  <c:v>-33.813121897609179</c:v>
                </c:pt>
                <c:pt idx="34">
                  <c:v>-26.74318902640179</c:v>
                </c:pt>
                <c:pt idx="35">
                  <c:v>-22.366945442023539</c:v>
                </c:pt>
                <c:pt idx="36">
                  <c:v>-20.752336141400864</c:v>
                </c:pt>
                <c:pt idx="37">
                  <c:v>-20.589188134823235</c:v>
                </c:pt>
                <c:pt idx="38">
                  <c:v>-20.438641623940015</c:v>
                </c:pt>
                <c:pt idx="39">
                  <c:v>-19.746626977165835</c:v>
                </c:pt>
                <c:pt idx="40">
                  <c:v>-19.287541448733329</c:v>
                </c:pt>
                <c:pt idx="41">
                  <c:v>-19.105943224988476</c:v>
                </c:pt>
                <c:pt idx="42">
                  <c:v>-18.760435573067618</c:v>
                </c:pt>
                <c:pt idx="43">
                  <c:v>-18.087203360682988</c:v>
                </c:pt>
                <c:pt idx="44">
                  <c:v>-17.699482346092932</c:v>
                </c:pt>
                <c:pt idx="45">
                  <c:v>-17.934223812839612</c:v>
                </c:pt>
                <c:pt idx="46">
                  <c:v>-18.733898885318542</c:v>
                </c:pt>
                <c:pt idx="47">
                  <c:v>-19.555256397637365</c:v>
                </c:pt>
                <c:pt idx="48">
                  <c:v>-20.527868059885165</c:v>
                </c:pt>
                <c:pt idx="49">
                  <c:v>-18.532869691770777</c:v>
                </c:pt>
                <c:pt idx="50">
                  <c:v>-24.485271248406814</c:v>
                </c:pt>
                <c:pt idx="51">
                  <c:v>-24.623768747867839</c:v>
                </c:pt>
                <c:pt idx="52">
                  <c:v>-32.288176252926171</c:v>
                </c:pt>
                <c:pt idx="53">
                  <c:v>-18.289838220164693</c:v>
                </c:pt>
                <c:pt idx="54">
                  <c:v>-25.8241614793364</c:v>
                </c:pt>
                <c:pt idx="55">
                  <c:v>-29.411656215738937</c:v>
                </c:pt>
                <c:pt idx="56">
                  <c:v>-28.316234690984697</c:v>
                </c:pt>
                <c:pt idx="57">
                  <c:v>-25.644816416877756</c:v>
                </c:pt>
                <c:pt idx="58">
                  <c:v>-23.658794182841056</c:v>
                </c:pt>
                <c:pt idx="59">
                  <c:v>-22.186860321934603</c:v>
                </c:pt>
                <c:pt idx="60">
                  <c:v>-20.720767033523966</c:v>
                </c:pt>
                <c:pt idx="61">
                  <c:v>-21.57046971409666</c:v>
                </c:pt>
                <c:pt idx="62">
                  <c:v>-21.357432970620682</c:v>
                </c:pt>
                <c:pt idx="63">
                  <c:v>-21.540414508111603</c:v>
                </c:pt>
                <c:pt idx="64">
                  <c:v>-22.50831000236623</c:v>
                </c:pt>
                <c:pt idx="65">
                  <c:v>-23.905498454948511</c:v>
                </c:pt>
                <c:pt idx="66">
                  <c:v>-25.245617891378402</c:v>
                </c:pt>
                <c:pt idx="67">
                  <c:v>-26.963359839960649</c:v>
                </c:pt>
                <c:pt idx="68">
                  <c:v>-29.841900243737722</c:v>
                </c:pt>
                <c:pt idx="69">
                  <c:v>-31.717540993498741</c:v>
                </c:pt>
                <c:pt idx="70">
                  <c:v>-30.356088891063262</c:v>
                </c:pt>
                <c:pt idx="71">
                  <c:v>-28.140608333276798</c:v>
                </c:pt>
                <c:pt idx="72">
                  <c:v>-26.442386007856175</c:v>
                </c:pt>
                <c:pt idx="73">
                  <c:v>-24.839205489891221</c:v>
                </c:pt>
                <c:pt idx="74">
                  <c:v>-23.352432814525272</c:v>
                </c:pt>
                <c:pt idx="75">
                  <c:v>-22.105759821112386</c:v>
                </c:pt>
                <c:pt idx="76">
                  <c:v>-21.139919814846468</c:v>
                </c:pt>
                <c:pt idx="77">
                  <c:v>-20.305163466688146</c:v>
                </c:pt>
                <c:pt idx="78">
                  <c:v>-19.740963520036523</c:v>
                </c:pt>
                <c:pt idx="79">
                  <c:v>-19.774054022452795</c:v>
                </c:pt>
                <c:pt idx="80">
                  <c:v>-20.268783527220084</c:v>
                </c:pt>
                <c:pt idx="81">
                  <c:v>-20.803547923843119</c:v>
                </c:pt>
                <c:pt idx="82">
                  <c:v>-21.121463131557856</c:v>
                </c:pt>
                <c:pt idx="83">
                  <c:v>-21.086506857610225</c:v>
                </c:pt>
                <c:pt idx="84">
                  <c:v>-21.004196112316375</c:v>
                </c:pt>
                <c:pt idx="85">
                  <c:v>-20.932175281917271</c:v>
                </c:pt>
                <c:pt idx="86">
                  <c:v>-20.602679988779371</c:v>
                </c:pt>
                <c:pt idx="87">
                  <c:v>-19.945347160317365</c:v>
                </c:pt>
                <c:pt idx="88">
                  <c:v>-19.28410075695372</c:v>
                </c:pt>
                <c:pt idx="89">
                  <c:v>-18.837012010560798</c:v>
                </c:pt>
                <c:pt idx="90">
                  <c:v>-18.743073663148856</c:v>
                </c:pt>
                <c:pt idx="91">
                  <c:v>-18.469479019866672</c:v>
                </c:pt>
                <c:pt idx="92">
                  <c:v>-18.228592496077084</c:v>
                </c:pt>
                <c:pt idx="93">
                  <c:v>-18.288158497533132</c:v>
                </c:pt>
                <c:pt idx="94">
                  <c:v>-18.49184096810534</c:v>
                </c:pt>
                <c:pt idx="95">
                  <c:v>-18.768370475818546</c:v>
                </c:pt>
                <c:pt idx="96">
                  <c:v>-19.411652275282588</c:v>
                </c:pt>
                <c:pt idx="97">
                  <c:v>-20.446653813354345</c:v>
                </c:pt>
                <c:pt idx="98">
                  <c:v>-21.747128349935416</c:v>
                </c:pt>
                <c:pt idx="99">
                  <c:v>-23.226121965030892</c:v>
                </c:pt>
                <c:pt idx="100">
                  <c:v>-24.780240002388407</c:v>
                </c:pt>
                <c:pt idx="101">
                  <c:v>-26.190062019941063</c:v>
                </c:pt>
                <c:pt idx="102">
                  <c:v>-26.986636632827441</c:v>
                </c:pt>
                <c:pt idx="103">
                  <c:v>-26.654873830141607</c:v>
                </c:pt>
                <c:pt idx="104">
                  <c:v>-25.39653088454936</c:v>
                </c:pt>
                <c:pt idx="105">
                  <c:v>-24.209712856032009</c:v>
                </c:pt>
                <c:pt idx="106">
                  <c:v>-23.625018628700456</c:v>
                </c:pt>
                <c:pt idx="107">
                  <c:v>-22.966656283433728</c:v>
                </c:pt>
                <c:pt idx="108">
                  <c:v>-21.986969541722733</c:v>
                </c:pt>
                <c:pt idx="109">
                  <c:v>-21.389020368553709</c:v>
                </c:pt>
                <c:pt idx="110">
                  <c:v>-21.394197519422651</c:v>
                </c:pt>
                <c:pt idx="111">
                  <c:v>-21.644366395839008</c:v>
                </c:pt>
                <c:pt idx="112">
                  <c:v>-21.545535039731835</c:v>
                </c:pt>
                <c:pt idx="113">
                  <c:v>-21.287647967371772</c:v>
                </c:pt>
                <c:pt idx="114">
                  <c:v>-21.353356524552794</c:v>
                </c:pt>
                <c:pt idx="115">
                  <c:v>-21.589359901684038</c:v>
                </c:pt>
                <c:pt idx="116">
                  <c:v>-21.752545091215538</c:v>
                </c:pt>
                <c:pt idx="117">
                  <c:v>-22.06139332029846</c:v>
                </c:pt>
                <c:pt idx="118">
                  <c:v>-22.391547648752461</c:v>
                </c:pt>
                <c:pt idx="119">
                  <c:v>-22.554419272669694</c:v>
                </c:pt>
                <c:pt idx="120">
                  <c:v>-22.770962362087324</c:v>
                </c:pt>
                <c:pt idx="121">
                  <c:v>-22.908398309187277</c:v>
                </c:pt>
                <c:pt idx="122">
                  <c:v>-22.405107526549475</c:v>
                </c:pt>
                <c:pt idx="123">
                  <c:v>-21.80989778082126</c:v>
                </c:pt>
                <c:pt idx="124">
                  <c:v>-21.460515414957804</c:v>
                </c:pt>
                <c:pt idx="125">
                  <c:v>-21.355458224856033</c:v>
                </c:pt>
                <c:pt idx="126">
                  <c:v>-21.006746363337786</c:v>
                </c:pt>
                <c:pt idx="127">
                  <c:v>-20.300492517835359</c:v>
                </c:pt>
                <c:pt idx="128">
                  <c:v>-19.570538223253518</c:v>
                </c:pt>
                <c:pt idx="129">
                  <c:v>-19.333897847927886</c:v>
                </c:pt>
                <c:pt idx="130">
                  <c:v>-19.594701393598303</c:v>
                </c:pt>
                <c:pt idx="131">
                  <c:v>-19.849217031680801</c:v>
                </c:pt>
                <c:pt idx="132">
                  <c:v>-19.90655869652365</c:v>
                </c:pt>
                <c:pt idx="133">
                  <c:v>-20.393822067785038</c:v>
                </c:pt>
                <c:pt idx="134">
                  <c:v>-21.629581621418925</c:v>
                </c:pt>
                <c:pt idx="135">
                  <c:v>-22.842721243990894</c:v>
                </c:pt>
                <c:pt idx="136">
                  <c:v>-23.477377532904871</c:v>
                </c:pt>
                <c:pt idx="137">
                  <c:v>-24.562369106399832</c:v>
                </c:pt>
                <c:pt idx="138">
                  <c:v>-26.976265584889447</c:v>
                </c:pt>
                <c:pt idx="139">
                  <c:v>-29.681497938086043</c:v>
                </c:pt>
                <c:pt idx="140">
                  <c:v>-31.519005896578044</c:v>
                </c:pt>
                <c:pt idx="141">
                  <c:v>-33.091915887768593</c:v>
                </c:pt>
                <c:pt idx="142">
                  <c:v>-32.1709907969665</c:v>
                </c:pt>
                <c:pt idx="143">
                  <c:v>-29.440963339140971</c:v>
                </c:pt>
                <c:pt idx="144">
                  <c:v>-27.290345959065142</c:v>
                </c:pt>
                <c:pt idx="145">
                  <c:v>-25.512578932557549</c:v>
                </c:pt>
                <c:pt idx="146">
                  <c:v>-23.980833068067021</c:v>
                </c:pt>
                <c:pt idx="147">
                  <c:v>-23.375372968135618</c:v>
                </c:pt>
                <c:pt idx="148">
                  <c:v>-23.8849906444838</c:v>
                </c:pt>
                <c:pt idx="149">
                  <c:v>-24.97101867043337</c:v>
                </c:pt>
                <c:pt idx="150">
                  <c:v>-25.709961239098369</c:v>
                </c:pt>
                <c:pt idx="151">
                  <c:v>-26.529953661527593</c:v>
                </c:pt>
                <c:pt idx="152">
                  <c:v>-27.637607689282216</c:v>
                </c:pt>
                <c:pt idx="153">
                  <c:v>-27.857835883712621</c:v>
                </c:pt>
                <c:pt idx="154">
                  <c:v>-27.367899388624171</c:v>
                </c:pt>
                <c:pt idx="155">
                  <c:v>-27.143569018043522</c:v>
                </c:pt>
                <c:pt idx="156">
                  <c:v>-26.983425764524927</c:v>
                </c:pt>
                <c:pt idx="157">
                  <c:v>-27.368988995591174</c:v>
                </c:pt>
                <c:pt idx="158">
                  <c:v>-28.215030922159858</c:v>
                </c:pt>
                <c:pt idx="159">
                  <c:v>-29.03246403720598</c:v>
                </c:pt>
                <c:pt idx="160">
                  <c:v>-29.065093487389209</c:v>
                </c:pt>
                <c:pt idx="161">
                  <c:v>-28.539487020439921</c:v>
                </c:pt>
              </c:numCache>
            </c:numRef>
          </c:val>
          <c:smooth val="0"/>
          <c:extLst>
            <c:ext xmlns:c16="http://schemas.microsoft.com/office/drawing/2014/chart" uri="{C3380CC4-5D6E-409C-BE32-E72D297353CC}">
              <c16:uniqueId val="{00000000-EE9B-4F24-8848-7E3E4B8D6546}"/>
            </c:ext>
          </c:extLst>
        </c:ser>
        <c:ser>
          <c:idx val="1"/>
          <c:order val="1"/>
          <c:tx>
            <c:v>port 2</c:v>
          </c:tx>
          <c:spPr>
            <a:ln w="28575" cap="rnd">
              <a:solidFill>
                <a:schemeClr val="accent2"/>
              </a:solidFill>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Emetteur_ICSDRTX!$C$823:$C$984</c:f>
              <c:numCache>
                <c:formatCode>0.0</c:formatCode>
                <c:ptCount val="162"/>
                <c:pt idx="0">
                  <c:v>-18.290080785437574</c:v>
                </c:pt>
                <c:pt idx="1">
                  <c:v>-18.131330987138028</c:v>
                </c:pt>
                <c:pt idx="2">
                  <c:v>-18.873902961966927</c:v>
                </c:pt>
                <c:pt idx="3">
                  <c:v>-20.544634221486543</c:v>
                </c:pt>
                <c:pt idx="4">
                  <c:v>-22.831394737635947</c:v>
                </c:pt>
                <c:pt idx="5">
                  <c:v>-24.726172527623252</c:v>
                </c:pt>
                <c:pt idx="6">
                  <c:v>-25.383645026300009</c:v>
                </c:pt>
                <c:pt idx="7">
                  <c:v>-25.77721107678386</c:v>
                </c:pt>
                <c:pt idx="8">
                  <c:v>-26.987222137192951</c:v>
                </c:pt>
                <c:pt idx="9">
                  <c:v>-28.451589191776812</c:v>
                </c:pt>
                <c:pt idx="10">
                  <c:v>-27.112345171349521</c:v>
                </c:pt>
                <c:pt idx="11">
                  <c:v>-23.874428003792087</c:v>
                </c:pt>
                <c:pt idx="12">
                  <c:v>-21.359631143198708</c:v>
                </c:pt>
                <c:pt idx="13">
                  <c:v>-7.8871041916251574</c:v>
                </c:pt>
                <c:pt idx="14">
                  <c:v>-8.4121383374935714</c:v>
                </c:pt>
                <c:pt idx="15">
                  <c:v>-9.4790833675458295</c:v>
                </c:pt>
                <c:pt idx="16">
                  <c:v>-10.821947696441253</c:v>
                </c:pt>
                <c:pt idx="17">
                  <c:v>-10.813987430424927</c:v>
                </c:pt>
                <c:pt idx="18">
                  <c:v>-9.5103747043282514</c:v>
                </c:pt>
                <c:pt idx="19">
                  <c:v>-8.6589636978252429</c:v>
                </c:pt>
                <c:pt idx="20">
                  <c:v>-7.6348429036529133</c:v>
                </c:pt>
                <c:pt idx="21">
                  <c:v>-7.1162824609450004</c:v>
                </c:pt>
                <c:pt idx="22">
                  <c:v>-7.2496048392183372</c:v>
                </c:pt>
                <c:pt idx="23">
                  <c:v>-7.1320745432960972</c:v>
                </c:pt>
                <c:pt idx="24">
                  <c:v>-7.0675622639740991</c:v>
                </c:pt>
                <c:pt idx="25">
                  <c:v>-7.7638286493448607</c:v>
                </c:pt>
                <c:pt idx="26">
                  <c:v>-7.9923587778495477</c:v>
                </c:pt>
                <c:pt idx="27">
                  <c:v>-7.1485568470507115</c:v>
                </c:pt>
                <c:pt idx="28">
                  <c:v>-6.7962897936961095</c:v>
                </c:pt>
                <c:pt idx="29">
                  <c:v>-7.1939016442905812</c:v>
                </c:pt>
                <c:pt idx="30">
                  <c:v>-7.654397452310258</c:v>
                </c:pt>
                <c:pt idx="31">
                  <c:v>-8.3221125525913617</c:v>
                </c:pt>
                <c:pt idx="32">
                  <c:v>-9.6541028152909654</c:v>
                </c:pt>
                <c:pt idx="33">
                  <c:v>-10.976205135968264</c:v>
                </c:pt>
                <c:pt idx="34">
                  <c:v>-11.438930705402196</c:v>
                </c:pt>
                <c:pt idx="35">
                  <c:v>-11.29315899371543</c:v>
                </c:pt>
                <c:pt idx="36">
                  <c:v>-11.071630929944456</c:v>
                </c:pt>
                <c:pt idx="37">
                  <c:v>-10.693329602208035</c:v>
                </c:pt>
                <c:pt idx="38">
                  <c:v>-10.412593789040015</c:v>
                </c:pt>
                <c:pt idx="39">
                  <c:v>-10.44959235821414</c:v>
                </c:pt>
                <c:pt idx="40">
                  <c:v>-10.866472990289427</c:v>
                </c:pt>
                <c:pt idx="41">
                  <c:v>-11.607315982624881</c:v>
                </c:pt>
                <c:pt idx="42">
                  <c:v>-12.525231139150318</c:v>
                </c:pt>
                <c:pt idx="43">
                  <c:v>-13.729154650397286</c:v>
                </c:pt>
                <c:pt idx="44">
                  <c:v>-15.201201490392927</c:v>
                </c:pt>
                <c:pt idx="45">
                  <c:v>-15.841221471502308</c:v>
                </c:pt>
                <c:pt idx="46">
                  <c:v>-15.556158109650246</c:v>
                </c:pt>
                <c:pt idx="47">
                  <c:v>-15.565508184247173</c:v>
                </c:pt>
                <c:pt idx="48">
                  <c:v>-15.858706592290261</c:v>
                </c:pt>
                <c:pt idx="49">
                  <c:v>-15.701737455192173</c:v>
                </c:pt>
                <c:pt idx="50">
                  <c:v>-15.987307148704605</c:v>
                </c:pt>
                <c:pt idx="51">
                  <c:v>-22.411824028440645</c:v>
                </c:pt>
                <c:pt idx="52">
                  <c:v>-40.218862704288782</c:v>
                </c:pt>
                <c:pt idx="53">
                  <c:v>-32.072698459424387</c:v>
                </c:pt>
                <c:pt idx="54">
                  <c:v>-16.747733253765499</c:v>
                </c:pt>
                <c:pt idx="55">
                  <c:v>-16.670908946270938</c:v>
                </c:pt>
                <c:pt idx="56">
                  <c:v>-17.970076486798096</c:v>
                </c:pt>
                <c:pt idx="57">
                  <c:v>-19.702412280840559</c:v>
                </c:pt>
                <c:pt idx="58">
                  <c:v>-22.794413433724166</c:v>
                </c:pt>
                <c:pt idx="59">
                  <c:v>-28.301414128096312</c:v>
                </c:pt>
                <c:pt idx="60">
                  <c:v>-39.955443202718882</c:v>
                </c:pt>
                <c:pt idx="61">
                  <c:v>-23.140507246297261</c:v>
                </c:pt>
                <c:pt idx="62">
                  <c:v>-22.072611965343771</c:v>
                </c:pt>
                <c:pt idx="63">
                  <c:v>-21.758152911872209</c:v>
                </c:pt>
                <c:pt idx="64">
                  <c:v>-22.329792964350332</c:v>
                </c:pt>
                <c:pt idx="65">
                  <c:v>-24.091664860351411</c:v>
                </c:pt>
                <c:pt idx="66">
                  <c:v>-25.908808892555001</c:v>
                </c:pt>
                <c:pt idx="67">
                  <c:v>-25.702212373943059</c:v>
                </c:pt>
                <c:pt idx="68">
                  <c:v>-26.272126607108927</c:v>
                </c:pt>
                <c:pt idx="69">
                  <c:v>-28.779367403166031</c:v>
                </c:pt>
                <c:pt idx="70">
                  <c:v>-33.123567600789471</c:v>
                </c:pt>
                <c:pt idx="71">
                  <c:v>-39.701974921427009</c:v>
                </c:pt>
                <c:pt idx="72">
                  <c:v>-31.097224847421874</c:v>
                </c:pt>
                <c:pt idx="73">
                  <c:v>-25.275677127855921</c:v>
                </c:pt>
                <c:pt idx="74">
                  <c:v>-21.658472566082267</c:v>
                </c:pt>
                <c:pt idx="75">
                  <c:v>-19.411651244738781</c:v>
                </c:pt>
                <c:pt idx="76">
                  <c:v>-18.214614605495665</c:v>
                </c:pt>
                <c:pt idx="77">
                  <c:v>-17.619222606487046</c:v>
                </c:pt>
                <c:pt idx="78">
                  <c:v>-17.514097225080327</c:v>
                </c:pt>
                <c:pt idx="79">
                  <c:v>-18.311802119562895</c:v>
                </c:pt>
                <c:pt idx="80">
                  <c:v>-20.438182389465986</c:v>
                </c:pt>
                <c:pt idx="81">
                  <c:v>-23.542084043469323</c:v>
                </c:pt>
                <c:pt idx="82">
                  <c:v>-26.112044687225062</c:v>
                </c:pt>
                <c:pt idx="83">
                  <c:v>-28.837353062295328</c:v>
                </c:pt>
                <c:pt idx="84">
                  <c:v>-36.099616147940282</c:v>
                </c:pt>
                <c:pt idx="85">
                  <c:v>-44.142791170633778</c:v>
                </c:pt>
                <c:pt idx="86">
                  <c:v>-32.673393476782266</c:v>
                </c:pt>
                <c:pt idx="87">
                  <c:v>-27.245984549801971</c:v>
                </c:pt>
                <c:pt idx="88">
                  <c:v>-23.119009526799026</c:v>
                </c:pt>
                <c:pt idx="89">
                  <c:v>-20.749147893067693</c:v>
                </c:pt>
                <c:pt idx="90">
                  <c:v>-19.594205356589356</c:v>
                </c:pt>
                <c:pt idx="91">
                  <c:v>-18.631198499360966</c:v>
                </c:pt>
                <c:pt idx="92">
                  <c:v>-17.672466085391285</c:v>
                </c:pt>
                <c:pt idx="93">
                  <c:v>-17.369215044300837</c:v>
                </c:pt>
                <c:pt idx="94">
                  <c:v>-18.002504146562536</c:v>
                </c:pt>
                <c:pt idx="95">
                  <c:v>-19.054529128277139</c:v>
                </c:pt>
                <c:pt idx="96">
                  <c:v>-20.098615291936078</c:v>
                </c:pt>
                <c:pt idx="97">
                  <c:v>-21.78604071648714</c:v>
                </c:pt>
                <c:pt idx="98">
                  <c:v>-24.760024875101216</c:v>
                </c:pt>
                <c:pt idx="99">
                  <c:v>-29.476101077398091</c:v>
                </c:pt>
                <c:pt idx="100">
                  <c:v>-36.353256965282512</c:v>
                </c:pt>
                <c:pt idx="101">
                  <c:v>-36.345318871336161</c:v>
                </c:pt>
                <c:pt idx="102">
                  <c:v>-32.482773589841941</c:v>
                </c:pt>
                <c:pt idx="103">
                  <c:v>-30.666361564491421</c:v>
                </c:pt>
                <c:pt idx="104">
                  <c:v>-30.105465557455059</c:v>
                </c:pt>
                <c:pt idx="105">
                  <c:v>-27.574163993478106</c:v>
                </c:pt>
                <c:pt idx="106">
                  <c:v>-24.312307571896465</c:v>
                </c:pt>
                <c:pt idx="107">
                  <c:v>-22.145576854549837</c:v>
                </c:pt>
                <c:pt idx="108">
                  <c:v>-20.880621958340729</c:v>
                </c:pt>
                <c:pt idx="109">
                  <c:v>-20.105562180337408</c:v>
                </c:pt>
                <c:pt idx="110">
                  <c:v>-19.603569828785151</c:v>
                </c:pt>
                <c:pt idx="111">
                  <c:v>-19.451581837077214</c:v>
                </c:pt>
                <c:pt idx="112">
                  <c:v>-19.720786766844732</c:v>
                </c:pt>
                <c:pt idx="113">
                  <c:v>-20.584875737280871</c:v>
                </c:pt>
                <c:pt idx="114">
                  <c:v>-22.239662315179899</c:v>
                </c:pt>
                <c:pt idx="115">
                  <c:v>-24.958604424286737</c:v>
                </c:pt>
                <c:pt idx="116">
                  <c:v>-29.360755274345536</c:v>
                </c:pt>
                <c:pt idx="117">
                  <c:v>-34.683718011751857</c:v>
                </c:pt>
                <c:pt idx="118">
                  <c:v>-30.509805145831859</c:v>
                </c:pt>
                <c:pt idx="119">
                  <c:v>-25.999936583245006</c:v>
                </c:pt>
                <c:pt idx="120">
                  <c:v>-23.31538171456652</c:v>
                </c:pt>
                <c:pt idx="121">
                  <c:v>-21.281264778742582</c:v>
                </c:pt>
                <c:pt idx="122">
                  <c:v>-19.645934184859168</c:v>
                </c:pt>
                <c:pt idx="123">
                  <c:v>-18.648478888111164</c:v>
                </c:pt>
                <c:pt idx="124">
                  <c:v>-18.264579129706902</c:v>
                </c:pt>
                <c:pt idx="125">
                  <c:v>-18.364450307570227</c:v>
                </c:pt>
                <c:pt idx="126">
                  <c:v>-19.007586856852694</c:v>
                </c:pt>
                <c:pt idx="127">
                  <c:v>-20.569137501076959</c:v>
                </c:pt>
                <c:pt idx="128">
                  <c:v>-22.800237664072615</c:v>
                </c:pt>
                <c:pt idx="129">
                  <c:v>-25.034718139505387</c:v>
                </c:pt>
                <c:pt idx="130">
                  <c:v>-28.923235170624707</c:v>
                </c:pt>
                <c:pt idx="131">
                  <c:v>-38.224481337580812</c:v>
                </c:pt>
                <c:pt idx="132">
                  <c:v>-35.498890913803855</c:v>
                </c:pt>
                <c:pt idx="133">
                  <c:v>-27.446163261847534</c:v>
                </c:pt>
                <c:pt idx="134">
                  <c:v>-23.45299946282282</c:v>
                </c:pt>
                <c:pt idx="135">
                  <c:v>-21.009305565142299</c:v>
                </c:pt>
                <c:pt idx="136">
                  <c:v>-19.642604770114065</c:v>
                </c:pt>
                <c:pt idx="137">
                  <c:v>-19.239117867825637</c:v>
                </c:pt>
                <c:pt idx="138">
                  <c:v>-19.480690653928942</c:v>
                </c:pt>
                <c:pt idx="139">
                  <c:v>-19.923070619296439</c:v>
                </c:pt>
                <c:pt idx="140">
                  <c:v>-20.58426796230663</c:v>
                </c:pt>
                <c:pt idx="141">
                  <c:v>-21.785055727480596</c:v>
                </c:pt>
                <c:pt idx="142">
                  <c:v>-23.357500286637595</c:v>
                </c:pt>
                <c:pt idx="143">
                  <c:v>-24.721594758762969</c:v>
                </c:pt>
                <c:pt idx="144">
                  <c:v>-26.335224251011645</c:v>
                </c:pt>
                <c:pt idx="145">
                  <c:v>-28.650430821778361</c:v>
                </c:pt>
                <c:pt idx="146">
                  <c:v>-29.572683893612528</c:v>
                </c:pt>
                <c:pt idx="147">
                  <c:v>-28.937812835577514</c:v>
                </c:pt>
                <c:pt idx="148">
                  <c:v>-29.209314658743502</c:v>
                </c:pt>
                <c:pt idx="149">
                  <c:v>-30.74958484524517</c:v>
                </c:pt>
                <c:pt idx="150">
                  <c:v>-32.593749647281761</c:v>
                </c:pt>
                <c:pt idx="151">
                  <c:v>-34.083578858907991</c:v>
                </c:pt>
                <c:pt idx="152">
                  <c:v>-37.936040428371911</c:v>
                </c:pt>
                <c:pt idx="153">
                  <c:v>-50.916425946518125</c:v>
                </c:pt>
                <c:pt idx="154">
                  <c:v>-44.429792914667772</c:v>
                </c:pt>
                <c:pt idx="155">
                  <c:v>-42.017422524901527</c:v>
                </c:pt>
                <c:pt idx="156">
                  <c:v>-42.869609154125122</c:v>
                </c:pt>
                <c:pt idx="157">
                  <c:v>-40.86104242627907</c:v>
                </c:pt>
                <c:pt idx="158">
                  <c:v>-41.833805551567558</c:v>
                </c:pt>
                <c:pt idx="159">
                  <c:v>-42.480919167644586</c:v>
                </c:pt>
                <c:pt idx="160">
                  <c:v>-41.115416471286004</c:v>
                </c:pt>
                <c:pt idx="161">
                  <c:v>-41.476062493095618</c:v>
                </c:pt>
              </c:numCache>
            </c:numRef>
          </c:val>
          <c:smooth val="0"/>
          <c:extLst>
            <c:ext xmlns:c16="http://schemas.microsoft.com/office/drawing/2014/chart" uri="{C3380CC4-5D6E-409C-BE32-E72D297353CC}">
              <c16:uniqueId val="{00000001-EE9B-4F24-8848-7E3E4B8D6546}"/>
            </c:ext>
          </c:extLst>
        </c:ser>
        <c:ser>
          <c:idx val="2"/>
          <c:order val="2"/>
          <c:tx>
            <c:v>port 3</c:v>
          </c:tx>
          <c:spPr>
            <a:ln w="28575" cap="rnd">
              <a:solidFill>
                <a:schemeClr val="accent3"/>
              </a:solidFill>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Emetteur_ICSDRTX!$D$823:$D$984</c:f>
              <c:numCache>
                <c:formatCode>0.0</c:formatCode>
                <c:ptCount val="162"/>
                <c:pt idx="0">
                  <c:v>-24.822541353282382</c:v>
                </c:pt>
                <c:pt idx="1">
                  <c:v>-28.781416684169727</c:v>
                </c:pt>
                <c:pt idx="2">
                  <c:v>-34.064025654700544</c:v>
                </c:pt>
                <c:pt idx="3">
                  <c:v>-38.286160433847861</c:v>
                </c:pt>
                <c:pt idx="4">
                  <c:v>-36.795335935567159</c:v>
                </c:pt>
                <c:pt idx="5">
                  <c:v>-32.361532532736462</c:v>
                </c:pt>
                <c:pt idx="6">
                  <c:v>-28.578339639085605</c:v>
                </c:pt>
                <c:pt idx="7">
                  <c:v>-26.224074456872163</c:v>
                </c:pt>
                <c:pt idx="8">
                  <c:v>-25.27993991804815</c:v>
                </c:pt>
                <c:pt idx="9">
                  <c:v>-25.64110211771321</c:v>
                </c:pt>
                <c:pt idx="10">
                  <c:v>-26.855810581811117</c:v>
                </c:pt>
                <c:pt idx="11">
                  <c:v>-27.078248341202592</c:v>
                </c:pt>
                <c:pt idx="12">
                  <c:v>-25.221762478128706</c:v>
                </c:pt>
                <c:pt idx="13">
                  <c:v>-11.080762819154955</c:v>
                </c:pt>
                <c:pt idx="14">
                  <c:v>-10.912992568419067</c:v>
                </c:pt>
                <c:pt idx="15">
                  <c:v>-10.846053973586026</c:v>
                </c:pt>
                <c:pt idx="16">
                  <c:v>-10.421221831797151</c:v>
                </c:pt>
                <c:pt idx="17">
                  <c:v>-10.541953840397529</c:v>
                </c:pt>
                <c:pt idx="18">
                  <c:v>-10.954475895136456</c:v>
                </c:pt>
                <c:pt idx="19">
                  <c:v>-10.383239800457643</c:v>
                </c:pt>
                <c:pt idx="20">
                  <c:v>-10.242170042662311</c:v>
                </c:pt>
                <c:pt idx="21">
                  <c:v>-9.902542741769599</c:v>
                </c:pt>
                <c:pt idx="22">
                  <c:v>-8.9288302436949341</c:v>
                </c:pt>
                <c:pt idx="23">
                  <c:v>-8.0435105566657992</c:v>
                </c:pt>
                <c:pt idx="24">
                  <c:v>-7.9776824324482005</c:v>
                </c:pt>
                <c:pt idx="25">
                  <c:v>-8.1180254395316656</c:v>
                </c:pt>
                <c:pt idx="26">
                  <c:v>-8.1868004683196478</c:v>
                </c:pt>
                <c:pt idx="27">
                  <c:v>-8.4772213742884102</c:v>
                </c:pt>
                <c:pt idx="28">
                  <c:v>-9.0097036892520119</c:v>
                </c:pt>
                <c:pt idx="29">
                  <c:v>-9.2911336629537793</c:v>
                </c:pt>
                <c:pt idx="30">
                  <c:v>-9.7018457435532515</c:v>
                </c:pt>
                <c:pt idx="31">
                  <c:v>-10.711724690896265</c:v>
                </c:pt>
                <c:pt idx="32">
                  <c:v>-11.788602567776369</c:v>
                </c:pt>
                <c:pt idx="33">
                  <c:v>-12.082054209329264</c:v>
                </c:pt>
                <c:pt idx="34">
                  <c:v>-12.467813742818091</c:v>
                </c:pt>
                <c:pt idx="35">
                  <c:v>-13.502530364217129</c:v>
                </c:pt>
                <c:pt idx="36">
                  <c:v>-14.689790535614458</c:v>
                </c:pt>
                <c:pt idx="37">
                  <c:v>-14.865495633714335</c:v>
                </c:pt>
                <c:pt idx="38">
                  <c:v>-14.860586197335016</c:v>
                </c:pt>
                <c:pt idx="39">
                  <c:v>-14.795507312092241</c:v>
                </c:pt>
                <c:pt idx="40">
                  <c:v>-14.551030087498329</c:v>
                </c:pt>
                <c:pt idx="41">
                  <c:v>-14.57019307673878</c:v>
                </c:pt>
                <c:pt idx="42">
                  <c:v>-14.799403178059119</c:v>
                </c:pt>
                <c:pt idx="43">
                  <c:v>-15.060569841569185</c:v>
                </c:pt>
                <c:pt idx="44">
                  <c:v>-15.495275580962025</c:v>
                </c:pt>
                <c:pt idx="45">
                  <c:v>-16.65665815035571</c:v>
                </c:pt>
                <c:pt idx="46">
                  <c:v>-18.976463639632744</c:v>
                </c:pt>
                <c:pt idx="47">
                  <c:v>-21.154857502148474</c:v>
                </c:pt>
                <c:pt idx="48">
                  <c:v>-23.224802275247853</c:v>
                </c:pt>
                <c:pt idx="49">
                  <c:v>-22.18976475584028</c:v>
                </c:pt>
                <c:pt idx="50">
                  <c:v>-25.512350014715604</c:v>
                </c:pt>
                <c:pt idx="51">
                  <c:v>-24.497035450563043</c:v>
                </c:pt>
                <c:pt idx="52">
                  <c:v>-20.338299581060575</c:v>
                </c:pt>
                <c:pt idx="53">
                  <c:v>-35.057088505116489</c:v>
                </c:pt>
                <c:pt idx="54">
                  <c:v>-23.310322346986499</c:v>
                </c:pt>
                <c:pt idx="55">
                  <c:v>-24.149661524808344</c:v>
                </c:pt>
                <c:pt idx="56">
                  <c:v>-22.813253149189602</c:v>
                </c:pt>
                <c:pt idx="57">
                  <c:v>-22.74328315073836</c:v>
                </c:pt>
                <c:pt idx="58">
                  <c:v>-23.33906883431856</c:v>
                </c:pt>
                <c:pt idx="59">
                  <c:v>-25.138122175704609</c:v>
                </c:pt>
                <c:pt idx="60">
                  <c:v>-27.455712845584369</c:v>
                </c:pt>
                <c:pt idx="61">
                  <c:v>-24.174056120459468</c:v>
                </c:pt>
                <c:pt idx="62">
                  <c:v>-23.153684688459482</c:v>
                </c:pt>
                <c:pt idx="63">
                  <c:v>-23.74839907741471</c:v>
                </c:pt>
                <c:pt idx="64">
                  <c:v>-24.406763217244631</c:v>
                </c:pt>
                <c:pt idx="65">
                  <c:v>-23.546516502189814</c:v>
                </c:pt>
                <c:pt idx="66">
                  <c:v>-23.725226220027608</c:v>
                </c:pt>
                <c:pt idx="67">
                  <c:v>-24.758960056318148</c:v>
                </c:pt>
                <c:pt idx="68">
                  <c:v>-23.963319761199227</c:v>
                </c:pt>
                <c:pt idx="69">
                  <c:v>-22.501591464551932</c:v>
                </c:pt>
                <c:pt idx="70">
                  <c:v>-21.559469409959558</c:v>
                </c:pt>
                <c:pt idx="71">
                  <c:v>-21.104976935393307</c:v>
                </c:pt>
                <c:pt idx="72">
                  <c:v>-21.185451820984074</c:v>
                </c:pt>
                <c:pt idx="73">
                  <c:v>-21.540442158990722</c:v>
                </c:pt>
                <c:pt idx="74">
                  <c:v>-22.289074428815667</c:v>
                </c:pt>
                <c:pt idx="75">
                  <c:v>-24.059352096059982</c:v>
                </c:pt>
                <c:pt idx="76">
                  <c:v>-27.346670920365259</c:v>
                </c:pt>
                <c:pt idx="77">
                  <c:v>-33.452979415706942</c:v>
                </c:pt>
                <c:pt idx="78">
                  <c:v>-45.743477298634637</c:v>
                </c:pt>
                <c:pt idx="79">
                  <c:v>-35.908685307571503</c:v>
                </c:pt>
                <c:pt idx="80">
                  <c:v>-31.374486987313979</c:v>
                </c:pt>
                <c:pt idx="81">
                  <c:v>-28.575946913621216</c:v>
                </c:pt>
                <c:pt idx="82">
                  <c:v>-27.649812197544858</c:v>
                </c:pt>
                <c:pt idx="83">
                  <c:v>-27.829732874570233</c:v>
                </c:pt>
                <c:pt idx="84">
                  <c:v>-27.175024577951472</c:v>
                </c:pt>
                <c:pt idx="85">
                  <c:v>-26.413957799127079</c:v>
                </c:pt>
                <c:pt idx="86">
                  <c:v>-26.538171156838672</c:v>
                </c:pt>
                <c:pt idx="87">
                  <c:v>-27.361153608430978</c:v>
                </c:pt>
                <c:pt idx="88">
                  <c:v>-28.704785531623621</c:v>
                </c:pt>
                <c:pt idx="89">
                  <c:v>-30.473860280504404</c:v>
                </c:pt>
                <c:pt idx="90">
                  <c:v>-34.335711950358956</c:v>
                </c:pt>
                <c:pt idx="91">
                  <c:v>-49.313477686996968</c:v>
                </c:pt>
                <c:pt idx="92">
                  <c:v>-34.228202385208995</c:v>
                </c:pt>
                <c:pt idx="93">
                  <c:v>-28.901040294357429</c:v>
                </c:pt>
                <c:pt idx="94">
                  <c:v>-25.780128675615043</c:v>
                </c:pt>
                <c:pt idx="95">
                  <c:v>-23.13923311550024</c:v>
                </c:pt>
                <c:pt idx="96">
                  <c:v>-21.600844590985485</c:v>
                </c:pt>
                <c:pt idx="97">
                  <c:v>-21.533800479646249</c:v>
                </c:pt>
                <c:pt idx="98">
                  <c:v>-22.55987276639312</c:v>
                </c:pt>
                <c:pt idx="99">
                  <c:v>-23.972823839821494</c:v>
                </c:pt>
                <c:pt idx="100">
                  <c:v>-25.486192088873405</c:v>
                </c:pt>
                <c:pt idx="101">
                  <c:v>-27.551197662082568</c:v>
                </c:pt>
                <c:pt idx="102">
                  <c:v>-30.398166744065136</c:v>
                </c:pt>
                <c:pt idx="103">
                  <c:v>-30.14926189904541</c:v>
                </c:pt>
                <c:pt idx="104">
                  <c:v>-28.642577633529253</c:v>
                </c:pt>
                <c:pt idx="105">
                  <c:v>-29.578240757035015</c:v>
                </c:pt>
                <c:pt idx="106">
                  <c:v>-32.464746744095265</c:v>
                </c:pt>
                <c:pt idx="107">
                  <c:v>-34.968924212161738</c:v>
                </c:pt>
                <c:pt idx="108">
                  <c:v>-33.337272541852435</c:v>
                </c:pt>
                <c:pt idx="109">
                  <c:v>-29.528064293871914</c:v>
                </c:pt>
                <c:pt idx="110">
                  <c:v>-26.927058907183355</c:v>
                </c:pt>
                <c:pt idx="111">
                  <c:v>-25.593806178023108</c:v>
                </c:pt>
                <c:pt idx="112">
                  <c:v>-24.883099732616831</c:v>
                </c:pt>
                <c:pt idx="113">
                  <c:v>-24.757879820985071</c:v>
                </c:pt>
                <c:pt idx="114">
                  <c:v>-25.034881969661598</c:v>
                </c:pt>
                <c:pt idx="115">
                  <c:v>-25.925012818139837</c:v>
                </c:pt>
                <c:pt idx="116">
                  <c:v>-28.202322449417338</c:v>
                </c:pt>
                <c:pt idx="117">
                  <c:v>-32.824622071264564</c:v>
                </c:pt>
                <c:pt idx="118">
                  <c:v>-39.271797087071761</c:v>
                </c:pt>
                <c:pt idx="119">
                  <c:v>-46.149014400788808</c:v>
                </c:pt>
                <c:pt idx="120">
                  <c:v>-40.243892443858726</c:v>
                </c:pt>
                <c:pt idx="121">
                  <c:v>-34.051905484751089</c:v>
                </c:pt>
                <c:pt idx="122">
                  <c:v>-31.781098681251766</c:v>
                </c:pt>
                <c:pt idx="123">
                  <c:v>-30.596013572975963</c:v>
                </c:pt>
                <c:pt idx="124">
                  <c:v>-29.5023648227127</c:v>
                </c:pt>
                <c:pt idx="125">
                  <c:v>-28.487651889087527</c:v>
                </c:pt>
                <c:pt idx="126">
                  <c:v>-27.882088578372095</c:v>
                </c:pt>
                <c:pt idx="127">
                  <c:v>-27.994607312191157</c:v>
                </c:pt>
                <c:pt idx="128">
                  <c:v>-27.738981716240321</c:v>
                </c:pt>
                <c:pt idx="129">
                  <c:v>-26.689583012321592</c:v>
                </c:pt>
                <c:pt idx="130">
                  <c:v>-25.433487903462307</c:v>
                </c:pt>
                <c:pt idx="131">
                  <c:v>-25.2179214232684</c:v>
                </c:pt>
                <c:pt idx="132">
                  <c:v>-26.259349154668644</c:v>
                </c:pt>
                <c:pt idx="133">
                  <c:v>-28.07215073735134</c:v>
                </c:pt>
                <c:pt idx="134">
                  <c:v>-29.818601714517531</c:v>
                </c:pt>
                <c:pt idx="135">
                  <c:v>-31.183695718740893</c:v>
                </c:pt>
                <c:pt idx="136">
                  <c:v>-32.519319711562268</c:v>
                </c:pt>
                <c:pt idx="137">
                  <c:v>-32.743529497543136</c:v>
                </c:pt>
                <c:pt idx="138">
                  <c:v>-31.238676525165644</c:v>
                </c:pt>
                <c:pt idx="139">
                  <c:v>-29.217930330567444</c:v>
                </c:pt>
                <c:pt idx="140">
                  <c:v>-27.738518153052745</c:v>
                </c:pt>
                <c:pt idx="141">
                  <c:v>-27.596177373635797</c:v>
                </c:pt>
                <c:pt idx="142">
                  <c:v>-28.612487913747195</c:v>
                </c:pt>
                <c:pt idx="143">
                  <c:v>-30.505237393826569</c:v>
                </c:pt>
                <c:pt idx="144">
                  <c:v>-34.553347788969042</c:v>
                </c:pt>
                <c:pt idx="145">
                  <c:v>-45.234373670049763</c:v>
                </c:pt>
                <c:pt idx="146">
                  <c:v>-36.297721009161435</c:v>
                </c:pt>
                <c:pt idx="147">
                  <c:v>-30.499536923721219</c:v>
                </c:pt>
                <c:pt idx="148">
                  <c:v>-27.430181783759899</c:v>
                </c:pt>
                <c:pt idx="149">
                  <c:v>-25.753018626251464</c:v>
                </c:pt>
                <c:pt idx="150">
                  <c:v>-25.151365040831557</c:v>
                </c:pt>
                <c:pt idx="151">
                  <c:v>-24.7096785816966</c:v>
                </c:pt>
                <c:pt idx="152">
                  <c:v>-24.32137004873081</c:v>
                </c:pt>
                <c:pt idx="153">
                  <c:v>-24.431169863687014</c:v>
                </c:pt>
                <c:pt idx="154">
                  <c:v>-24.915411930441966</c:v>
                </c:pt>
                <c:pt idx="155">
                  <c:v>-25.370106544540818</c:v>
                </c:pt>
                <c:pt idx="156">
                  <c:v>-25.963696460860621</c:v>
                </c:pt>
                <c:pt idx="157">
                  <c:v>-27.627100938469972</c:v>
                </c:pt>
                <c:pt idx="158">
                  <c:v>-30.649559319482155</c:v>
                </c:pt>
                <c:pt idx="159">
                  <c:v>-34.563120426121777</c:v>
                </c:pt>
                <c:pt idx="160">
                  <c:v>-41.423831434233811</c:v>
                </c:pt>
                <c:pt idx="161">
                  <c:v>-40.52244698435252</c:v>
                </c:pt>
              </c:numCache>
            </c:numRef>
          </c:val>
          <c:smooth val="0"/>
          <c:extLst>
            <c:ext xmlns:c16="http://schemas.microsoft.com/office/drawing/2014/chart" uri="{C3380CC4-5D6E-409C-BE32-E72D297353CC}">
              <c16:uniqueId val="{00000002-EE9B-4F24-8848-7E3E4B8D6546}"/>
            </c:ext>
          </c:extLst>
        </c:ser>
        <c:ser>
          <c:idx val="3"/>
          <c:order val="3"/>
          <c:tx>
            <c:v>port 4</c:v>
          </c:tx>
          <c:spPr>
            <a:ln w="28575" cap="rnd">
              <a:solidFill>
                <a:schemeClr val="accent4"/>
              </a:solidFill>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Emetteur_ICSDRTX!$E$823:$E$984</c:f>
              <c:numCache>
                <c:formatCode>0.0</c:formatCode>
                <c:ptCount val="162"/>
                <c:pt idx="0">
                  <c:v>-25.524328730351478</c:v>
                </c:pt>
                <c:pt idx="1">
                  <c:v>-23.437775287231815</c:v>
                </c:pt>
                <c:pt idx="2">
                  <c:v>-21.50949956729054</c:v>
                </c:pt>
                <c:pt idx="3">
                  <c:v>-19.848032237034143</c:v>
                </c:pt>
                <c:pt idx="4">
                  <c:v>-18.502045751104049</c:v>
                </c:pt>
                <c:pt idx="5">
                  <c:v>-17.579189017056759</c:v>
                </c:pt>
                <c:pt idx="6">
                  <c:v>-17.204343922987707</c:v>
                </c:pt>
                <c:pt idx="7">
                  <c:v>-17.476989539170059</c:v>
                </c:pt>
                <c:pt idx="8">
                  <c:v>-18.42588784961135</c:v>
                </c:pt>
                <c:pt idx="9">
                  <c:v>-19.81878667345152</c:v>
                </c:pt>
                <c:pt idx="10">
                  <c:v>-20.67883675166151</c:v>
                </c:pt>
                <c:pt idx="11">
                  <c:v>-19.912256224443194</c:v>
                </c:pt>
                <c:pt idx="12">
                  <c:v>-18.355452948834209</c:v>
                </c:pt>
                <c:pt idx="13">
                  <c:v>-20.60008362054656</c:v>
                </c:pt>
                <c:pt idx="14">
                  <c:v>-17.441746071067964</c:v>
                </c:pt>
                <c:pt idx="15">
                  <c:v>-15.808213177847925</c:v>
                </c:pt>
                <c:pt idx="16">
                  <c:v>-15.863718371128352</c:v>
                </c:pt>
                <c:pt idx="17">
                  <c:v>-16.032458721920829</c:v>
                </c:pt>
                <c:pt idx="18">
                  <c:v>-15.107109082169154</c:v>
                </c:pt>
                <c:pt idx="19">
                  <c:v>-15.109203991115939</c:v>
                </c:pt>
                <c:pt idx="20">
                  <c:v>-16.315207064286206</c:v>
                </c:pt>
                <c:pt idx="21">
                  <c:v>-16.555924122078906</c:v>
                </c:pt>
                <c:pt idx="22">
                  <c:v>-15.233221148765736</c:v>
                </c:pt>
                <c:pt idx="23">
                  <c:v>-15.769714205307093</c:v>
                </c:pt>
                <c:pt idx="24">
                  <c:v>-17.512799411422499</c:v>
                </c:pt>
                <c:pt idx="25">
                  <c:v>-19.838323901429266</c:v>
                </c:pt>
                <c:pt idx="26">
                  <c:v>-21.929918915172252</c:v>
                </c:pt>
                <c:pt idx="27">
                  <c:v>-21.673949221369913</c:v>
                </c:pt>
                <c:pt idx="28">
                  <c:v>-23.627699498038407</c:v>
                </c:pt>
                <c:pt idx="29">
                  <c:v>-30.983428143184479</c:v>
                </c:pt>
                <c:pt idx="30">
                  <c:v>-31.698001297344554</c:v>
                </c:pt>
                <c:pt idx="31">
                  <c:v>-27.480929099933658</c:v>
                </c:pt>
                <c:pt idx="32">
                  <c:v>-29.935416414263067</c:v>
                </c:pt>
                <c:pt idx="33">
                  <c:v>-26.374216504968668</c:v>
                </c:pt>
                <c:pt idx="34">
                  <c:v>-20.207995884992794</c:v>
                </c:pt>
                <c:pt idx="35">
                  <c:v>-16.664177810891829</c:v>
                </c:pt>
                <c:pt idx="36">
                  <c:v>-14.850518003157257</c:v>
                </c:pt>
                <c:pt idx="37">
                  <c:v>-13.924910545799232</c:v>
                </c:pt>
                <c:pt idx="38">
                  <c:v>-13.335231009192617</c:v>
                </c:pt>
                <c:pt idx="39">
                  <c:v>-13.469977263014343</c:v>
                </c:pt>
                <c:pt idx="40">
                  <c:v>-14.68808485484313</c:v>
                </c:pt>
                <c:pt idx="41">
                  <c:v>-16.427181734131786</c:v>
                </c:pt>
                <c:pt idx="42">
                  <c:v>-17.154992116394016</c:v>
                </c:pt>
                <c:pt idx="43">
                  <c:v>-17.278694144632492</c:v>
                </c:pt>
                <c:pt idx="44">
                  <c:v>-17.918419492659527</c:v>
                </c:pt>
                <c:pt idx="45">
                  <c:v>-18.247587204218611</c:v>
                </c:pt>
                <c:pt idx="46">
                  <c:v>-17.734747305616551</c:v>
                </c:pt>
                <c:pt idx="47">
                  <c:v>-17.368195779156771</c:v>
                </c:pt>
                <c:pt idx="48">
                  <c:v>-17.489176647957457</c:v>
                </c:pt>
                <c:pt idx="49">
                  <c:v>-20.09670781224478</c:v>
                </c:pt>
                <c:pt idx="50">
                  <c:v>-24.830628330484611</c:v>
                </c:pt>
                <c:pt idx="51">
                  <c:v>-26.756016997346148</c:v>
                </c:pt>
                <c:pt idx="52">
                  <c:v>-22.966850844939678</c:v>
                </c:pt>
                <c:pt idx="53">
                  <c:v>-38.036977865500305</c:v>
                </c:pt>
                <c:pt idx="54">
                  <c:v>-24.191937420638002</c:v>
                </c:pt>
                <c:pt idx="55">
                  <c:v>-24.753330460594746</c:v>
                </c:pt>
                <c:pt idx="56">
                  <c:v>-23.741678534441103</c:v>
                </c:pt>
                <c:pt idx="57">
                  <c:v>-22.618797073123059</c:v>
                </c:pt>
                <c:pt idx="58">
                  <c:v>-22.569376967456357</c:v>
                </c:pt>
                <c:pt idx="59">
                  <c:v>-24.416973467625311</c:v>
                </c:pt>
                <c:pt idx="60">
                  <c:v>-25.57403296640997</c:v>
                </c:pt>
                <c:pt idx="61">
                  <c:v>-22.811101780192971</c:v>
                </c:pt>
                <c:pt idx="62">
                  <c:v>-22.72230525704288</c:v>
                </c:pt>
                <c:pt idx="63">
                  <c:v>-23.698186663540902</c:v>
                </c:pt>
                <c:pt idx="64">
                  <c:v>-26.569831035329827</c:v>
                </c:pt>
                <c:pt idx="65">
                  <c:v>-30.082527750028216</c:v>
                </c:pt>
                <c:pt idx="66">
                  <c:v>-30.757980941446405</c:v>
                </c:pt>
                <c:pt idx="67">
                  <c:v>-31.332549517241251</c:v>
                </c:pt>
                <c:pt idx="68">
                  <c:v>-31.215333158910024</c:v>
                </c:pt>
                <c:pt idx="69">
                  <c:v>-28.911853166560842</c:v>
                </c:pt>
                <c:pt idx="70">
                  <c:v>-26.895746961164857</c:v>
                </c:pt>
                <c:pt idx="71">
                  <c:v>-27.060592938908908</c:v>
                </c:pt>
                <c:pt idx="72">
                  <c:v>-31.094888838258573</c:v>
                </c:pt>
                <c:pt idx="73">
                  <c:v>-43.637694125340133</c:v>
                </c:pt>
                <c:pt idx="74">
                  <c:v>-34.607804274307369</c:v>
                </c:pt>
                <c:pt idx="75">
                  <c:v>-30.761785711005984</c:v>
                </c:pt>
                <c:pt idx="76">
                  <c:v>-28.975236135089364</c:v>
                </c:pt>
                <c:pt idx="77">
                  <c:v>-27.99981269927574</c:v>
                </c:pt>
                <c:pt idx="78">
                  <c:v>-28.271000236193537</c:v>
                </c:pt>
                <c:pt idx="79">
                  <c:v>-29.884739491010205</c:v>
                </c:pt>
                <c:pt idx="80">
                  <c:v>-32.845280543461477</c:v>
                </c:pt>
                <c:pt idx="81">
                  <c:v>-36.92751624056293</c:v>
                </c:pt>
                <c:pt idx="82">
                  <c:v>-43.066929685395863</c:v>
                </c:pt>
                <c:pt idx="83">
                  <c:v>-43.807919198931927</c:v>
                </c:pt>
                <c:pt idx="84">
                  <c:v>-40.573356826032786</c:v>
                </c:pt>
                <c:pt idx="85">
                  <c:v>-35.424399262411576</c:v>
                </c:pt>
                <c:pt idx="86">
                  <c:v>-31.829788050399472</c:v>
                </c:pt>
                <c:pt idx="87">
                  <c:v>-31.389115808445478</c:v>
                </c:pt>
                <c:pt idx="88">
                  <c:v>-33.440217483422522</c:v>
                </c:pt>
                <c:pt idx="89">
                  <c:v>-34.932412027192001</c:v>
                </c:pt>
                <c:pt idx="90">
                  <c:v>-35.877678949041261</c:v>
                </c:pt>
                <c:pt idx="91">
                  <c:v>-44.152529234462769</c:v>
                </c:pt>
                <c:pt idx="92">
                  <c:v>-40.5400757661725</c:v>
                </c:pt>
                <c:pt idx="93">
                  <c:v>-32.336440964503637</c:v>
                </c:pt>
                <c:pt idx="94">
                  <c:v>-29.476550236757941</c:v>
                </c:pt>
                <c:pt idx="95">
                  <c:v>-28.559627239121447</c:v>
                </c:pt>
                <c:pt idx="96">
                  <c:v>-28.033382367135882</c:v>
                </c:pt>
                <c:pt idx="97">
                  <c:v>-27.943688634843245</c:v>
                </c:pt>
                <c:pt idx="98">
                  <c:v>-28.875494460843221</c:v>
                </c:pt>
                <c:pt idx="99">
                  <c:v>-30.810073632365892</c:v>
                </c:pt>
                <c:pt idx="100">
                  <c:v>-32.640277359443701</c:v>
                </c:pt>
                <c:pt idx="101">
                  <c:v>-32.593723122834774</c:v>
                </c:pt>
                <c:pt idx="102">
                  <c:v>-30.970033977408235</c:v>
                </c:pt>
                <c:pt idx="103">
                  <c:v>-29.475864202020016</c:v>
                </c:pt>
                <c:pt idx="104">
                  <c:v>-28.793771970966358</c:v>
                </c:pt>
                <c:pt idx="105">
                  <c:v>-28.248238826276417</c:v>
                </c:pt>
                <c:pt idx="106">
                  <c:v>-27.096173445686258</c:v>
                </c:pt>
                <c:pt idx="107">
                  <c:v>-26.180443963313927</c:v>
                </c:pt>
                <c:pt idx="108">
                  <c:v>-26.640970735486523</c:v>
                </c:pt>
                <c:pt idx="109">
                  <c:v>-27.961350981742306</c:v>
                </c:pt>
                <c:pt idx="110">
                  <c:v>-28.380704819285246</c:v>
                </c:pt>
                <c:pt idx="111">
                  <c:v>-28.664162402863617</c:v>
                </c:pt>
                <c:pt idx="112">
                  <c:v>-30.519980286429931</c:v>
                </c:pt>
                <c:pt idx="113">
                  <c:v>-32.94106098421117</c:v>
                </c:pt>
                <c:pt idx="114">
                  <c:v>-32.295979523776495</c:v>
                </c:pt>
                <c:pt idx="115">
                  <c:v>-32.720738724382151</c:v>
                </c:pt>
                <c:pt idx="116">
                  <c:v>-36.977963054672649</c:v>
                </c:pt>
                <c:pt idx="117">
                  <c:v>-41.942862966634365</c:v>
                </c:pt>
                <c:pt idx="118">
                  <c:v>-39.376096725425569</c:v>
                </c:pt>
                <c:pt idx="119">
                  <c:v>-38.9699734748285</c:v>
                </c:pt>
                <c:pt idx="120">
                  <c:v>-37.752000416823137</c:v>
                </c:pt>
                <c:pt idx="121">
                  <c:v>-35.17066419049408</c:v>
                </c:pt>
                <c:pt idx="122">
                  <c:v>-32.994007541646873</c:v>
                </c:pt>
                <c:pt idx="123">
                  <c:v>-31.364658478614558</c:v>
                </c:pt>
                <c:pt idx="124">
                  <c:v>-30.610179434169702</c:v>
                </c:pt>
                <c:pt idx="125">
                  <c:v>-30.539979083898825</c:v>
                </c:pt>
                <c:pt idx="126">
                  <c:v>-30.760401519577389</c:v>
                </c:pt>
                <c:pt idx="127">
                  <c:v>-31.106415177665049</c:v>
                </c:pt>
                <c:pt idx="128">
                  <c:v>-31.03306868396422</c:v>
                </c:pt>
                <c:pt idx="129">
                  <c:v>-31.508181606348288</c:v>
                </c:pt>
                <c:pt idx="130">
                  <c:v>-31.730228977379113</c:v>
                </c:pt>
                <c:pt idx="131">
                  <c:v>-33.824469316275007</c:v>
                </c:pt>
                <c:pt idx="132">
                  <c:v>-37.181044600344045</c:v>
                </c:pt>
                <c:pt idx="133">
                  <c:v>-34.855324824335632</c:v>
                </c:pt>
                <c:pt idx="134">
                  <c:v>-30.259929843971623</c:v>
                </c:pt>
                <c:pt idx="135">
                  <c:v>-26.832021618756798</c:v>
                </c:pt>
                <c:pt idx="136">
                  <c:v>-24.80376216838096</c:v>
                </c:pt>
                <c:pt idx="137">
                  <c:v>-23.613777351706933</c:v>
                </c:pt>
                <c:pt idx="138">
                  <c:v>-22.693952807316151</c:v>
                </c:pt>
                <c:pt idx="139">
                  <c:v>-21.938614624986645</c:v>
                </c:pt>
                <c:pt idx="140">
                  <c:v>-21.729119175379843</c:v>
                </c:pt>
                <c:pt idx="141">
                  <c:v>-22.269243973741496</c:v>
                </c:pt>
                <c:pt idx="142">
                  <c:v>-23.109924553496604</c:v>
                </c:pt>
                <c:pt idx="143">
                  <c:v>-23.742818729484561</c:v>
                </c:pt>
                <c:pt idx="144">
                  <c:v>-24.664158821443245</c:v>
                </c:pt>
                <c:pt idx="145">
                  <c:v>-26.230035753152951</c:v>
                </c:pt>
                <c:pt idx="146">
                  <c:v>-27.913412443122517</c:v>
                </c:pt>
                <c:pt idx="147">
                  <c:v>-29.685075378884616</c:v>
                </c:pt>
                <c:pt idx="148">
                  <c:v>-32.509819388855497</c:v>
                </c:pt>
                <c:pt idx="149">
                  <c:v>-34.820243139566777</c:v>
                </c:pt>
                <c:pt idx="150">
                  <c:v>-33.554341929487656</c:v>
                </c:pt>
                <c:pt idx="151">
                  <c:v>-32.972211178293897</c:v>
                </c:pt>
                <c:pt idx="152">
                  <c:v>-32.878790858696512</c:v>
                </c:pt>
                <c:pt idx="153">
                  <c:v>-32.004115299408028</c:v>
                </c:pt>
                <c:pt idx="154">
                  <c:v>-30.356563445599864</c:v>
                </c:pt>
                <c:pt idx="155">
                  <c:v>-28.826741578170925</c:v>
                </c:pt>
                <c:pt idx="156">
                  <c:v>-27.752787953060921</c:v>
                </c:pt>
                <c:pt idx="157">
                  <c:v>-27.203796023121974</c:v>
                </c:pt>
                <c:pt idx="158">
                  <c:v>-26.913894349310258</c:v>
                </c:pt>
                <c:pt idx="159">
                  <c:v>-26.950549498438487</c:v>
                </c:pt>
                <c:pt idx="160">
                  <c:v>-27.19706097358851</c:v>
                </c:pt>
                <c:pt idx="161">
                  <c:v>-28.495491404753608</c:v>
                </c:pt>
              </c:numCache>
            </c:numRef>
          </c:val>
          <c:smooth val="0"/>
          <c:extLst>
            <c:ext xmlns:c16="http://schemas.microsoft.com/office/drawing/2014/chart" uri="{C3380CC4-5D6E-409C-BE32-E72D297353CC}">
              <c16:uniqueId val="{00000003-EE9B-4F24-8848-7E3E4B8D6546}"/>
            </c:ext>
          </c:extLst>
        </c:ser>
        <c:ser>
          <c:idx val="4"/>
          <c:order val="4"/>
          <c:tx>
            <c:v>port 5</c:v>
          </c:tx>
          <c:spPr>
            <a:ln w="28575" cap="rnd">
              <a:solidFill>
                <a:schemeClr val="accent5"/>
              </a:solidFill>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Emetteur_ICSDRTX!$F$823:$F$984</c:f>
              <c:numCache>
                <c:formatCode>0.0</c:formatCode>
                <c:ptCount val="162"/>
                <c:pt idx="0">
                  <c:v>-21.483364999599182</c:v>
                </c:pt>
                <c:pt idx="1">
                  <c:v>-20.198556819194422</c:v>
                </c:pt>
                <c:pt idx="2">
                  <c:v>-18.779626454053833</c:v>
                </c:pt>
                <c:pt idx="3">
                  <c:v>-17.728062294430558</c:v>
                </c:pt>
                <c:pt idx="4">
                  <c:v>-17.128926382014846</c:v>
                </c:pt>
                <c:pt idx="5">
                  <c:v>-16.921186454858759</c:v>
                </c:pt>
                <c:pt idx="6">
                  <c:v>-17.045363657104513</c:v>
                </c:pt>
                <c:pt idx="7">
                  <c:v>-17.465959944741854</c:v>
                </c:pt>
                <c:pt idx="8">
                  <c:v>-18.123210771369052</c:v>
                </c:pt>
                <c:pt idx="9">
                  <c:v>-18.864417405006215</c:v>
                </c:pt>
                <c:pt idx="10">
                  <c:v>-19.439591800458718</c:v>
                </c:pt>
                <c:pt idx="11">
                  <c:v>-19.685792285427294</c:v>
                </c:pt>
                <c:pt idx="12">
                  <c:v>-19.731923884589204</c:v>
                </c:pt>
                <c:pt idx="13">
                  <c:v>-26.594429772151759</c:v>
                </c:pt>
                <c:pt idx="14">
                  <c:v>-23.785420848544963</c:v>
                </c:pt>
                <c:pt idx="15">
                  <c:v>-21.466862281296923</c:v>
                </c:pt>
                <c:pt idx="16">
                  <c:v>-20.165696830691747</c:v>
                </c:pt>
                <c:pt idx="17">
                  <c:v>-19.009728410777225</c:v>
                </c:pt>
                <c:pt idx="18">
                  <c:v>-17.157406642875756</c:v>
                </c:pt>
                <c:pt idx="19">
                  <c:v>-15.370991269414644</c:v>
                </c:pt>
                <c:pt idx="20">
                  <c:v>-15.219103788478108</c:v>
                </c:pt>
                <c:pt idx="21">
                  <c:v>-15.354422759410403</c:v>
                </c:pt>
                <c:pt idx="22">
                  <c:v>-14.178826218449032</c:v>
                </c:pt>
                <c:pt idx="23">
                  <c:v>-13.259074498224894</c:v>
                </c:pt>
                <c:pt idx="24">
                  <c:v>-14.575487453518498</c:v>
                </c:pt>
                <c:pt idx="25">
                  <c:v>-16.456797287494659</c:v>
                </c:pt>
                <c:pt idx="26">
                  <c:v>-18.426392856021746</c:v>
                </c:pt>
                <c:pt idx="27">
                  <c:v>-20.643474528190115</c:v>
                </c:pt>
                <c:pt idx="28">
                  <c:v>-23.179944849631507</c:v>
                </c:pt>
                <c:pt idx="29">
                  <c:v>-28.052708557626584</c:v>
                </c:pt>
                <c:pt idx="30">
                  <c:v>-27.912339018051959</c:v>
                </c:pt>
                <c:pt idx="31">
                  <c:v>-26.255282213103467</c:v>
                </c:pt>
                <c:pt idx="32">
                  <c:v>-29.317923830371662</c:v>
                </c:pt>
                <c:pt idx="33">
                  <c:v>-32.329022353730579</c:v>
                </c:pt>
                <c:pt idx="34">
                  <c:v>-27.960659079249591</c:v>
                </c:pt>
                <c:pt idx="35">
                  <c:v>-30.128255584510132</c:v>
                </c:pt>
                <c:pt idx="36">
                  <c:v>-42.932122627418465</c:v>
                </c:pt>
                <c:pt idx="37">
                  <c:v>-32.879570004510832</c:v>
                </c:pt>
                <c:pt idx="38">
                  <c:v>-27.154868653995422</c:v>
                </c:pt>
                <c:pt idx="39">
                  <c:v>-23.180664414387145</c:v>
                </c:pt>
                <c:pt idx="40">
                  <c:v>-21.152698456691617</c:v>
                </c:pt>
                <c:pt idx="41">
                  <c:v>-20.317645563831785</c:v>
                </c:pt>
                <c:pt idx="42">
                  <c:v>-19.862987523911116</c:v>
                </c:pt>
                <c:pt idx="43">
                  <c:v>-20.198438495225584</c:v>
                </c:pt>
                <c:pt idx="44">
                  <c:v>-21.029243881325325</c:v>
                </c:pt>
                <c:pt idx="45">
                  <c:v>-20.604815467335801</c:v>
                </c:pt>
                <c:pt idx="46">
                  <c:v>-20.077971045906942</c:v>
                </c:pt>
                <c:pt idx="47">
                  <c:v>-21.544443503265072</c:v>
                </c:pt>
                <c:pt idx="48">
                  <c:v>-27.479482009396264</c:v>
                </c:pt>
                <c:pt idx="49">
                  <c:v>-25.383101375636677</c:v>
                </c:pt>
                <c:pt idx="50">
                  <c:v>-19.183913112863305</c:v>
                </c:pt>
                <c:pt idx="51">
                  <c:v>-30.198302941420646</c:v>
                </c:pt>
                <c:pt idx="52">
                  <c:v>-33.483353253791272</c:v>
                </c:pt>
                <c:pt idx="53">
                  <c:v>-35.905564707245397</c:v>
                </c:pt>
                <c:pt idx="54">
                  <c:v>-27.709046382636306</c:v>
                </c:pt>
                <c:pt idx="55">
                  <c:v>-26.005067603620937</c:v>
                </c:pt>
                <c:pt idx="56">
                  <c:v>-25.899558996964696</c:v>
                </c:pt>
                <c:pt idx="57">
                  <c:v>-28.205352419750664</c:v>
                </c:pt>
                <c:pt idx="58">
                  <c:v>-28.70428535229167</c:v>
                </c:pt>
                <c:pt idx="59">
                  <c:v>-27.837926494103812</c:v>
                </c:pt>
                <c:pt idx="60">
                  <c:v>-29.301052468299769</c:v>
                </c:pt>
                <c:pt idx="61">
                  <c:v>-25.627682676480561</c:v>
                </c:pt>
                <c:pt idx="62">
                  <c:v>-28.61900340121267</c:v>
                </c:pt>
                <c:pt idx="63">
                  <c:v>-32.851660220082515</c:v>
                </c:pt>
                <c:pt idx="64">
                  <c:v>-37.057469552235936</c:v>
                </c:pt>
                <c:pt idx="65">
                  <c:v>-39.253488516758821</c:v>
                </c:pt>
                <c:pt idx="66">
                  <c:v>-34.285780328501907</c:v>
                </c:pt>
                <c:pt idx="67">
                  <c:v>-31.660742704732062</c:v>
                </c:pt>
                <c:pt idx="68">
                  <c:v>-32.589244402549319</c:v>
                </c:pt>
                <c:pt idx="69">
                  <c:v>-34.782873203547041</c:v>
                </c:pt>
                <c:pt idx="70">
                  <c:v>-35.814683987822164</c:v>
                </c:pt>
                <c:pt idx="71">
                  <c:v>-38.396755485827811</c:v>
                </c:pt>
                <c:pt idx="72">
                  <c:v>-40.580386212824791</c:v>
                </c:pt>
                <c:pt idx="73">
                  <c:v>-36.028247705183723</c:v>
                </c:pt>
                <c:pt idx="74">
                  <c:v>-33.979055783841972</c:v>
                </c:pt>
                <c:pt idx="75">
                  <c:v>-32.998387583458779</c:v>
                </c:pt>
                <c:pt idx="76">
                  <c:v>-31.192726176857267</c:v>
                </c:pt>
                <c:pt idx="77">
                  <c:v>-29.950485666855247</c:v>
                </c:pt>
                <c:pt idx="78">
                  <c:v>-30.408399872696229</c:v>
                </c:pt>
                <c:pt idx="79">
                  <c:v>-31.669539100341492</c:v>
                </c:pt>
                <c:pt idx="80">
                  <c:v>-32.198814392504183</c:v>
                </c:pt>
                <c:pt idx="81">
                  <c:v>-31.144922660961619</c:v>
                </c:pt>
                <c:pt idx="82">
                  <c:v>-29.308538397700058</c:v>
                </c:pt>
                <c:pt idx="83">
                  <c:v>-28.156242815265919</c:v>
                </c:pt>
                <c:pt idx="84">
                  <c:v>-28.782408749098277</c:v>
                </c:pt>
                <c:pt idx="85">
                  <c:v>-31.613995421838272</c:v>
                </c:pt>
                <c:pt idx="86">
                  <c:v>-35.030184959677271</c:v>
                </c:pt>
                <c:pt idx="87">
                  <c:v>-34.612690640916071</c:v>
                </c:pt>
                <c:pt idx="88">
                  <c:v>-35.882492418039725</c:v>
                </c:pt>
                <c:pt idx="89">
                  <c:v>-35.352876062034909</c:v>
                </c:pt>
                <c:pt idx="90">
                  <c:v>-30.642712144405351</c:v>
                </c:pt>
                <c:pt idx="91">
                  <c:v>-28.604659913743859</c:v>
                </c:pt>
                <c:pt idx="92">
                  <c:v>-28.526675045419282</c:v>
                </c:pt>
                <c:pt idx="93">
                  <c:v>-29.36682535934284</c:v>
                </c:pt>
                <c:pt idx="94">
                  <c:v>-29.452028697376544</c:v>
                </c:pt>
                <c:pt idx="95">
                  <c:v>-29.999805177951238</c:v>
                </c:pt>
                <c:pt idx="96">
                  <c:v>-31.05823555737879</c:v>
                </c:pt>
                <c:pt idx="97">
                  <c:v>-31.145403236347253</c:v>
                </c:pt>
                <c:pt idx="98">
                  <c:v>-31.198227911069417</c:v>
                </c:pt>
                <c:pt idx="99">
                  <c:v>-32.355080807571987</c:v>
                </c:pt>
                <c:pt idx="100">
                  <c:v>-33.669057265878209</c:v>
                </c:pt>
                <c:pt idx="101">
                  <c:v>-34.085856573295871</c:v>
                </c:pt>
                <c:pt idx="102">
                  <c:v>-33.133096108210736</c:v>
                </c:pt>
                <c:pt idx="103">
                  <c:v>-32.295501163381417</c:v>
                </c:pt>
                <c:pt idx="104">
                  <c:v>-32.845017331368368</c:v>
                </c:pt>
                <c:pt idx="105">
                  <c:v>-33.662559123157209</c:v>
                </c:pt>
                <c:pt idx="106">
                  <c:v>-31.083747341414462</c:v>
                </c:pt>
                <c:pt idx="107">
                  <c:v>-28.313236891194528</c:v>
                </c:pt>
                <c:pt idx="108">
                  <c:v>-27.451797572522029</c:v>
                </c:pt>
                <c:pt idx="109">
                  <c:v>-28.265672012257006</c:v>
                </c:pt>
                <c:pt idx="110">
                  <c:v>-29.908604179965753</c:v>
                </c:pt>
                <c:pt idx="111">
                  <c:v>-30.863495108619311</c:v>
                </c:pt>
                <c:pt idx="112">
                  <c:v>-31.361922043003833</c:v>
                </c:pt>
                <c:pt idx="113">
                  <c:v>-32.184097249737164</c:v>
                </c:pt>
                <c:pt idx="114">
                  <c:v>-32.751517376718496</c:v>
                </c:pt>
                <c:pt idx="115">
                  <c:v>-32.912819589542245</c:v>
                </c:pt>
                <c:pt idx="116">
                  <c:v>-32.59994554124404</c:v>
                </c:pt>
                <c:pt idx="117">
                  <c:v>-30.618719416471858</c:v>
                </c:pt>
                <c:pt idx="118">
                  <c:v>-28.37118389385807</c:v>
                </c:pt>
                <c:pt idx="119">
                  <c:v>-27.735586570507895</c:v>
                </c:pt>
                <c:pt idx="120">
                  <c:v>-28.156073024180422</c:v>
                </c:pt>
                <c:pt idx="121">
                  <c:v>-28.282019248828277</c:v>
                </c:pt>
                <c:pt idx="122">
                  <c:v>-28.655046049315775</c:v>
                </c:pt>
                <c:pt idx="123">
                  <c:v>-30.418709824938858</c:v>
                </c:pt>
                <c:pt idx="124">
                  <c:v>-33.578958834203398</c:v>
                </c:pt>
                <c:pt idx="125">
                  <c:v>-37.720298027054334</c:v>
                </c:pt>
                <c:pt idx="126">
                  <c:v>-46.857631254724801</c:v>
                </c:pt>
                <c:pt idx="127">
                  <c:v>-49.183897981063467</c:v>
                </c:pt>
                <c:pt idx="128">
                  <c:v>-40.515496797138823</c:v>
                </c:pt>
                <c:pt idx="129">
                  <c:v>-39.548003388526297</c:v>
                </c:pt>
                <c:pt idx="130">
                  <c:v>-40.801862730214118</c:v>
                </c:pt>
                <c:pt idx="131">
                  <c:v>-39.309934248202111</c:v>
                </c:pt>
                <c:pt idx="132">
                  <c:v>-38.731556137333648</c:v>
                </c:pt>
                <c:pt idx="133">
                  <c:v>-37.113675663632343</c:v>
                </c:pt>
                <c:pt idx="134">
                  <c:v>-29.903622262802632</c:v>
                </c:pt>
                <c:pt idx="135">
                  <c:v>-25.220918564087697</c:v>
                </c:pt>
                <c:pt idx="136">
                  <c:v>-22.972506810164962</c:v>
                </c:pt>
                <c:pt idx="137">
                  <c:v>-22.129675400965031</c:v>
                </c:pt>
                <c:pt idx="138">
                  <c:v>-21.432279486397547</c:v>
                </c:pt>
                <c:pt idx="139">
                  <c:v>-20.74802421022034</c:v>
                </c:pt>
                <c:pt idx="140">
                  <c:v>-20.901667930061741</c:v>
                </c:pt>
                <c:pt idx="141">
                  <c:v>-22.179129325485505</c:v>
                </c:pt>
                <c:pt idx="142">
                  <c:v>-23.907167591083301</c:v>
                </c:pt>
                <c:pt idx="143">
                  <c:v>-24.992130612274572</c:v>
                </c:pt>
                <c:pt idx="144">
                  <c:v>-26.298142520338438</c:v>
                </c:pt>
                <c:pt idx="145">
                  <c:v>-29.446249605541059</c:v>
                </c:pt>
                <c:pt idx="146">
                  <c:v>-34.223177304760618</c:v>
                </c:pt>
                <c:pt idx="147">
                  <c:v>-34.137215363434613</c:v>
                </c:pt>
                <c:pt idx="148">
                  <c:v>-30.132704845905103</c:v>
                </c:pt>
                <c:pt idx="149">
                  <c:v>-26.145150255264273</c:v>
                </c:pt>
                <c:pt idx="150">
                  <c:v>-23.380613586774864</c:v>
                </c:pt>
                <c:pt idx="151">
                  <c:v>-22.140835754104295</c:v>
                </c:pt>
                <c:pt idx="152">
                  <c:v>-21.830694696515717</c:v>
                </c:pt>
                <c:pt idx="153">
                  <c:v>-21.822515579963817</c:v>
                </c:pt>
                <c:pt idx="154">
                  <c:v>-21.702273945082968</c:v>
                </c:pt>
                <c:pt idx="155">
                  <c:v>-21.857098228006123</c:v>
                </c:pt>
                <c:pt idx="156">
                  <c:v>-22.553850601973725</c:v>
                </c:pt>
                <c:pt idx="157">
                  <c:v>-23.45406420163237</c:v>
                </c:pt>
                <c:pt idx="158">
                  <c:v>-24.17474851229996</c:v>
                </c:pt>
                <c:pt idx="159">
                  <c:v>-24.88304998525248</c:v>
                </c:pt>
                <c:pt idx="160">
                  <c:v>-26.313460007600202</c:v>
                </c:pt>
                <c:pt idx="161">
                  <c:v>-28.303231845079821</c:v>
                </c:pt>
              </c:numCache>
            </c:numRef>
          </c:val>
          <c:smooth val="0"/>
          <c:extLst>
            <c:ext xmlns:c16="http://schemas.microsoft.com/office/drawing/2014/chart" uri="{C3380CC4-5D6E-409C-BE32-E72D297353CC}">
              <c16:uniqueId val="{00000004-EE9B-4F24-8848-7E3E4B8D6546}"/>
            </c:ext>
          </c:extLst>
        </c:ser>
        <c:ser>
          <c:idx val="5"/>
          <c:order val="5"/>
          <c:tx>
            <c:v>port 6</c:v>
          </c:tx>
          <c:spPr>
            <a:ln w="28575" cap="rnd">
              <a:solidFill>
                <a:schemeClr val="accent6"/>
              </a:solidFill>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Emetteur_ICSDRTX!$G$823:$G$984</c:f>
              <c:numCache>
                <c:formatCode>0.0</c:formatCode>
                <c:ptCount val="162"/>
                <c:pt idx="0">
                  <c:v>-14.249681665869275</c:v>
                </c:pt>
                <c:pt idx="1">
                  <c:v>-14.179094539435217</c:v>
                </c:pt>
                <c:pt idx="2">
                  <c:v>-14.033291519426136</c:v>
                </c:pt>
                <c:pt idx="3">
                  <c:v>-14.055923683228952</c:v>
                </c:pt>
                <c:pt idx="4">
                  <c:v>-14.209226781530345</c:v>
                </c:pt>
                <c:pt idx="5">
                  <c:v>-14.314282938482858</c:v>
                </c:pt>
                <c:pt idx="6">
                  <c:v>-14.277494851125407</c:v>
                </c:pt>
                <c:pt idx="7">
                  <c:v>-14.174495892594956</c:v>
                </c:pt>
                <c:pt idx="8">
                  <c:v>-14.116737909955352</c:v>
                </c:pt>
                <c:pt idx="9">
                  <c:v>-14.139840683394013</c:v>
                </c:pt>
                <c:pt idx="10">
                  <c:v>-14.223285660525715</c:v>
                </c:pt>
                <c:pt idx="11">
                  <c:v>-14.350653244436886</c:v>
                </c:pt>
                <c:pt idx="12">
                  <c:v>-14.54132948659851</c:v>
                </c:pt>
                <c:pt idx="13">
                  <c:v>-7.6080885405504635</c:v>
                </c:pt>
                <c:pt idx="14">
                  <c:v>-7.8580991354577687</c:v>
                </c:pt>
                <c:pt idx="15">
                  <c:v>-8.2159302104215293</c:v>
                </c:pt>
                <c:pt idx="16">
                  <c:v>-8.6635511904537506</c:v>
                </c:pt>
                <c:pt idx="17">
                  <c:v>-9.3014142368999266</c:v>
                </c:pt>
                <c:pt idx="18">
                  <c:v>-9.3883410746798521</c:v>
                </c:pt>
                <c:pt idx="19">
                  <c:v>-8.4671028142061431</c:v>
                </c:pt>
                <c:pt idx="20">
                  <c:v>-7.2131341589830136</c:v>
                </c:pt>
                <c:pt idx="21">
                  <c:v>-6.6404595668516029</c:v>
                </c:pt>
                <c:pt idx="22">
                  <c:v>-6.7135521275975325</c:v>
                </c:pt>
                <c:pt idx="23">
                  <c:v>-7.4575250633780978</c:v>
                </c:pt>
                <c:pt idx="24">
                  <c:v>-7.9137441647344984</c:v>
                </c:pt>
                <c:pt idx="25">
                  <c:v>-8.767368905653564</c:v>
                </c:pt>
                <c:pt idx="26">
                  <c:v>-9.3453586801044484</c:v>
                </c:pt>
                <c:pt idx="27">
                  <c:v>-9.336354950667511</c:v>
                </c:pt>
                <c:pt idx="28">
                  <c:v>-9.7145757554232102</c:v>
                </c:pt>
                <c:pt idx="29">
                  <c:v>-10.551943741464481</c:v>
                </c:pt>
                <c:pt idx="30">
                  <c:v>-10.771146573246854</c:v>
                </c:pt>
                <c:pt idx="31">
                  <c:v>-10.529476433545764</c:v>
                </c:pt>
                <c:pt idx="32">
                  <c:v>-10.31383838484847</c:v>
                </c:pt>
                <c:pt idx="33">
                  <c:v>-9.7936422485753702</c:v>
                </c:pt>
                <c:pt idx="34">
                  <c:v>-9.2274485983432939</c:v>
                </c:pt>
                <c:pt idx="35">
                  <c:v>-8.6082471009915356</c:v>
                </c:pt>
                <c:pt idx="36">
                  <c:v>-8.3740120888443634</c:v>
                </c:pt>
                <c:pt idx="37">
                  <c:v>-8.2925989415527308</c:v>
                </c:pt>
                <c:pt idx="38">
                  <c:v>-7.8540736526751189</c:v>
                </c:pt>
                <c:pt idx="39">
                  <c:v>-7.7896393629297416</c:v>
                </c:pt>
                <c:pt idx="40">
                  <c:v>-8.0282472299702317</c:v>
                </c:pt>
                <c:pt idx="41">
                  <c:v>-8.1915297629561792</c:v>
                </c:pt>
                <c:pt idx="42">
                  <c:v>-8.7324785462638186</c:v>
                </c:pt>
                <c:pt idx="43">
                  <c:v>-10.289720930019488</c:v>
                </c:pt>
                <c:pt idx="44">
                  <c:v>-13.002352883054728</c:v>
                </c:pt>
                <c:pt idx="45">
                  <c:v>-16.052662282921311</c:v>
                </c:pt>
                <c:pt idx="46">
                  <c:v>-17.62408004538365</c:v>
                </c:pt>
                <c:pt idx="47">
                  <c:v>-17.450772157177767</c:v>
                </c:pt>
                <c:pt idx="48">
                  <c:v>-17.218867553237359</c:v>
                </c:pt>
                <c:pt idx="49">
                  <c:v>-15.410926059620678</c:v>
                </c:pt>
                <c:pt idx="50">
                  <c:v>-12.693874250259807</c:v>
                </c:pt>
                <c:pt idx="51">
                  <c:v>-15.641028331578045</c:v>
                </c:pt>
                <c:pt idx="52">
                  <c:v>-25.100032006109579</c:v>
                </c:pt>
                <c:pt idx="53">
                  <c:v>-27.989173335927692</c:v>
                </c:pt>
                <c:pt idx="54">
                  <c:v>-19.953294468833693</c:v>
                </c:pt>
                <c:pt idx="55">
                  <c:v>-20.929115363072945</c:v>
                </c:pt>
                <c:pt idx="56">
                  <c:v>-21.3928303895898</c:v>
                </c:pt>
                <c:pt idx="57">
                  <c:v>-21.418125743867957</c:v>
                </c:pt>
                <c:pt idx="58">
                  <c:v>-20.637967860580169</c:v>
                </c:pt>
                <c:pt idx="59">
                  <c:v>-20.344838030802308</c:v>
                </c:pt>
                <c:pt idx="60">
                  <c:v>-21.362657215158674</c:v>
                </c:pt>
                <c:pt idx="61">
                  <c:v>-32.348127769140859</c:v>
                </c:pt>
                <c:pt idx="62">
                  <c:v>-29.156861277630473</c:v>
                </c:pt>
                <c:pt idx="63">
                  <c:v>-26.672145454728103</c:v>
                </c:pt>
                <c:pt idx="64">
                  <c:v>-24.702903909817522</c:v>
                </c:pt>
                <c:pt idx="65">
                  <c:v>-23.005909173226311</c:v>
                </c:pt>
                <c:pt idx="66">
                  <c:v>-21.902776854511401</c:v>
                </c:pt>
                <c:pt idx="67">
                  <c:v>-21.323366135878349</c:v>
                </c:pt>
                <c:pt idx="68">
                  <c:v>-20.862658514296722</c:v>
                </c:pt>
                <c:pt idx="69">
                  <c:v>-20.183075237766339</c:v>
                </c:pt>
                <c:pt idx="70">
                  <c:v>-19.432979444607763</c:v>
                </c:pt>
                <c:pt idx="71">
                  <c:v>-18.7607648251381</c:v>
                </c:pt>
                <c:pt idx="72">
                  <c:v>-18.476459098253674</c:v>
                </c:pt>
                <c:pt idx="73">
                  <c:v>-18.862680530014419</c:v>
                </c:pt>
                <c:pt idx="74">
                  <c:v>-19.842646769415467</c:v>
                </c:pt>
                <c:pt idx="75">
                  <c:v>-20.937019194668579</c:v>
                </c:pt>
                <c:pt idx="76">
                  <c:v>-22.092253532476963</c:v>
                </c:pt>
                <c:pt idx="77">
                  <c:v>-23.965542884081049</c:v>
                </c:pt>
                <c:pt idx="78">
                  <c:v>-26.513387344711923</c:v>
                </c:pt>
                <c:pt idx="79">
                  <c:v>-28.033226721585901</c:v>
                </c:pt>
                <c:pt idx="80">
                  <c:v>-27.16087745898178</c:v>
                </c:pt>
                <c:pt idx="81">
                  <c:v>-25.072303039930226</c:v>
                </c:pt>
                <c:pt idx="82">
                  <c:v>-23.456270657324648</c:v>
                </c:pt>
                <c:pt idx="83">
                  <c:v>-22.705128173816526</c:v>
                </c:pt>
                <c:pt idx="84">
                  <c:v>-21.928279963314576</c:v>
                </c:pt>
                <c:pt idx="85">
                  <c:v>-20.784282540369578</c:v>
                </c:pt>
                <c:pt idx="86">
                  <c:v>-20.185864046301077</c:v>
                </c:pt>
                <c:pt idx="87">
                  <c:v>-20.511551029393967</c:v>
                </c:pt>
                <c:pt idx="88">
                  <c:v>-21.119345158189525</c:v>
                </c:pt>
                <c:pt idx="89">
                  <c:v>-21.304907468288398</c:v>
                </c:pt>
                <c:pt idx="90">
                  <c:v>-21.562638993872952</c:v>
                </c:pt>
                <c:pt idx="91">
                  <c:v>-22.596534667806864</c:v>
                </c:pt>
                <c:pt idx="92">
                  <c:v>-24.32392817018669</c:v>
                </c:pt>
                <c:pt idx="93">
                  <c:v>-25.29003273352653</c:v>
                </c:pt>
                <c:pt idx="94">
                  <c:v>-25.260397236280635</c:v>
                </c:pt>
                <c:pt idx="95">
                  <c:v>-25.247918007094547</c:v>
                </c:pt>
                <c:pt idx="96">
                  <c:v>-25.209051197205891</c:v>
                </c:pt>
                <c:pt idx="97">
                  <c:v>-24.437369140082044</c:v>
                </c:pt>
                <c:pt idx="98">
                  <c:v>-23.108706240478618</c:v>
                </c:pt>
                <c:pt idx="99">
                  <c:v>-22.031318617901697</c:v>
                </c:pt>
                <c:pt idx="100">
                  <c:v>-21.231495350263099</c:v>
                </c:pt>
                <c:pt idx="101">
                  <c:v>-20.32516545397517</c:v>
                </c:pt>
                <c:pt idx="102">
                  <c:v>-19.456588413050632</c:v>
                </c:pt>
                <c:pt idx="103">
                  <c:v>-19.212308897537017</c:v>
                </c:pt>
                <c:pt idx="104">
                  <c:v>-19.777585021838256</c:v>
                </c:pt>
                <c:pt idx="105">
                  <c:v>-20.596521772829814</c:v>
                </c:pt>
                <c:pt idx="106">
                  <c:v>-21.421168868032264</c:v>
                </c:pt>
                <c:pt idx="107">
                  <c:v>-22.819312989454325</c:v>
                </c:pt>
                <c:pt idx="108">
                  <c:v>-24.998783327901624</c:v>
                </c:pt>
                <c:pt idx="109">
                  <c:v>-27.131550149774917</c:v>
                </c:pt>
                <c:pt idx="110">
                  <c:v>-27.657915258111149</c:v>
                </c:pt>
                <c:pt idx="111">
                  <c:v>-26.467875402137217</c:v>
                </c:pt>
                <c:pt idx="112">
                  <c:v>-25.192441018781441</c:v>
                </c:pt>
                <c:pt idx="113">
                  <c:v>-24.457566086975962</c:v>
                </c:pt>
                <c:pt idx="114">
                  <c:v>-23.957508904666994</c:v>
                </c:pt>
                <c:pt idx="115">
                  <c:v>-23.301664731985444</c:v>
                </c:pt>
                <c:pt idx="116">
                  <c:v>-22.832476697049742</c:v>
                </c:pt>
                <c:pt idx="117">
                  <c:v>-22.771233514080858</c:v>
                </c:pt>
                <c:pt idx="118">
                  <c:v>-23.10943396466406</c:v>
                </c:pt>
                <c:pt idx="119">
                  <c:v>-23.498978888666404</c:v>
                </c:pt>
                <c:pt idx="120">
                  <c:v>-23.628781090263423</c:v>
                </c:pt>
                <c:pt idx="121">
                  <c:v>-23.645424673844587</c:v>
                </c:pt>
                <c:pt idx="122">
                  <c:v>-24.649689328471968</c:v>
                </c:pt>
                <c:pt idx="123">
                  <c:v>-26.379799943156868</c:v>
                </c:pt>
                <c:pt idx="124">
                  <c:v>-27.565726038415896</c:v>
                </c:pt>
                <c:pt idx="125">
                  <c:v>-27.037114381346424</c:v>
                </c:pt>
                <c:pt idx="126">
                  <c:v>-25.30685578885549</c:v>
                </c:pt>
                <c:pt idx="127">
                  <c:v>-23.85275024136785</c:v>
                </c:pt>
                <c:pt idx="128">
                  <c:v>-23.106767175341918</c:v>
                </c:pt>
                <c:pt idx="129">
                  <c:v>-23.305063633888182</c:v>
                </c:pt>
                <c:pt idx="130">
                  <c:v>-23.152354235666607</c:v>
                </c:pt>
                <c:pt idx="131">
                  <c:v>-22.45049482355271</c:v>
                </c:pt>
                <c:pt idx="132">
                  <c:v>-22.176584739044944</c:v>
                </c:pt>
                <c:pt idx="133">
                  <c:v>-22.004802141485033</c:v>
                </c:pt>
                <c:pt idx="134">
                  <c:v>-21.492573997892723</c:v>
                </c:pt>
                <c:pt idx="135">
                  <c:v>-21.347509863355398</c:v>
                </c:pt>
                <c:pt idx="136">
                  <c:v>-22.074177497306469</c:v>
                </c:pt>
                <c:pt idx="137">
                  <c:v>-23.731171655197034</c:v>
                </c:pt>
                <c:pt idx="138">
                  <c:v>-26.869221263346745</c:v>
                </c:pt>
                <c:pt idx="139">
                  <c:v>-33.349722843673945</c:v>
                </c:pt>
                <c:pt idx="140">
                  <c:v>-40.916695372448643</c:v>
                </c:pt>
                <c:pt idx="141">
                  <c:v>-30.881296065132702</c:v>
                </c:pt>
                <c:pt idx="142">
                  <c:v>-26.3838992386573</c:v>
                </c:pt>
                <c:pt idx="143">
                  <c:v>-24.412168667849862</c:v>
                </c:pt>
                <c:pt idx="144">
                  <c:v>-23.900755599654339</c:v>
                </c:pt>
                <c:pt idx="145">
                  <c:v>-23.456174816850154</c:v>
                </c:pt>
                <c:pt idx="146">
                  <c:v>-22.55580653507662</c:v>
                </c:pt>
                <c:pt idx="147">
                  <c:v>-21.979815672173114</c:v>
                </c:pt>
                <c:pt idx="148">
                  <c:v>-21.995283492502203</c:v>
                </c:pt>
                <c:pt idx="149">
                  <c:v>-22.03178274992317</c:v>
                </c:pt>
                <c:pt idx="150">
                  <c:v>-22.311100111500558</c:v>
                </c:pt>
                <c:pt idx="151">
                  <c:v>-23.184486257978399</c:v>
                </c:pt>
                <c:pt idx="152">
                  <c:v>-24.601529276963316</c:v>
                </c:pt>
                <c:pt idx="153">
                  <c:v>-26.067037729696718</c:v>
                </c:pt>
                <c:pt idx="154">
                  <c:v>-28.281284664436871</c:v>
                </c:pt>
                <c:pt idx="155">
                  <c:v>-32.891351528046613</c:v>
                </c:pt>
                <c:pt idx="156">
                  <c:v>-36.483607964125021</c:v>
                </c:pt>
                <c:pt idx="157">
                  <c:v>-30.345608917001762</c:v>
                </c:pt>
                <c:pt idx="158">
                  <c:v>-26.732469319869058</c:v>
                </c:pt>
                <c:pt idx="159">
                  <c:v>-24.682048933451181</c:v>
                </c:pt>
                <c:pt idx="160">
                  <c:v>-23.278799962477411</c:v>
                </c:pt>
                <c:pt idx="161">
                  <c:v>-22.543101284254519</c:v>
                </c:pt>
              </c:numCache>
            </c:numRef>
          </c:val>
          <c:smooth val="0"/>
          <c:extLst>
            <c:ext xmlns:c16="http://schemas.microsoft.com/office/drawing/2014/chart" uri="{C3380CC4-5D6E-409C-BE32-E72D297353CC}">
              <c16:uniqueId val="{00000005-EE9B-4F24-8848-7E3E4B8D6546}"/>
            </c:ext>
          </c:extLst>
        </c:ser>
        <c:ser>
          <c:idx val="6"/>
          <c:order val="6"/>
          <c:tx>
            <c:v>port 7</c:v>
          </c:tx>
          <c:spPr>
            <a:ln w="28575" cap="rnd">
              <a:solidFill>
                <a:schemeClr val="accent1">
                  <a:lumMod val="60000"/>
                </a:schemeClr>
              </a:solidFill>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Emetteur_ICSDRTX!$H$823:$H$984</c:f>
              <c:numCache>
                <c:formatCode>0.0</c:formatCode>
                <c:ptCount val="162"/>
                <c:pt idx="0">
                  <c:v>-11.462899910603781</c:v>
                </c:pt>
                <c:pt idx="1">
                  <c:v>-11.798228454332223</c:v>
                </c:pt>
                <c:pt idx="2">
                  <c:v>-12.099011366187234</c:v>
                </c:pt>
                <c:pt idx="3">
                  <c:v>-12.286112192444952</c:v>
                </c:pt>
                <c:pt idx="4">
                  <c:v>-12.426776134864545</c:v>
                </c:pt>
                <c:pt idx="5">
                  <c:v>-12.626051257493661</c:v>
                </c:pt>
                <c:pt idx="6">
                  <c:v>-12.906484487989413</c:v>
                </c:pt>
                <c:pt idx="7">
                  <c:v>-13.158523235964859</c:v>
                </c:pt>
                <c:pt idx="8">
                  <c:v>-13.186985498012552</c:v>
                </c:pt>
                <c:pt idx="9">
                  <c:v>-12.893170096715615</c:v>
                </c:pt>
                <c:pt idx="10">
                  <c:v>-12.409410826853613</c:v>
                </c:pt>
                <c:pt idx="11">
                  <c:v>-11.991109300465284</c:v>
                </c:pt>
                <c:pt idx="12">
                  <c:v>-11.839849762321609</c:v>
                </c:pt>
                <c:pt idx="13">
                  <c:v>-15.580238081076061</c:v>
                </c:pt>
                <c:pt idx="14">
                  <c:v>-15.907658569209065</c:v>
                </c:pt>
                <c:pt idx="15">
                  <c:v>-16.103657075062522</c:v>
                </c:pt>
                <c:pt idx="16">
                  <c:v>-15.319443458521748</c:v>
                </c:pt>
                <c:pt idx="17">
                  <c:v>-15.697965687437726</c:v>
                </c:pt>
                <c:pt idx="18">
                  <c:v>-18.596306365964651</c:v>
                </c:pt>
                <c:pt idx="19">
                  <c:v>-18.050609179052444</c:v>
                </c:pt>
                <c:pt idx="20">
                  <c:v>-16.915219024659407</c:v>
                </c:pt>
                <c:pt idx="21">
                  <c:v>-18.477437324210101</c:v>
                </c:pt>
                <c:pt idx="22">
                  <c:v>-17.525741814787231</c:v>
                </c:pt>
                <c:pt idx="23">
                  <c:v>-14.460204319655393</c:v>
                </c:pt>
                <c:pt idx="24">
                  <c:v>-14.652778906913696</c:v>
                </c:pt>
                <c:pt idx="25">
                  <c:v>-16.078722157816763</c:v>
                </c:pt>
                <c:pt idx="26">
                  <c:v>-16.552296565657649</c:v>
                </c:pt>
                <c:pt idx="27">
                  <c:v>-17.562841850708207</c:v>
                </c:pt>
                <c:pt idx="28">
                  <c:v>-19.408662268703402</c:v>
                </c:pt>
                <c:pt idx="29">
                  <c:v>-20.786350331753777</c:v>
                </c:pt>
                <c:pt idx="30">
                  <c:v>-21.205995644144657</c:v>
                </c:pt>
                <c:pt idx="31">
                  <c:v>-21.454584638119567</c:v>
                </c:pt>
                <c:pt idx="32">
                  <c:v>-23.232334671998863</c:v>
                </c:pt>
                <c:pt idx="33">
                  <c:v>-26.361198314711071</c:v>
                </c:pt>
                <c:pt idx="34">
                  <c:v>-26.926387854129498</c:v>
                </c:pt>
                <c:pt idx="35">
                  <c:v>-27.400396140570141</c:v>
                </c:pt>
                <c:pt idx="36">
                  <c:v>-30.248664071551662</c:v>
                </c:pt>
                <c:pt idx="37">
                  <c:v>-31.116139811439925</c:v>
                </c:pt>
                <c:pt idx="38">
                  <c:v>-28.245220904526519</c:v>
                </c:pt>
                <c:pt idx="39">
                  <c:v>-26.163699871374938</c:v>
                </c:pt>
                <c:pt idx="40">
                  <c:v>-23.937345075405226</c:v>
                </c:pt>
                <c:pt idx="41">
                  <c:v>-22.114519442376984</c:v>
                </c:pt>
                <c:pt idx="42">
                  <c:v>-21.87407749336062</c:v>
                </c:pt>
                <c:pt idx="43">
                  <c:v>-23.678015401746986</c:v>
                </c:pt>
                <c:pt idx="44">
                  <c:v>-26.947171221874324</c:v>
                </c:pt>
                <c:pt idx="45">
                  <c:v>-31.831362778441903</c:v>
                </c:pt>
                <c:pt idx="46">
                  <c:v>-35.002257128729354</c:v>
                </c:pt>
                <c:pt idx="47">
                  <c:v>-27.686770149851469</c:v>
                </c:pt>
                <c:pt idx="48">
                  <c:v>-22.922254237820766</c:v>
                </c:pt>
                <c:pt idx="49">
                  <c:v>-23.259871801491478</c:v>
                </c:pt>
                <c:pt idx="50">
                  <c:v>-23.784068198798305</c:v>
                </c:pt>
                <c:pt idx="51">
                  <c:v>-23.373943773977143</c:v>
                </c:pt>
                <c:pt idx="52">
                  <c:v>-38.033387689559177</c:v>
                </c:pt>
                <c:pt idx="53">
                  <c:v>-19.958550393873185</c:v>
                </c:pt>
                <c:pt idx="54">
                  <c:v>-38.769038725463204</c:v>
                </c:pt>
                <c:pt idx="55">
                  <c:v>-36.060624607260941</c:v>
                </c:pt>
                <c:pt idx="56">
                  <c:v>-29.507514332372605</c:v>
                </c:pt>
                <c:pt idx="57">
                  <c:v>-25.77817871944826</c:v>
                </c:pt>
                <c:pt idx="58">
                  <c:v>-24.110793471367664</c:v>
                </c:pt>
                <c:pt idx="59">
                  <c:v>-22.981257904368704</c:v>
                </c:pt>
                <c:pt idx="60">
                  <c:v>-22.490217217815268</c:v>
                </c:pt>
                <c:pt idx="61">
                  <c:v>-28.633475754975663</c:v>
                </c:pt>
                <c:pt idx="62">
                  <c:v>-30.11157160440607</c:v>
                </c:pt>
                <c:pt idx="63">
                  <c:v>-33.055201066038812</c:v>
                </c:pt>
                <c:pt idx="64">
                  <c:v>-35.302193726300537</c:v>
                </c:pt>
                <c:pt idx="65">
                  <c:v>-32.639939505681717</c:v>
                </c:pt>
                <c:pt idx="66">
                  <c:v>-28.474030926935413</c:v>
                </c:pt>
                <c:pt idx="67">
                  <c:v>-25.217716303403154</c:v>
                </c:pt>
                <c:pt idx="68">
                  <c:v>-23.564377122174317</c:v>
                </c:pt>
                <c:pt idx="69">
                  <c:v>-23.062489943042532</c:v>
                </c:pt>
                <c:pt idx="70">
                  <c:v>-23.190979296758865</c:v>
                </c:pt>
                <c:pt idx="71">
                  <c:v>-24.003244395135209</c:v>
                </c:pt>
                <c:pt idx="72">
                  <c:v>-25.16776395584677</c:v>
                </c:pt>
                <c:pt idx="73">
                  <c:v>-26.521508176743417</c:v>
                </c:pt>
                <c:pt idx="74">
                  <c:v>-29.512985897213767</c:v>
                </c:pt>
                <c:pt idx="75">
                  <c:v>-34.173170253654291</c:v>
                </c:pt>
                <c:pt idx="76">
                  <c:v>-33.361672475664761</c:v>
                </c:pt>
                <c:pt idx="77">
                  <c:v>-29.260493087704649</c:v>
                </c:pt>
                <c:pt idx="78">
                  <c:v>-25.889923934901923</c:v>
                </c:pt>
                <c:pt idx="79">
                  <c:v>-24.050667705288898</c:v>
                </c:pt>
                <c:pt idx="80">
                  <c:v>-23.89672034472428</c:v>
                </c:pt>
                <c:pt idx="81">
                  <c:v>-25.035734068866624</c:v>
                </c:pt>
                <c:pt idx="82">
                  <c:v>-26.191364158553949</c:v>
                </c:pt>
                <c:pt idx="83">
                  <c:v>-27.452991964078528</c:v>
                </c:pt>
                <c:pt idx="84">
                  <c:v>-29.529017553917082</c:v>
                </c:pt>
                <c:pt idx="85">
                  <c:v>-32.354633967952779</c:v>
                </c:pt>
                <c:pt idx="86">
                  <c:v>-34.980246874653474</c:v>
                </c:pt>
                <c:pt idx="87">
                  <c:v>-35.224486343743379</c:v>
                </c:pt>
                <c:pt idx="88">
                  <c:v>-32.83973794645842</c:v>
                </c:pt>
                <c:pt idx="89">
                  <c:v>-30.305537205434199</c:v>
                </c:pt>
                <c:pt idx="90">
                  <c:v>-29.004898270342252</c:v>
                </c:pt>
                <c:pt idx="91">
                  <c:v>-29.160583532471961</c:v>
                </c:pt>
                <c:pt idx="92">
                  <c:v>-30.210668062297387</c:v>
                </c:pt>
                <c:pt idx="93">
                  <c:v>-30.349724959930541</c:v>
                </c:pt>
                <c:pt idx="94">
                  <c:v>-29.874439718662938</c:v>
                </c:pt>
                <c:pt idx="95">
                  <c:v>-29.017836861061134</c:v>
                </c:pt>
                <c:pt idx="96">
                  <c:v>-28.701429306816788</c:v>
                </c:pt>
                <c:pt idx="97">
                  <c:v>-29.230766680534348</c:v>
                </c:pt>
                <c:pt idx="98">
                  <c:v>-29.270489922265121</c:v>
                </c:pt>
                <c:pt idx="99">
                  <c:v>-29.169831265040095</c:v>
                </c:pt>
                <c:pt idx="100">
                  <c:v>-31.02829115330081</c:v>
                </c:pt>
                <c:pt idx="101">
                  <c:v>-37.034126454772071</c:v>
                </c:pt>
                <c:pt idx="102">
                  <c:v>-52.078937856294353</c:v>
                </c:pt>
                <c:pt idx="103">
                  <c:v>-39.948530421129924</c:v>
                </c:pt>
                <c:pt idx="104">
                  <c:v>-36.422588455596767</c:v>
                </c:pt>
                <c:pt idx="105">
                  <c:v>-34.66077006756511</c:v>
                </c:pt>
                <c:pt idx="106">
                  <c:v>-34.109625600106966</c:v>
                </c:pt>
                <c:pt idx="107">
                  <c:v>-34.441505234177242</c:v>
                </c:pt>
                <c:pt idx="108">
                  <c:v>-35.699668052273829</c:v>
                </c:pt>
                <c:pt idx="109">
                  <c:v>-37.221133365271513</c:v>
                </c:pt>
                <c:pt idx="110">
                  <c:v>-38.482651876857453</c:v>
                </c:pt>
                <c:pt idx="111">
                  <c:v>-38.530230152649423</c:v>
                </c:pt>
                <c:pt idx="112">
                  <c:v>-35.161068767976147</c:v>
                </c:pt>
                <c:pt idx="113">
                  <c:v>-32.512122456573472</c:v>
                </c:pt>
                <c:pt idx="114">
                  <c:v>-32.3298825060062</c:v>
                </c:pt>
                <c:pt idx="115">
                  <c:v>-33.308787234945648</c:v>
                </c:pt>
                <c:pt idx="116">
                  <c:v>-33.947577507176248</c:v>
                </c:pt>
                <c:pt idx="117">
                  <c:v>-35.142177190998964</c:v>
                </c:pt>
                <c:pt idx="118">
                  <c:v>-35.223033898801575</c:v>
                </c:pt>
                <c:pt idx="119">
                  <c:v>-33.068275407871695</c:v>
                </c:pt>
                <c:pt idx="120">
                  <c:v>-31.041613443826627</c:v>
                </c:pt>
                <c:pt idx="121">
                  <c:v>-29.028108319576987</c:v>
                </c:pt>
                <c:pt idx="122">
                  <c:v>-28.234111793281873</c:v>
                </c:pt>
                <c:pt idx="123">
                  <c:v>-29.397576505956465</c:v>
                </c:pt>
                <c:pt idx="124">
                  <c:v>-31.867923620325804</c:v>
                </c:pt>
                <c:pt idx="125">
                  <c:v>-34.853860286997431</c:v>
                </c:pt>
                <c:pt idx="126">
                  <c:v>-33.856206196358684</c:v>
                </c:pt>
                <c:pt idx="127">
                  <c:v>-29.426674090960852</c:v>
                </c:pt>
                <c:pt idx="128">
                  <c:v>-26.531431966528519</c:v>
                </c:pt>
                <c:pt idx="129">
                  <c:v>-24.413862035850187</c:v>
                </c:pt>
                <c:pt idx="130">
                  <c:v>-22.675669264201204</c:v>
                </c:pt>
                <c:pt idx="131">
                  <c:v>-21.4765643779428</c:v>
                </c:pt>
                <c:pt idx="132">
                  <c:v>-20.669440033267751</c:v>
                </c:pt>
                <c:pt idx="133">
                  <c:v>-20.297027616452937</c:v>
                </c:pt>
                <c:pt idx="134">
                  <c:v>-20.406129353309424</c:v>
                </c:pt>
                <c:pt idx="135">
                  <c:v>-21.016342394859592</c:v>
                </c:pt>
                <c:pt idx="136">
                  <c:v>-22.102674601047472</c:v>
                </c:pt>
                <c:pt idx="137">
                  <c:v>-23.855005439759129</c:v>
                </c:pt>
                <c:pt idx="138">
                  <c:v>-26.706504399402348</c:v>
                </c:pt>
                <c:pt idx="139">
                  <c:v>-31.868467270355939</c:v>
                </c:pt>
                <c:pt idx="140">
                  <c:v>-32.874694109386631</c:v>
                </c:pt>
                <c:pt idx="141">
                  <c:v>-27.288377046703005</c:v>
                </c:pt>
                <c:pt idx="142">
                  <c:v>-23.994675054444706</c:v>
                </c:pt>
                <c:pt idx="143">
                  <c:v>-21.735079863917768</c:v>
                </c:pt>
                <c:pt idx="144">
                  <c:v>-19.992625356852937</c:v>
                </c:pt>
                <c:pt idx="145">
                  <c:v>-19.146346335815952</c:v>
                </c:pt>
                <c:pt idx="146">
                  <c:v>-19.172095486341924</c:v>
                </c:pt>
                <c:pt idx="147">
                  <c:v>-19.431460480834012</c:v>
                </c:pt>
                <c:pt idx="148">
                  <c:v>-19.675322077939796</c:v>
                </c:pt>
                <c:pt idx="149">
                  <c:v>-20.524472305376065</c:v>
                </c:pt>
                <c:pt idx="150">
                  <c:v>-22.196322054908769</c:v>
                </c:pt>
                <c:pt idx="151">
                  <c:v>-24.177077006526694</c:v>
                </c:pt>
                <c:pt idx="152">
                  <c:v>-26.083698762370712</c:v>
                </c:pt>
                <c:pt idx="153">
                  <c:v>-29.47585770843882</c:v>
                </c:pt>
                <c:pt idx="154">
                  <c:v>-36.662766263932475</c:v>
                </c:pt>
                <c:pt idx="155">
                  <c:v>-33.817928739635519</c:v>
                </c:pt>
                <c:pt idx="156">
                  <c:v>-29.93565610621933</c:v>
                </c:pt>
                <c:pt idx="157">
                  <c:v>-27.734232991219265</c:v>
                </c:pt>
                <c:pt idx="158">
                  <c:v>-25.365192772509662</c:v>
                </c:pt>
                <c:pt idx="159">
                  <c:v>-23.786722146878187</c:v>
                </c:pt>
                <c:pt idx="160">
                  <c:v>-23.493379706728508</c:v>
                </c:pt>
                <c:pt idx="161">
                  <c:v>-23.863623947202413</c:v>
                </c:pt>
              </c:numCache>
            </c:numRef>
          </c:val>
          <c:smooth val="0"/>
          <c:extLst>
            <c:ext xmlns:c16="http://schemas.microsoft.com/office/drawing/2014/chart" uri="{C3380CC4-5D6E-409C-BE32-E72D297353CC}">
              <c16:uniqueId val="{00000006-EE9B-4F24-8848-7E3E4B8D6546}"/>
            </c:ext>
          </c:extLst>
        </c:ser>
        <c:ser>
          <c:idx val="7"/>
          <c:order val="7"/>
          <c:tx>
            <c:v>port 8</c:v>
          </c:tx>
          <c:spPr>
            <a:ln w="28575" cap="rnd">
              <a:solidFill>
                <a:schemeClr val="accent2">
                  <a:lumMod val="60000"/>
                </a:schemeClr>
              </a:solidFill>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Emetteur_ICSDRTX!$I$823:$I$984</c:f>
              <c:numCache>
                <c:formatCode>0.0</c:formatCode>
                <c:ptCount val="162"/>
                <c:pt idx="0">
                  <c:v>-17.407435034339578</c:v>
                </c:pt>
                <c:pt idx="1">
                  <c:v>-18.168699950609817</c:v>
                </c:pt>
                <c:pt idx="2">
                  <c:v>-18.600789700589935</c:v>
                </c:pt>
                <c:pt idx="3">
                  <c:v>-18.536772137393751</c:v>
                </c:pt>
                <c:pt idx="4">
                  <c:v>-18.18212085789645</c:v>
                </c:pt>
                <c:pt idx="5">
                  <c:v>-17.907124388899565</c:v>
                </c:pt>
                <c:pt idx="6">
                  <c:v>-17.975705777150807</c:v>
                </c:pt>
                <c:pt idx="7">
                  <c:v>-18.483904664389556</c:v>
                </c:pt>
                <c:pt idx="8">
                  <c:v>-19.351194191250251</c:v>
                </c:pt>
                <c:pt idx="9">
                  <c:v>-20.246307901690209</c:v>
                </c:pt>
                <c:pt idx="10">
                  <c:v>-20.610995273133813</c:v>
                </c:pt>
                <c:pt idx="11">
                  <c:v>-20.204223272866994</c:v>
                </c:pt>
                <c:pt idx="12">
                  <c:v>-19.442360638579711</c:v>
                </c:pt>
                <c:pt idx="13">
                  <c:v>-29.793479287948063</c:v>
                </c:pt>
                <c:pt idx="14">
                  <c:v>-27.682066356257767</c:v>
                </c:pt>
                <c:pt idx="15">
                  <c:v>-29.255554638289833</c:v>
                </c:pt>
                <c:pt idx="16">
                  <c:v>-33.206469075078054</c:v>
                </c:pt>
                <c:pt idx="17">
                  <c:v>-36.314960896168031</c:v>
                </c:pt>
                <c:pt idx="18">
                  <c:v>-30.63057836517406</c:v>
                </c:pt>
                <c:pt idx="19">
                  <c:v>-23.223322485016833</c:v>
                </c:pt>
                <c:pt idx="20">
                  <c:v>-21.214291195637006</c:v>
                </c:pt>
                <c:pt idx="21">
                  <c:v>-22.757289524515606</c:v>
                </c:pt>
                <c:pt idx="22">
                  <c:v>-25.123386418154126</c:v>
                </c:pt>
                <c:pt idx="23">
                  <c:v>-21.242679275048001</c:v>
                </c:pt>
                <c:pt idx="24">
                  <c:v>-19.729181700339304</c:v>
                </c:pt>
                <c:pt idx="25">
                  <c:v>-18.233153446328064</c:v>
                </c:pt>
                <c:pt idx="26">
                  <c:v>-16.433980220591245</c:v>
                </c:pt>
                <c:pt idx="27">
                  <c:v>-16.543988019407106</c:v>
                </c:pt>
                <c:pt idx="28">
                  <c:v>-18.149897492196612</c:v>
                </c:pt>
                <c:pt idx="29">
                  <c:v>-20.950237315605985</c:v>
                </c:pt>
                <c:pt idx="30">
                  <c:v>-25.041700301439157</c:v>
                </c:pt>
                <c:pt idx="31">
                  <c:v>-33.698870985077761</c:v>
                </c:pt>
                <c:pt idx="32">
                  <c:v>-28.813830547084969</c:v>
                </c:pt>
                <c:pt idx="33">
                  <c:v>-23.114383175785175</c:v>
                </c:pt>
                <c:pt idx="34">
                  <c:v>-21.016502086620999</c:v>
                </c:pt>
                <c:pt idx="35">
                  <c:v>-19.633757973468235</c:v>
                </c:pt>
                <c:pt idx="36">
                  <c:v>-18.68596233823526</c:v>
                </c:pt>
                <c:pt idx="37">
                  <c:v>-17.467446031861233</c:v>
                </c:pt>
                <c:pt idx="38">
                  <c:v>-17.177596762710117</c:v>
                </c:pt>
                <c:pt idx="39">
                  <c:v>-18.540557663596644</c:v>
                </c:pt>
                <c:pt idx="40">
                  <c:v>-19.642826927699424</c:v>
                </c:pt>
                <c:pt idx="41">
                  <c:v>-19.591450069615373</c:v>
                </c:pt>
                <c:pt idx="42">
                  <c:v>-20.652572806126916</c:v>
                </c:pt>
                <c:pt idx="43">
                  <c:v>-22.589372121144091</c:v>
                </c:pt>
                <c:pt idx="44">
                  <c:v>-23.079097682710223</c:v>
                </c:pt>
                <c:pt idx="45">
                  <c:v>-23.354612479061505</c:v>
                </c:pt>
                <c:pt idx="46">
                  <c:v>-25.747895289854846</c:v>
                </c:pt>
                <c:pt idx="47">
                  <c:v>-30.808623730837368</c:v>
                </c:pt>
                <c:pt idx="48">
                  <c:v>-28.723247397438953</c:v>
                </c:pt>
                <c:pt idx="49">
                  <c:v>-28.521679496744476</c:v>
                </c:pt>
                <c:pt idx="50">
                  <c:v>-51.634879406060712</c:v>
                </c:pt>
                <c:pt idx="51">
                  <c:v>-28.217651317362847</c:v>
                </c:pt>
                <c:pt idx="52">
                  <c:v>-31.634754312666978</c:v>
                </c:pt>
                <c:pt idx="53">
                  <c:v>-30.32879362388579</c:v>
                </c:pt>
                <c:pt idx="54">
                  <c:v>-25.1268579013901</c:v>
                </c:pt>
                <c:pt idx="55">
                  <c:v>-23.935409571923138</c:v>
                </c:pt>
                <c:pt idx="56">
                  <c:v>-26.011077773385292</c:v>
                </c:pt>
                <c:pt idx="57">
                  <c:v>-28.34821741888636</c:v>
                </c:pt>
                <c:pt idx="58">
                  <c:v>-28.820287401576458</c:v>
                </c:pt>
                <c:pt idx="59">
                  <c:v>-27.9472844028042</c:v>
                </c:pt>
                <c:pt idx="60">
                  <c:v>-26.360426515552572</c:v>
                </c:pt>
                <c:pt idx="61">
                  <c:v>-28.815617953148063</c:v>
                </c:pt>
                <c:pt idx="62">
                  <c:v>-27.691370266555271</c:v>
                </c:pt>
                <c:pt idx="63">
                  <c:v>-27.576914062540105</c:v>
                </c:pt>
                <c:pt idx="64">
                  <c:v>-27.075552788747032</c:v>
                </c:pt>
                <c:pt idx="65">
                  <c:v>-27.22319032806281</c:v>
                </c:pt>
                <c:pt idx="66">
                  <c:v>-30.73191079723631</c:v>
                </c:pt>
                <c:pt idx="67">
                  <c:v>-35.41795945001396</c:v>
                </c:pt>
                <c:pt idx="68">
                  <c:v>-29.266244345037219</c:v>
                </c:pt>
                <c:pt idx="69">
                  <c:v>-25.174435886022831</c:v>
                </c:pt>
                <c:pt idx="70">
                  <c:v>-22.61859118386057</c:v>
                </c:pt>
                <c:pt idx="71">
                  <c:v>-21.398822220801204</c:v>
                </c:pt>
                <c:pt idx="72">
                  <c:v>-21.756787837212574</c:v>
                </c:pt>
                <c:pt idx="73">
                  <c:v>-23.21375169243732</c:v>
                </c:pt>
                <c:pt idx="74">
                  <c:v>-24.886634573248273</c:v>
                </c:pt>
                <c:pt idx="75">
                  <c:v>-27.064203641343283</c:v>
                </c:pt>
                <c:pt idx="76">
                  <c:v>-29.73469838970826</c:v>
                </c:pt>
                <c:pt idx="77">
                  <c:v>-29.625576376902746</c:v>
                </c:pt>
                <c:pt idx="78">
                  <c:v>-28.902378858169932</c:v>
                </c:pt>
                <c:pt idx="79">
                  <c:v>-30.284349584926002</c:v>
                </c:pt>
                <c:pt idx="80">
                  <c:v>-34.583284987399587</c:v>
                </c:pt>
                <c:pt idx="81">
                  <c:v>-38.972817473135031</c:v>
                </c:pt>
                <c:pt idx="82">
                  <c:v>-37.835579089112258</c:v>
                </c:pt>
                <c:pt idx="83">
                  <c:v>-30.836107556043522</c:v>
                </c:pt>
                <c:pt idx="84">
                  <c:v>-26.998330630130976</c:v>
                </c:pt>
                <c:pt idx="85">
                  <c:v>-25.328922180873679</c:v>
                </c:pt>
                <c:pt idx="86">
                  <c:v>-24.310721391742476</c:v>
                </c:pt>
                <c:pt idx="87">
                  <c:v>-23.36052788107467</c:v>
                </c:pt>
                <c:pt idx="88">
                  <c:v>-22.914180396179923</c:v>
                </c:pt>
                <c:pt idx="89">
                  <c:v>-23.496729061205507</c:v>
                </c:pt>
                <c:pt idx="90">
                  <c:v>-24.879008251742448</c:v>
                </c:pt>
                <c:pt idx="91">
                  <c:v>-26.942190750026469</c:v>
                </c:pt>
                <c:pt idx="92">
                  <c:v>-29.654906334392891</c:v>
                </c:pt>
                <c:pt idx="93">
                  <c:v>-34.947307813852433</c:v>
                </c:pt>
                <c:pt idx="94">
                  <c:v>-37.797866742353747</c:v>
                </c:pt>
                <c:pt idx="95">
                  <c:v>-33.045538784963945</c:v>
                </c:pt>
                <c:pt idx="96">
                  <c:v>-31.601149660374087</c:v>
                </c:pt>
                <c:pt idx="97">
                  <c:v>-31.95451834016335</c:v>
                </c:pt>
                <c:pt idx="98">
                  <c:v>-34.099835675599316</c:v>
                </c:pt>
                <c:pt idx="99">
                  <c:v>-40.104680166890496</c:v>
                </c:pt>
                <c:pt idx="100">
                  <c:v>-37.373727235621821</c:v>
                </c:pt>
                <c:pt idx="101">
                  <c:v>-32.507062312293669</c:v>
                </c:pt>
                <c:pt idx="102">
                  <c:v>-28.641132718478133</c:v>
                </c:pt>
                <c:pt idx="103">
                  <c:v>-25.68012109442682</c:v>
                </c:pt>
                <c:pt idx="104">
                  <c:v>-24.383161511645053</c:v>
                </c:pt>
                <c:pt idx="105">
                  <c:v>-24.682824971539514</c:v>
                </c:pt>
                <c:pt idx="106">
                  <c:v>-25.941044313780164</c:v>
                </c:pt>
                <c:pt idx="107">
                  <c:v>-27.266993568796529</c:v>
                </c:pt>
                <c:pt idx="108">
                  <c:v>-28.564317757586924</c:v>
                </c:pt>
                <c:pt idx="109">
                  <c:v>-30.152060062533117</c:v>
                </c:pt>
                <c:pt idx="110">
                  <c:v>-31.761018681351747</c:v>
                </c:pt>
                <c:pt idx="111">
                  <c:v>-32.686157598832814</c:v>
                </c:pt>
                <c:pt idx="112">
                  <c:v>-34.111973564639534</c:v>
                </c:pt>
                <c:pt idx="113">
                  <c:v>-40.624819945023077</c:v>
                </c:pt>
                <c:pt idx="114">
                  <c:v>-45.567463443619609</c:v>
                </c:pt>
                <c:pt idx="115">
                  <c:v>-36.477651284657448</c:v>
                </c:pt>
                <c:pt idx="116">
                  <c:v>-33.834842535288445</c:v>
                </c:pt>
                <c:pt idx="117">
                  <c:v>-30.354784192675265</c:v>
                </c:pt>
                <c:pt idx="118">
                  <c:v>-28.193350018729557</c:v>
                </c:pt>
                <c:pt idx="119">
                  <c:v>-27.723620163198607</c:v>
                </c:pt>
                <c:pt idx="120">
                  <c:v>-27.770685416525531</c:v>
                </c:pt>
                <c:pt idx="121">
                  <c:v>-27.150294917248289</c:v>
                </c:pt>
                <c:pt idx="122">
                  <c:v>-26.069179241732574</c:v>
                </c:pt>
                <c:pt idx="123">
                  <c:v>-25.845191603194763</c:v>
                </c:pt>
                <c:pt idx="124">
                  <c:v>-25.9377525314381</c:v>
                </c:pt>
                <c:pt idx="125">
                  <c:v>-26.400342347744125</c:v>
                </c:pt>
                <c:pt idx="126">
                  <c:v>-27.000569878597691</c:v>
                </c:pt>
                <c:pt idx="127">
                  <c:v>-27.82141844828066</c:v>
                </c:pt>
                <c:pt idx="128">
                  <c:v>-29.638174441009017</c:v>
                </c:pt>
                <c:pt idx="129">
                  <c:v>-32.792496347629481</c:v>
                </c:pt>
                <c:pt idx="130">
                  <c:v>-33.777256719091</c:v>
                </c:pt>
                <c:pt idx="131">
                  <c:v>-30.846922595374203</c:v>
                </c:pt>
                <c:pt idx="132">
                  <c:v>-27.170906987338942</c:v>
                </c:pt>
                <c:pt idx="133">
                  <c:v>-24.528204644524042</c:v>
                </c:pt>
                <c:pt idx="134">
                  <c:v>-22.904184919471223</c:v>
                </c:pt>
                <c:pt idx="135">
                  <c:v>-21.841014133931594</c:v>
                </c:pt>
                <c:pt idx="136">
                  <c:v>-21.059815272569569</c:v>
                </c:pt>
                <c:pt idx="137">
                  <c:v>-20.679377968004033</c:v>
                </c:pt>
                <c:pt idx="138">
                  <c:v>-20.921704861963548</c:v>
                </c:pt>
                <c:pt idx="139">
                  <c:v>-21.694273051071637</c:v>
                </c:pt>
                <c:pt idx="140">
                  <c:v>-22.476201676872741</c:v>
                </c:pt>
                <c:pt idx="141">
                  <c:v>-23.182081388288594</c:v>
                </c:pt>
                <c:pt idx="142">
                  <c:v>-24.711704610711301</c:v>
                </c:pt>
                <c:pt idx="143">
                  <c:v>-27.831625072332962</c:v>
                </c:pt>
                <c:pt idx="144">
                  <c:v>-32.686860539412642</c:v>
                </c:pt>
                <c:pt idx="145">
                  <c:v>-38.87379236829787</c:v>
                </c:pt>
                <c:pt idx="146">
                  <c:v>-34.167852385342222</c:v>
                </c:pt>
                <c:pt idx="147">
                  <c:v>-28.012109761158609</c:v>
                </c:pt>
                <c:pt idx="148">
                  <c:v>-24.596529172577497</c:v>
                </c:pt>
                <c:pt idx="149">
                  <c:v>-22.605653021692778</c:v>
                </c:pt>
                <c:pt idx="150">
                  <c:v>-21.35098580926816</c:v>
                </c:pt>
                <c:pt idx="151">
                  <c:v>-20.58005324201449</c:v>
                </c:pt>
                <c:pt idx="152">
                  <c:v>-20.528924840580512</c:v>
                </c:pt>
                <c:pt idx="153">
                  <c:v>-21.187926521163217</c:v>
                </c:pt>
                <c:pt idx="154">
                  <c:v>-22.200440973673668</c:v>
                </c:pt>
                <c:pt idx="155">
                  <c:v>-23.376644975917117</c:v>
                </c:pt>
                <c:pt idx="156">
                  <c:v>-25.12270669417703</c:v>
                </c:pt>
                <c:pt idx="157">
                  <c:v>-27.37653341940527</c:v>
                </c:pt>
                <c:pt idx="158">
                  <c:v>-29.524125705013152</c:v>
                </c:pt>
                <c:pt idx="159">
                  <c:v>-31.280297329190685</c:v>
                </c:pt>
                <c:pt idx="160">
                  <c:v>-33.558933567900596</c:v>
                </c:pt>
                <c:pt idx="161">
                  <c:v>-36.076682432375627</c:v>
                </c:pt>
              </c:numCache>
            </c:numRef>
          </c:val>
          <c:smooth val="0"/>
          <c:extLst>
            <c:ext xmlns:c16="http://schemas.microsoft.com/office/drawing/2014/chart" uri="{C3380CC4-5D6E-409C-BE32-E72D297353CC}">
              <c16:uniqueId val="{00000007-EE9B-4F24-8848-7E3E4B8D6546}"/>
            </c:ext>
          </c:extLst>
        </c:ser>
        <c:ser>
          <c:idx val="8"/>
          <c:order val="8"/>
          <c:tx>
            <c:v>port 9</c:v>
          </c:tx>
          <c:spPr>
            <a:ln w="28575" cap="rnd">
              <a:solidFill>
                <a:schemeClr val="accent3">
                  <a:lumMod val="60000"/>
                </a:schemeClr>
              </a:solidFill>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Emetteur_ICSDRTX!$J$823:$J$984</c:f>
              <c:numCache>
                <c:formatCode>0.0</c:formatCode>
                <c:ptCount val="162"/>
                <c:pt idx="0">
                  <c:v>-28.012946902616584</c:v>
                </c:pt>
                <c:pt idx="1">
                  <c:v>-27.835015229973123</c:v>
                </c:pt>
                <c:pt idx="2">
                  <c:v>-26.929719916102336</c:v>
                </c:pt>
                <c:pt idx="3">
                  <c:v>-26.141945289255045</c:v>
                </c:pt>
                <c:pt idx="4">
                  <c:v>-25.922413314062851</c:v>
                </c:pt>
                <c:pt idx="5">
                  <c:v>-26.456708044925666</c:v>
                </c:pt>
                <c:pt idx="6">
                  <c:v>-27.816803362174902</c:v>
                </c:pt>
                <c:pt idx="7">
                  <c:v>-29.797693070564055</c:v>
                </c:pt>
                <c:pt idx="8">
                  <c:v>-30.977931434368948</c:v>
                </c:pt>
                <c:pt idx="9">
                  <c:v>-29.591803333341012</c:v>
                </c:pt>
                <c:pt idx="10">
                  <c:v>-27.314590807393518</c:v>
                </c:pt>
                <c:pt idx="11">
                  <c:v>-25.630909865567585</c:v>
                </c:pt>
                <c:pt idx="12">
                  <c:v>-24.795405316993008</c:v>
                </c:pt>
                <c:pt idx="13">
                  <c:v>-21.390144156073564</c:v>
                </c:pt>
                <c:pt idx="14">
                  <c:v>-19.26402152620857</c:v>
                </c:pt>
                <c:pt idx="15">
                  <c:v>-18.09598382671253</c:v>
                </c:pt>
                <c:pt idx="16">
                  <c:v>-15.940880603695947</c:v>
                </c:pt>
                <c:pt idx="17">
                  <c:v>-14.103840290548927</c:v>
                </c:pt>
                <c:pt idx="18">
                  <c:v>-12.944343092820256</c:v>
                </c:pt>
                <c:pt idx="19">
                  <c:v>-11.035021309860744</c:v>
                </c:pt>
                <c:pt idx="20">
                  <c:v>-9.5063555617745141</c:v>
                </c:pt>
                <c:pt idx="21">
                  <c:v>-9.2155508001556043</c:v>
                </c:pt>
                <c:pt idx="22">
                  <c:v>-9.3712355561167318</c:v>
                </c:pt>
                <c:pt idx="23">
                  <c:v>-8.8049590460625975</c:v>
                </c:pt>
                <c:pt idx="24">
                  <c:v>-8.6850424202667007</c:v>
                </c:pt>
                <c:pt idx="25">
                  <c:v>-9.7481976541949624</c:v>
                </c:pt>
                <c:pt idx="26">
                  <c:v>-10.926803495399149</c:v>
                </c:pt>
                <c:pt idx="27">
                  <c:v>-11.434763538673812</c:v>
                </c:pt>
                <c:pt idx="28">
                  <c:v>-12.037195289501707</c:v>
                </c:pt>
                <c:pt idx="29">
                  <c:v>-13.025767684974983</c:v>
                </c:pt>
                <c:pt idx="30">
                  <c:v>-14.043014212353755</c:v>
                </c:pt>
                <c:pt idx="31">
                  <c:v>-15.131245232082062</c:v>
                </c:pt>
                <c:pt idx="32">
                  <c:v>-15.895412705725366</c:v>
                </c:pt>
                <c:pt idx="33">
                  <c:v>-15.968867263432465</c:v>
                </c:pt>
                <c:pt idx="34">
                  <c:v>-15.983574677052889</c:v>
                </c:pt>
                <c:pt idx="35">
                  <c:v>-15.782585090717234</c:v>
                </c:pt>
                <c:pt idx="36">
                  <c:v>-14.549219542437656</c:v>
                </c:pt>
                <c:pt idx="37">
                  <c:v>-13.592393756287631</c:v>
                </c:pt>
                <c:pt idx="38">
                  <c:v>-13.995930471616814</c:v>
                </c:pt>
                <c:pt idx="39">
                  <c:v>-15.043121757343442</c:v>
                </c:pt>
                <c:pt idx="40">
                  <c:v>-15.316085478143425</c:v>
                </c:pt>
                <c:pt idx="41">
                  <c:v>-15.975633349072181</c:v>
                </c:pt>
                <c:pt idx="42">
                  <c:v>-18.692857986187718</c:v>
                </c:pt>
                <c:pt idx="43">
                  <c:v>-24.109802812124794</c:v>
                </c:pt>
                <c:pt idx="44">
                  <c:v>-27.605335663768724</c:v>
                </c:pt>
                <c:pt idx="45">
                  <c:v>-26.76056382826761</c:v>
                </c:pt>
                <c:pt idx="46">
                  <c:v>-26.510598411972744</c:v>
                </c:pt>
                <c:pt idx="47">
                  <c:v>-24.984741416395266</c:v>
                </c:pt>
                <c:pt idx="48">
                  <c:v>-24.378693581480164</c:v>
                </c:pt>
                <c:pt idx="49">
                  <c:v>-23.613002838469576</c:v>
                </c:pt>
                <c:pt idx="50">
                  <c:v>-27.909404249938202</c:v>
                </c:pt>
                <c:pt idx="51">
                  <c:v>-34.860967719045355</c:v>
                </c:pt>
                <c:pt idx="52">
                  <c:v>-21.561336413782875</c:v>
                </c:pt>
                <c:pt idx="53">
                  <c:v>-21.18829182268529</c:v>
                </c:pt>
                <c:pt idx="54">
                  <c:v>-32.557343264951001</c:v>
                </c:pt>
                <c:pt idx="55">
                  <c:v>-31.346681472462244</c:v>
                </c:pt>
                <c:pt idx="56">
                  <c:v>-31.749247151009197</c:v>
                </c:pt>
                <c:pt idx="57">
                  <c:v>-32.880894489330672</c:v>
                </c:pt>
                <c:pt idx="58">
                  <c:v>-32.833389506521662</c:v>
                </c:pt>
                <c:pt idx="59">
                  <c:v>-33.107954981745806</c:v>
                </c:pt>
                <c:pt idx="60">
                  <c:v>-33.346482103008064</c:v>
                </c:pt>
                <c:pt idx="61">
                  <c:v>-26.093097488310462</c:v>
                </c:pt>
                <c:pt idx="62">
                  <c:v>-27.913222654841579</c:v>
                </c:pt>
                <c:pt idx="63">
                  <c:v>-28.857278870450408</c:v>
                </c:pt>
                <c:pt idx="64">
                  <c:v>-29.335674571264235</c:v>
                </c:pt>
                <c:pt idx="65">
                  <c:v>-30.684574190763509</c:v>
                </c:pt>
                <c:pt idx="66">
                  <c:v>-32.389680321716611</c:v>
                </c:pt>
                <c:pt idx="67">
                  <c:v>-32.548930572402163</c:v>
                </c:pt>
                <c:pt idx="68">
                  <c:v>-31.158876762594129</c:v>
                </c:pt>
                <c:pt idx="69">
                  <c:v>-28.698780003860431</c:v>
                </c:pt>
                <c:pt idx="70">
                  <c:v>-26.450471914876257</c:v>
                </c:pt>
                <c:pt idx="71">
                  <c:v>-26.051137503669107</c:v>
                </c:pt>
                <c:pt idx="72">
                  <c:v>-28.041402771551478</c:v>
                </c:pt>
                <c:pt idx="73">
                  <c:v>-30.491883228612629</c:v>
                </c:pt>
                <c:pt idx="74">
                  <c:v>-29.066938044745967</c:v>
                </c:pt>
                <c:pt idx="75">
                  <c:v>-28.32182622271209</c:v>
                </c:pt>
                <c:pt idx="76">
                  <c:v>-30.217512951284068</c:v>
                </c:pt>
                <c:pt idx="77">
                  <c:v>-33.981709370513052</c:v>
                </c:pt>
                <c:pt idx="78">
                  <c:v>-36.361829286631036</c:v>
                </c:pt>
                <c:pt idx="79">
                  <c:v>-36.228779325587908</c:v>
                </c:pt>
                <c:pt idx="80">
                  <c:v>-33.761015243816679</c:v>
                </c:pt>
                <c:pt idx="81">
                  <c:v>-30.971201092470018</c:v>
                </c:pt>
                <c:pt idx="82">
                  <c:v>-29.614322987775662</c:v>
                </c:pt>
                <c:pt idx="83">
                  <c:v>-29.493806975944729</c:v>
                </c:pt>
                <c:pt idx="84">
                  <c:v>-29.983106492791077</c:v>
                </c:pt>
                <c:pt idx="85">
                  <c:v>-29.430136643392178</c:v>
                </c:pt>
                <c:pt idx="86">
                  <c:v>-27.87254606178287</c:v>
                </c:pt>
                <c:pt idx="87">
                  <c:v>-27.717805842146372</c:v>
                </c:pt>
                <c:pt idx="88">
                  <c:v>-29.352735111968919</c:v>
                </c:pt>
                <c:pt idx="89">
                  <c:v>-30.899698385313805</c:v>
                </c:pt>
                <c:pt idx="90">
                  <c:v>-30.005884601663055</c:v>
                </c:pt>
                <c:pt idx="91">
                  <c:v>-29.477942207366269</c:v>
                </c:pt>
                <c:pt idx="92">
                  <c:v>-30.321904365501183</c:v>
                </c:pt>
                <c:pt idx="93">
                  <c:v>-32.022266465576138</c:v>
                </c:pt>
                <c:pt idx="94">
                  <c:v>-34.190191082141133</c:v>
                </c:pt>
                <c:pt idx="95">
                  <c:v>-34.560147872616035</c:v>
                </c:pt>
                <c:pt idx="96">
                  <c:v>-31.862365013828192</c:v>
                </c:pt>
                <c:pt idx="97">
                  <c:v>-29.522716441789346</c:v>
                </c:pt>
                <c:pt idx="98">
                  <c:v>-28.783036959477322</c:v>
                </c:pt>
                <c:pt idx="99">
                  <c:v>-28.943925183193493</c:v>
                </c:pt>
                <c:pt idx="100">
                  <c:v>-28.365230492928699</c:v>
                </c:pt>
                <c:pt idx="101">
                  <c:v>-27.394863707903564</c:v>
                </c:pt>
                <c:pt idx="102">
                  <c:v>-27.344422759984042</c:v>
                </c:pt>
                <c:pt idx="103">
                  <c:v>-28.219182700540511</c:v>
                </c:pt>
                <c:pt idx="104">
                  <c:v>-29.124346177965858</c:v>
                </c:pt>
                <c:pt idx="105">
                  <c:v>-28.508831159264712</c:v>
                </c:pt>
                <c:pt idx="106">
                  <c:v>-28.388422238971852</c:v>
                </c:pt>
                <c:pt idx="107">
                  <c:v>-30.352222850849238</c:v>
                </c:pt>
                <c:pt idx="108">
                  <c:v>-34.517670973153237</c:v>
                </c:pt>
                <c:pt idx="109">
                  <c:v>-38.745959582209423</c:v>
                </c:pt>
                <c:pt idx="110">
                  <c:v>-37.717273210799156</c:v>
                </c:pt>
                <c:pt idx="111">
                  <c:v>-32.814987792359211</c:v>
                </c:pt>
                <c:pt idx="112">
                  <c:v>-29.665979402295935</c:v>
                </c:pt>
                <c:pt idx="113">
                  <c:v>-28.901295907519472</c:v>
                </c:pt>
                <c:pt idx="114">
                  <c:v>-30.434803029886297</c:v>
                </c:pt>
                <c:pt idx="115">
                  <c:v>-32.681202737884043</c:v>
                </c:pt>
                <c:pt idx="116">
                  <c:v>-32.574919894520548</c:v>
                </c:pt>
                <c:pt idx="117">
                  <c:v>-32.842820588906356</c:v>
                </c:pt>
                <c:pt idx="118">
                  <c:v>-35.886573324973071</c:v>
                </c:pt>
                <c:pt idx="119">
                  <c:v>-42.973209813092801</c:v>
                </c:pt>
                <c:pt idx="120">
                  <c:v>-52.699465123255436</c:v>
                </c:pt>
                <c:pt idx="121">
                  <c:v>-42.301667678941591</c:v>
                </c:pt>
                <c:pt idx="122">
                  <c:v>-36.350006412742566</c:v>
                </c:pt>
                <c:pt idx="123">
                  <c:v>-32.986658349168962</c:v>
                </c:pt>
                <c:pt idx="124">
                  <c:v>-30.557027381568496</c:v>
                </c:pt>
                <c:pt idx="125">
                  <c:v>-28.623505803902429</c:v>
                </c:pt>
                <c:pt idx="126">
                  <c:v>-26.811447817901698</c:v>
                </c:pt>
                <c:pt idx="127">
                  <c:v>-25.383826257496857</c:v>
                </c:pt>
                <c:pt idx="128">
                  <c:v>-24.701660262017615</c:v>
                </c:pt>
                <c:pt idx="129">
                  <c:v>-25.132360922368491</c:v>
                </c:pt>
                <c:pt idx="130">
                  <c:v>-26.415258423970911</c:v>
                </c:pt>
                <c:pt idx="131">
                  <c:v>-27.835529992414799</c:v>
                </c:pt>
                <c:pt idx="132">
                  <c:v>-29.53922342790074</c:v>
                </c:pt>
                <c:pt idx="133">
                  <c:v>-32.462746529226337</c:v>
                </c:pt>
                <c:pt idx="134">
                  <c:v>-38.523415432674142</c:v>
                </c:pt>
                <c:pt idx="135">
                  <c:v>-55.872363315805387</c:v>
                </c:pt>
                <c:pt idx="136">
                  <c:v>-39.046798689608778</c:v>
                </c:pt>
                <c:pt idx="137">
                  <c:v>-36.929273245722136</c:v>
                </c:pt>
                <c:pt idx="138">
                  <c:v>-32.407535234056041</c:v>
                </c:pt>
                <c:pt idx="139">
                  <c:v>-28.065351673326138</c:v>
                </c:pt>
                <c:pt idx="140">
                  <c:v>-25.744539674800542</c:v>
                </c:pt>
                <c:pt idx="141">
                  <c:v>-24.898014842317693</c:v>
                </c:pt>
                <c:pt idx="142">
                  <c:v>-24.589519978223798</c:v>
                </c:pt>
                <c:pt idx="143">
                  <c:v>-23.792500326623362</c:v>
                </c:pt>
                <c:pt idx="144">
                  <c:v>-23.235069189265836</c:v>
                </c:pt>
                <c:pt idx="145">
                  <c:v>-23.569828677135849</c:v>
                </c:pt>
                <c:pt idx="146">
                  <c:v>-24.301552851541523</c:v>
                </c:pt>
                <c:pt idx="147">
                  <c:v>-25.18590149450571</c:v>
                </c:pt>
                <c:pt idx="148">
                  <c:v>-26.669864642998</c:v>
                </c:pt>
                <c:pt idx="149">
                  <c:v>-29.420859453024665</c:v>
                </c:pt>
                <c:pt idx="150">
                  <c:v>-35.115009193481065</c:v>
                </c:pt>
                <c:pt idx="151">
                  <c:v>-43.246454864629499</c:v>
                </c:pt>
                <c:pt idx="152">
                  <c:v>-34.734664782607723</c:v>
                </c:pt>
                <c:pt idx="153">
                  <c:v>-30.580559022166025</c:v>
                </c:pt>
                <c:pt idx="154">
                  <c:v>-28.63973321764627</c:v>
                </c:pt>
                <c:pt idx="155">
                  <c:v>-27.121160198695719</c:v>
                </c:pt>
                <c:pt idx="156">
                  <c:v>-26.227253340366321</c:v>
                </c:pt>
                <c:pt idx="157">
                  <c:v>-27.209398380947668</c:v>
                </c:pt>
                <c:pt idx="158">
                  <c:v>-30.196567926434955</c:v>
                </c:pt>
                <c:pt idx="159">
                  <c:v>-32.057474575555986</c:v>
                </c:pt>
                <c:pt idx="160">
                  <c:v>-31.740729125247899</c:v>
                </c:pt>
                <c:pt idx="161">
                  <c:v>-33.217359854569708</c:v>
                </c:pt>
              </c:numCache>
            </c:numRef>
          </c:val>
          <c:smooth val="0"/>
          <c:extLst>
            <c:ext xmlns:c16="http://schemas.microsoft.com/office/drawing/2014/chart" uri="{C3380CC4-5D6E-409C-BE32-E72D297353CC}">
              <c16:uniqueId val="{00000008-EE9B-4F24-8848-7E3E4B8D6546}"/>
            </c:ext>
          </c:extLst>
        </c:ser>
        <c:ser>
          <c:idx val="9"/>
          <c:order val="9"/>
          <c:tx>
            <c:v>port 10</c:v>
          </c:tx>
          <c:spPr>
            <a:ln w="28575" cap="rnd">
              <a:solidFill>
                <a:schemeClr val="accent4">
                  <a:lumMod val="60000"/>
                </a:schemeClr>
              </a:solidFill>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Emetteur_ICSDRTX!$K$823:$K$984</c:f>
              <c:numCache>
                <c:formatCode>0.0</c:formatCode>
                <c:ptCount val="162"/>
                <c:pt idx="0">
                  <c:v>-19.462897456378876</c:v>
                </c:pt>
                <c:pt idx="1">
                  <c:v>-20.370364983432822</c:v>
                </c:pt>
                <c:pt idx="2">
                  <c:v>-20.907932410473627</c:v>
                </c:pt>
                <c:pt idx="3">
                  <c:v>-20.943145026946748</c:v>
                </c:pt>
                <c:pt idx="4">
                  <c:v>-20.761250506133152</c:v>
                </c:pt>
                <c:pt idx="5">
                  <c:v>-20.715272526147761</c:v>
                </c:pt>
                <c:pt idx="6">
                  <c:v>-21.008963482287506</c:v>
                </c:pt>
                <c:pt idx="7">
                  <c:v>-21.715949531520753</c:v>
                </c:pt>
                <c:pt idx="8">
                  <c:v>-22.784253964041959</c:v>
                </c:pt>
                <c:pt idx="9">
                  <c:v>-23.900101209854419</c:v>
                </c:pt>
                <c:pt idx="10">
                  <c:v>-24.303410718388211</c:v>
                </c:pt>
                <c:pt idx="11">
                  <c:v>-23.441354559038682</c:v>
                </c:pt>
                <c:pt idx="12">
                  <c:v>-21.879149372385708</c:v>
                </c:pt>
                <c:pt idx="13">
                  <c:v>-17.875340119494563</c:v>
                </c:pt>
                <c:pt idx="14">
                  <c:v>-19.308320475080667</c:v>
                </c:pt>
                <c:pt idx="15">
                  <c:v>-20.944398035135531</c:v>
                </c:pt>
                <c:pt idx="16">
                  <c:v>-20.607977606312051</c:v>
                </c:pt>
                <c:pt idx="17">
                  <c:v>-20.838584626713423</c:v>
                </c:pt>
                <c:pt idx="18">
                  <c:v>-22.78802769633775</c:v>
                </c:pt>
                <c:pt idx="19">
                  <c:v>-26.288551909970845</c:v>
                </c:pt>
                <c:pt idx="20">
                  <c:v>-30.651502059697211</c:v>
                </c:pt>
                <c:pt idx="21">
                  <c:v>-26.867956357055299</c:v>
                </c:pt>
                <c:pt idx="22">
                  <c:v>-24.355139476518332</c:v>
                </c:pt>
                <c:pt idx="23">
                  <c:v>-22.02831420942</c:v>
                </c:pt>
                <c:pt idx="24">
                  <c:v>-21.9799494499735</c:v>
                </c:pt>
                <c:pt idx="25">
                  <c:v>-22.987094155034161</c:v>
                </c:pt>
                <c:pt idx="26">
                  <c:v>-25.959644167951851</c:v>
                </c:pt>
                <c:pt idx="27">
                  <c:v>-26.020803236471412</c:v>
                </c:pt>
                <c:pt idx="28">
                  <c:v>-23.840528603659703</c:v>
                </c:pt>
                <c:pt idx="29">
                  <c:v>-22.569619728481481</c:v>
                </c:pt>
                <c:pt idx="30">
                  <c:v>-20.105939080083651</c:v>
                </c:pt>
                <c:pt idx="31">
                  <c:v>-18.130487203886165</c:v>
                </c:pt>
                <c:pt idx="32">
                  <c:v>-17.77155027332557</c:v>
                </c:pt>
                <c:pt idx="33">
                  <c:v>-18.980557026849169</c:v>
                </c:pt>
                <c:pt idx="34">
                  <c:v>-20.931198825649897</c:v>
                </c:pt>
                <c:pt idx="35">
                  <c:v>-23.560015864044136</c:v>
                </c:pt>
                <c:pt idx="36">
                  <c:v>-26.833567054903657</c:v>
                </c:pt>
                <c:pt idx="37">
                  <c:v>-28.944593950827628</c:v>
                </c:pt>
                <c:pt idx="38">
                  <c:v>-29.440137309138919</c:v>
                </c:pt>
                <c:pt idx="39">
                  <c:v>-27.434525101665848</c:v>
                </c:pt>
                <c:pt idx="40">
                  <c:v>-25.101552099650824</c:v>
                </c:pt>
                <c:pt idx="41">
                  <c:v>-22.903649047848173</c:v>
                </c:pt>
                <c:pt idx="42">
                  <c:v>-20.829025106804014</c:v>
                </c:pt>
                <c:pt idx="43">
                  <c:v>-19.478538977202284</c:v>
                </c:pt>
                <c:pt idx="44">
                  <c:v>-19.208608716136428</c:v>
                </c:pt>
                <c:pt idx="45">
                  <c:v>-19.875370490572411</c:v>
                </c:pt>
                <c:pt idx="46">
                  <c:v>-20.395248417495047</c:v>
                </c:pt>
                <c:pt idx="47">
                  <c:v>-20.203640387488463</c:v>
                </c:pt>
                <c:pt idx="48">
                  <c:v>-20.394020376097558</c:v>
                </c:pt>
                <c:pt idx="49">
                  <c:v>-19.890529992275777</c:v>
                </c:pt>
                <c:pt idx="50">
                  <c:v>-27.370900035648415</c:v>
                </c:pt>
                <c:pt idx="51">
                  <c:v>-22.402144318605348</c:v>
                </c:pt>
                <c:pt idx="52">
                  <c:v>-32.376225834616172</c:v>
                </c:pt>
                <c:pt idx="53">
                  <c:v>-31.377521108431498</c:v>
                </c:pt>
                <c:pt idx="54">
                  <c:v>-28.071886294154698</c:v>
                </c:pt>
                <c:pt idx="55">
                  <c:v>-28.182950259448639</c:v>
                </c:pt>
                <c:pt idx="56">
                  <c:v>-30.652592312745394</c:v>
                </c:pt>
                <c:pt idx="57">
                  <c:v>-28.840433019940658</c:v>
                </c:pt>
                <c:pt idx="58">
                  <c:v>-25.738266778167663</c:v>
                </c:pt>
                <c:pt idx="59">
                  <c:v>-25.302551194384606</c:v>
                </c:pt>
                <c:pt idx="60">
                  <c:v>-27.37669773207227</c:v>
                </c:pt>
                <c:pt idx="61">
                  <c:v>-34.488312314678765</c:v>
                </c:pt>
                <c:pt idx="62">
                  <c:v>-32.321389942201776</c:v>
                </c:pt>
                <c:pt idx="63">
                  <c:v>-31.025134136958009</c:v>
                </c:pt>
                <c:pt idx="64">
                  <c:v>-29.034515161150225</c:v>
                </c:pt>
                <c:pt idx="65">
                  <c:v>-26.656776302676217</c:v>
                </c:pt>
                <c:pt idx="66">
                  <c:v>-25.527463348158705</c:v>
                </c:pt>
                <c:pt idx="67">
                  <c:v>-25.20074266863546</c:v>
                </c:pt>
                <c:pt idx="68">
                  <c:v>-24.826209385227923</c:v>
                </c:pt>
                <c:pt idx="69">
                  <c:v>-24.654640306642133</c:v>
                </c:pt>
                <c:pt idx="70">
                  <c:v>-24.333938020924162</c:v>
                </c:pt>
                <c:pt idx="71">
                  <c:v>-23.621335074852208</c:v>
                </c:pt>
                <c:pt idx="72">
                  <c:v>-23.464025414746477</c:v>
                </c:pt>
                <c:pt idx="73">
                  <c:v>-24.473796813716625</c:v>
                </c:pt>
                <c:pt idx="74">
                  <c:v>-26.388915008692763</c:v>
                </c:pt>
                <c:pt idx="75">
                  <c:v>-27.397396524538181</c:v>
                </c:pt>
                <c:pt idx="76">
                  <c:v>-27.017269832326864</c:v>
                </c:pt>
                <c:pt idx="77">
                  <c:v>-26.787378580955536</c:v>
                </c:pt>
                <c:pt idx="78">
                  <c:v>-27.243811375312028</c:v>
                </c:pt>
                <c:pt idx="79">
                  <c:v>-27.800676306966192</c:v>
                </c:pt>
                <c:pt idx="80">
                  <c:v>-27.903058857440676</c:v>
                </c:pt>
                <c:pt idx="81">
                  <c:v>-27.455167110485924</c:v>
                </c:pt>
                <c:pt idx="82">
                  <c:v>-27.340626088246548</c:v>
                </c:pt>
                <c:pt idx="83">
                  <c:v>-28.748725988319926</c:v>
                </c:pt>
                <c:pt idx="84">
                  <c:v>-32.214738654282385</c:v>
                </c:pt>
                <c:pt idx="85">
                  <c:v>-35.258855206930384</c:v>
                </c:pt>
                <c:pt idx="86">
                  <c:v>-33.255571164937564</c:v>
                </c:pt>
                <c:pt idx="87">
                  <c:v>-32.217784803247682</c:v>
                </c:pt>
                <c:pt idx="88">
                  <c:v>-33.187714987269821</c:v>
                </c:pt>
                <c:pt idx="89">
                  <c:v>-33.556269010114796</c:v>
                </c:pt>
                <c:pt idx="90">
                  <c:v>-31.39461438189565</c:v>
                </c:pt>
                <c:pt idx="91">
                  <c:v>-29.315244474719464</c:v>
                </c:pt>
                <c:pt idx="92">
                  <c:v>-28.876639894082288</c:v>
                </c:pt>
                <c:pt idx="93">
                  <c:v>-30.029964457700132</c:v>
                </c:pt>
                <c:pt idx="94">
                  <c:v>-30.779080461066737</c:v>
                </c:pt>
                <c:pt idx="95">
                  <c:v>-29.464556310441843</c:v>
                </c:pt>
                <c:pt idx="96">
                  <c:v>-28.159341149378687</c:v>
                </c:pt>
                <c:pt idx="97">
                  <c:v>-27.62440428759594</c:v>
                </c:pt>
                <c:pt idx="98">
                  <c:v>-27.695446190295719</c:v>
                </c:pt>
                <c:pt idx="99">
                  <c:v>-28.365456124892695</c:v>
                </c:pt>
                <c:pt idx="100">
                  <c:v>-29.229049146338109</c:v>
                </c:pt>
                <c:pt idx="101">
                  <c:v>-29.737762203992968</c:v>
                </c:pt>
                <c:pt idx="102">
                  <c:v>-31.077437415064836</c:v>
                </c:pt>
                <c:pt idx="103">
                  <c:v>-34.750450090370222</c:v>
                </c:pt>
                <c:pt idx="104">
                  <c:v>-39.594410868374176</c:v>
                </c:pt>
                <c:pt idx="105">
                  <c:v>-37.60864636757421</c:v>
                </c:pt>
                <c:pt idx="106">
                  <c:v>-36.268315879325357</c:v>
                </c:pt>
                <c:pt idx="107">
                  <c:v>-35.687450353100445</c:v>
                </c:pt>
                <c:pt idx="108">
                  <c:v>-33.73930139450183</c:v>
                </c:pt>
                <c:pt idx="109">
                  <c:v>-32.48569999248631</c:v>
                </c:pt>
                <c:pt idx="110">
                  <c:v>-33.006010196383542</c:v>
                </c:pt>
                <c:pt idx="111">
                  <c:v>-30.666667961661112</c:v>
                </c:pt>
                <c:pt idx="112">
                  <c:v>-26.757067164463837</c:v>
                </c:pt>
                <c:pt idx="113">
                  <c:v>-24.979186720101172</c:v>
                </c:pt>
                <c:pt idx="114">
                  <c:v>-25.505766041778202</c:v>
                </c:pt>
                <c:pt idx="115">
                  <c:v>-27.491530775221438</c:v>
                </c:pt>
                <c:pt idx="116">
                  <c:v>-27.708529674271944</c:v>
                </c:pt>
                <c:pt idx="117">
                  <c:v>-25.901301230951358</c:v>
                </c:pt>
                <c:pt idx="118">
                  <c:v>-25.744873129318957</c:v>
                </c:pt>
                <c:pt idx="119">
                  <c:v>-27.883098275685899</c:v>
                </c:pt>
                <c:pt idx="120">
                  <c:v>-30.078000240323128</c:v>
                </c:pt>
                <c:pt idx="121">
                  <c:v>-28.260854720373786</c:v>
                </c:pt>
                <c:pt idx="122">
                  <c:v>-26.631555311659771</c:v>
                </c:pt>
                <c:pt idx="123">
                  <c:v>-27.192925149097562</c:v>
                </c:pt>
                <c:pt idx="124">
                  <c:v>-28.7810655279632</c:v>
                </c:pt>
                <c:pt idx="125">
                  <c:v>-29.31686810347993</c:v>
                </c:pt>
                <c:pt idx="126">
                  <c:v>-28.891622384446695</c:v>
                </c:pt>
                <c:pt idx="127">
                  <c:v>-29.484495271573557</c:v>
                </c:pt>
                <c:pt idx="128">
                  <c:v>-32.780768194274714</c:v>
                </c:pt>
                <c:pt idx="129">
                  <c:v>-38.906542420451601</c:v>
                </c:pt>
                <c:pt idx="130">
                  <c:v>-43.215337449963208</c:v>
                </c:pt>
                <c:pt idx="131">
                  <c:v>-39.435462270068513</c:v>
                </c:pt>
                <c:pt idx="132">
                  <c:v>-32.303731875014549</c:v>
                </c:pt>
                <c:pt idx="133">
                  <c:v>-27.433037570247141</c:v>
                </c:pt>
                <c:pt idx="134">
                  <c:v>-24.903458537862921</c:v>
                </c:pt>
                <c:pt idx="135">
                  <c:v>-24.043507752511999</c:v>
                </c:pt>
                <c:pt idx="136">
                  <c:v>-23.978165060238272</c:v>
                </c:pt>
                <c:pt idx="137">
                  <c:v>-23.425533125807736</c:v>
                </c:pt>
                <c:pt idx="138">
                  <c:v>-22.854241517565441</c:v>
                </c:pt>
                <c:pt idx="139">
                  <c:v>-23.377561904285148</c:v>
                </c:pt>
                <c:pt idx="140">
                  <c:v>-25.59789614784804</c:v>
                </c:pt>
                <c:pt idx="141">
                  <c:v>-29.226618149107793</c:v>
                </c:pt>
                <c:pt idx="142">
                  <c:v>-32.154868916068303</c:v>
                </c:pt>
                <c:pt idx="143">
                  <c:v>-34.950629414160176</c:v>
                </c:pt>
                <c:pt idx="144">
                  <c:v>-35.96243444181254</c:v>
                </c:pt>
                <c:pt idx="145">
                  <c:v>-31.125448490504358</c:v>
                </c:pt>
                <c:pt idx="146">
                  <c:v>-28.054913845992125</c:v>
                </c:pt>
                <c:pt idx="147">
                  <c:v>-26.378411722275214</c:v>
                </c:pt>
                <c:pt idx="148">
                  <c:v>-24.764879008776795</c:v>
                </c:pt>
                <c:pt idx="149">
                  <c:v>-22.964726926636278</c:v>
                </c:pt>
                <c:pt idx="150">
                  <c:v>-21.893859991985458</c:v>
                </c:pt>
                <c:pt idx="151">
                  <c:v>-22.071749621160301</c:v>
                </c:pt>
                <c:pt idx="152">
                  <c:v>-23.037912446508411</c:v>
                </c:pt>
                <c:pt idx="153">
                  <c:v>-23.385385538508412</c:v>
                </c:pt>
                <c:pt idx="154">
                  <c:v>-23.071463385589372</c:v>
                </c:pt>
                <c:pt idx="155">
                  <c:v>-23.576485118330211</c:v>
                </c:pt>
                <c:pt idx="156">
                  <c:v>-25.130263078015222</c:v>
                </c:pt>
                <c:pt idx="157">
                  <c:v>-26.383973264301567</c:v>
                </c:pt>
                <c:pt idx="158">
                  <c:v>-26.703962023399757</c:v>
                </c:pt>
                <c:pt idx="159">
                  <c:v>-27.733943022937691</c:v>
                </c:pt>
                <c:pt idx="160">
                  <c:v>-30.010485241628604</c:v>
                </c:pt>
                <c:pt idx="161">
                  <c:v>-32.172455342618917</c:v>
                </c:pt>
              </c:numCache>
            </c:numRef>
          </c:val>
          <c:smooth val="0"/>
          <c:extLst>
            <c:ext xmlns:c16="http://schemas.microsoft.com/office/drawing/2014/chart" uri="{C3380CC4-5D6E-409C-BE32-E72D297353CC}">
              <c16:uniqueId val="{00000009-EE9B-4F24-8848-7E3E4B8D6546}"/>
            </c:ext>
          </c:extLst>
        </c:ser>
        <c:ser>
          <c:idx val="10"/>
          <c:order val="10"/>
          <c:tx>
            <c:v>gabarit CE</c:v>
          </c:tx>
          <c:spPr>
            <a:ln w="28575" cap="rnd">
              <a:solidFill>
                <a:srgbClr val="FF0000"/>
              </a:solidFill>
              <a:prstDash val="dash"/>
              <a:round/>
            </a:ln>
            <a:effectLst/>
          </c:spPr>
          <c:marker>
            <c:symbol val="none"/>
          </c:marker>
          <c:cat>
            <c:numRef>
              <c:f>Emetteur_ICSDRTX!$A$823:$A$984</c:f>
              <c:numCache>
                <c:formatCode>0</c:formatCode>
                <c:ptCount val="162"/>
                <c:pt idx="0">
                  <c:v>700</c:v>
                </c:pt>
                <c:pt idx="1">
                  <c:v>705</c:v>
                </c:pt>
                <c:pt idx="2">
                  <c:v>710</c:v>
                </c:pt>
                <c:pt idx="3">
                  <c:v>715</c:v>
                </c:pt>
                <c:pt idx="4">
                  <c:v>720</c:v>
                </c:pt>
                <c:pt idx="5">
                  <c:v>725</c:v>
                </c:pt>
                <c:pt idx="6">
                  <c:v>730</c:v>
                </c:pt>
                <c:pt idx="7">
                  <c:v>735</c:v>
                </c:pt>
                <c:pt idx="8">
                  <c:v>740</c:v>
                </c:pt>
                <c:pt idx="9">
                  <c:v>745</c:v>
                </c:pt>
                <c:pt idx="10">
                  <c:v>750</c:v>
                </c:pt>
                <c:pt idx="11">
                  <c:v>755</c:v>
                </c:pt>
                <c:pt idx="12">
                  <c:v>760</c:v>
                </c:pt>
                <c:pt idx="13">
                  <c:v>790</c:v>
                </c:pt>
                <c:pt idx="14">
                  <c:v>800</c:v>
                </c:pt>
                <c:pt idx="15">
                  <c:v>810</c:v>
                </c:pt>
                <c:pt idx="16">
                  <c:v>820</c:v>
                </c:pt>
                <c:pt idx="17">
                  <c:v>830</c:v>
                </c:pt>
                <c:pt idx="18">
                  <c:v>840</c:v>
                </c:pt>
                <c:pt idx="19">
                  <c:v>850</c:v>
                </c:pt>
                <c:pt idx="20">
                  <c:v>860</c:v>
                </c:pt>
                <c:pt idx="21">
                  <c:v>870</c:v>
                </c:pt>
                <c:pt idx="22">
                  <c:v>880</c:v>
                </c:pt>
                <c:pt idx="23">
                  <c:v>890</c:v>
                </c:pt>
                <c:pt idx="24">
                  <c:v>900</c:v>
                </c:pt>
                <c:pt idx="25">
                  <c:v>910</c:v>
                </c:pt>
                <c:pt idx="26">
                  <c:v>920</c:v>
                </c:pt>
                <c:pt idx="27">
                  <c:v>930</c:v>
                </c:pt>
                <c:pt idx="28">
                  <c:v>940</c:v>
                </c:pt>
                <c:pt idx="29">
                  <c:v>950</c:v>
                </c:pt>
                <c:pt idx="30">
                  <c:v>960</c:v>
                </c:pt>
                <c:pt idx="31">
                  <c:v>970</c:v>
                </c:pt>
                <c:pt idx="32">
                  <c:v>980</c:v>
                </c:pt>
                <c:pt idx="33">
                  <c:v>990</c:v>
                </c:pt>
                <c:pt idx="34">
                  <c:v>1000</c:v>
                </c:pt>
                <c:pt idx="35">
                  <c:v>1010</c:v>
                </c:pt>
                <c:pt idx="36">
                  <c:v>1020</c:v>
                </c:pt>
                <c:pt idx="37">
                  <c:v>1030</c:v>
                </c:pt>
                <c:pt idx="38">
                  <c:v>1040</c:v>
                </c:pt>
                <c:pt idx="39">
                  <c:v>1050</c:v>
                </c:pt>
                <c:pt idx="40">
                  <c:v>1060</c:v>
                </c:pt>
                <c:pt idx="41">
                  <c:v>1070</c:v>
                </c:pt>
                <c:pt idx="42">
                  <c:v>1080</c:v>
                </c:pt>
                <c:pt idx="43">
                  <c:v>1090</c:v>
                </c:pt>
                <c:pt idx="44">
                  <c:v>1100</c:v>
                </c:pt>
                <c:pt idx="45">
                  <c:v>1110</c:v>
                </c:pt>
                <c:pt idx="46">
                  <c:v>1120</c:v>
                </c:pt>
                <c:pt idx="47">
                  <c:v>1130</c:v>
                </c:pt>
                <c:pt idx="48">
                  <c:v>1140</c:v>
                </c:pt>
                <c:pt idx="49">
                  <c:v>1150</c:v>
                </c:pt>
                <c:pt idx="50">
                  <c:v>1200</c:v>
                </c:pt>
                <c:pt idx="51">
                  <c:v>1300</c:v>
                </c:pt>
                <c:pt idx="52">
                  <c:v>1400</c:v>
                </c:pt>
                <c:pt idx="53">
                  <c:v>1500</c:v>
                </c:pt>
                <c:pt idx="54">
                  <c:v>1600</c:v>
                </c:pt>
                <c:pt idx="55">
                  <c:v>1610</c:v>
                </c:pt>
                <c:pt idx="56">
                  <c:v>1620</c:v>
                </c:pt>
                <c:pt idx="57">
                  <c:v>1630</c:v>
                </c:pt>
                <c:pt idx="58">
                  <c:v>1640</c:v>
                </c:pt>
                <c:pt idx="59">
                  <c:v>1650</c:v>
                </c:pt>
                <c:pt idx="60">
                  <c:v>1660</c:v>
                </c:pt>
                <c:pt idx="61">
                  <c:v>1700</c:v>
                </c:pt>
                <c:pt idx="62">
                  <c:v>1710</c:v>
                </c:pt>
                <c:pt idx="63">
                  <c:v>1720</c:v>
                </c:pt>
                <c:pt idx="64">
                  <c:v>1730</c:v>
                </c:pt>
                <c:pt idx="65">
                  <c:v>1740</c:v>
                </c:pt>
                <c:pt idx="66">
                  <c:v>1750</c:v>
                </c:pt>
                <c:pt idx="67">
                  <c:v>1760</c:v>
                </c:pt>
                <c:pt idx="68">
                  <c:v>1770</c:v>
                </c:pt>
                <c:pt idx="69">
                  <c:v>1780</c:v>
                </c:pt>
                <c:pt idx="70">
                  <c:v>1790</c:v>
                </c:pt>
                <c:pt idx="71">
                  <c:v>1800</c:v>
                </c:pt>
                <c:pt idx="72">
                  <c:v>1810</c:v>
                </c:pt>
                <c:pt idx="73">
                  <c:v>1820</c:v>
                </c:pt>
                <c:pt idx="74">
                  <c:v>1830</c:v>
                </c:pt>
                <c:pt idx="75">
                  <c:v>1840</c:v>
                </c:pt>
                <c:pt idx="76">
                  <c:v>1850</c:v>
                </c:pt>
                <c:pt idx="77">
                  <c:v>1860</c:v>
                </c:pt>
                <c:pt idx="78">
                  <c:v>1870</c:v>
                </c:pt>
                <c:pt idx="79">
                  <c:v>1880</c:v>
                </c:pt>
                <c:pt idx="80">
                  <c:v>1890</c:v>
                </c:pt>
                <c:pt idx="81">
                  <c:v>1900</c:v>
                </c:pt>
                <c:pt idx="82">
                  <c:v>1910</c:v>
                </c:pt>
                <c:pt idx="83">
                  <c:v>1920</c:v>
                </c:pt>
                <c:pt idx="84">
                  <c:v>1930</c:v>
                </c:pt>
                <c:pt idx="85">
                  <c:v>1940</c:v>
                </c:pt>
                <c:pt idx="86">
                  <c:v>1950</c:v>
                </c:pt>
                <c:pt idx="87">
                  <c:v>1960</c:v>
                </c:pt>
                <c:pt idx="88">
                  <c:v>1970</c:v>
                </c:pt>
                <c:pt idx="89">
                  <c:v>1980</c:v>
                </c:pt>
                <c:pt idx="90">
                  <c:v>1990</c:v>
                </c:pt>
                <c:pt idx="91">
                  <c:v>2000</c:v>
                </c:pt>
                <c:pt idx="92">
                  <c:v>2009.9999999999998</c:v>
                </c:pt>
                <c:pt idx="93">
                  <c:v>2020</c:v>
                </c:pt>
                <c:pt idx="94">
                  <c:v>2029.9999999999998</c:v>
                </c:pt>
                <c:pt idx="95">
                  <c:v>2040</c:v>
                </c:pt>
                <c:pt idx="96">
                  <c:v>2050</c:v>
                </c:pt>
                <c:pt idx="97">
                  <c:v>2060</c:v>
                </c:pt>
                <c:pt idx="98">
                  <c:v>2070</c:v>
                </c:pt>
                <c:pt idx="99">
                  <c:v>2080</c:v>
                </c:pt>
                <c:pt idx="100">
                  <c:v>2090</c:v>
                </c:pt>
                <c:pt idx="101">
                  <c:v>2100</c:v>
                </c:pt>
                <c:pt idx="102">
                  <c:v>2110</c:v>
                </c:pt>
                <c:pt idx="103">
                  <c:v>2120</c:v>
                </c:pt>
                <c:pt idx="104">
                  <c:v>2130</c:v>
                </c:pt>
                <c:pt idx="105">
                  <c:v>2140</c:v>
                </c:pt>
                <c:pt idx="106">
                  <c:v>2150</c:v>
                </c:pt>
                <c:pt idx="107">
                  <c:v>2160</c:v>
                </c:pt>
                <c:pt idx="108">
                  <c:v>2170</c:v>
                </c:pt>
                <c:pt idx="109">
                  <c:v>2180</c:v>
                </c:pt>
                <c:pt idx="110">
                  <c:v>2190</c:v>
                </c:pt>
                <c:pt idx="111">
                  <c:v>2200</c:v>
                </c:pt>
                <c:pt idx="112">
                  <c:v>2210</c:v>
                </c:pt>
                <c:pt idx="113">
                  <c:v>2220</c:v>
                </c:pt>
                <c:pt idx="114">
                  <c:v>2230</c:v>
                </c:pt>
                <c:pt idx="115">
                  <c:v>2240</c:v>
                </c:pt>
                <c:pt idx="116">
                  <c:v>2250</c:v>
                </c:pt>
                <c:pt idx="117">
                  <c:v>2260</c:v>
                </c:pt>
                <c:pt idx="118">
                  <c:v>2270</c:v>
                </c:pt>
                <c:pt idx="119">
                  <c:v>2280</c:v>
                </c:pt>
                <c:pt idx="120">
                  <c:v>2290</c:v>
                </c:pt>
                <c:pt idx="121">
                  <c:v>2300</c:v>
                </c:pt>
                <c:pt idx="122">
                  <c:v>2310</c:v>
                </c:pt>
                <c:pt idx="123">
                  <c:v>2320</c:v>
                </c:pt>
                <c:pt idx="124">
                  <c:v>2330</c:v>
                </c:pt>
                <c:pt idx="125">
                  <c:v>2340</c:v>
                </c:pt>
                <c:pt idx="126">
                  <c:v>2350</c:v>
                </c:pt>
                <c:pt idx="127">
                  <c:v>2360</c:v>
                </c:pt>
                <c:pt idx="128">
                  <c:v>2370</c:v>
                </c:pt>
                <c:pt idx="129">
                  <c:v>2380</c:v>
                </c:pt>
                <c:pt idx="130">
                  <c:v>2390</c:v>
                </c:pt>
                <c:pt idx="131">
                  <c:v>2400</c:v>
                </c:pt>
                <c:pt idx="132">
                  <c:v>2410</c:v>
                </c:pt>
                <c:pt idx="133">
                  <c:v>2420</c:v>
                </c:pt>
                <c:pt idx="134">
                  <c:v>2430</c:v>
                </c:pt>
                <c:pt idx="135">
                  <c:v>2440</c:v>
                </c:pt>
                <c:pt idx="136">
                  <c:v>2450</c:v>
                </c:pt>
                <c:pt idx="137">
                  <c:v>2460</c:v>
                </c:pt>
                <c:pt idx="138">
                  <c:v>2470</c:v>
                </c:pt>
                <c:pt idx="139">
                  <c:v>2480</c:v>
                </c:pt>
                <c:pt idx="140">
                  <c:v>2490</c:v>
                </c:pt>
                <c:pt idx="141">
                  <c:v>2500</c:v>
                </c:pt>
                <c:pt idx="142">
                  <c:v>2510</c:v>
                </c:pt>
                <c:pt idx="143">
                  <c:v>2520</c:v>
                </c:pt>
                <c:pt idx="144">
                  <c:v>2530</c:v>
                </c:pt>
                <c:pt idx="145">
                  <c:v>2540</c:v>
                </c:pt>
                <c:pt idx="146">
                  <c:v>2550</c:v>
                </c:pt>
                <c:pt idx="147">
                  <c:v>2560</c:v>
                </c:pt>
                <c:pt idx="148">
                  <c:v>2570</c:v>
                </c:pt>
                <c:pt idx="149">
                  <c:v>2580</c:v>
                </c:pt>
                <c:pt idx="150">
                  <c:v>2590</c:v>
                </c:pt>
                <c:pt idx="151">
                  <c:v>2600</c:v>
                </c:pt>
                <c:pt idx="152">
                  <c:v>2610</c:v>
                </c:pt>
                <c:pt idx="153">
                  <c:v>2620</c:v>
                </c:pt>
                <c:pt idx="154">
                  <c:v>2630</c:v>
                </c:pt>
                <c:pt idx="155">
                  <c:v>2640</c:v>
                </c:pt>
                <c:pt idx="156">
                  <c:v>2650</c:v>
                </c:pt>
                <c:pt idx="157">
                  <c:v>2660</c:v>
                </c:pt>
                <c:pt idx="158">
                  <c:v>2670</c:v>
                </c:pt>
                <c:pt idx="159">
                  <c:v>2680</c:v>
                </c:pt>
                <c:pt idx="160">
                  <c:v>2690</c:v>
                </c:pt>
                <c:pt idx="161">
                  <c:v>2700</c:v>
                </c:pt>
              </c:numCache>
            </c:numRef>
          </c:cat>
          <c:val>
            <c:numRef>
              <c:f>Tenue_composant!$U$2:$U$163</c:f>
              <c:numCache>
                <c:formatCode>General</c:formatCode>
                <c:ptCount val="162"/>
                <c:pt idx="0">
                  <c:v>22</c:v>
                </c:pt>
                <c:pt idx="1">
                  <c:v>22</c:v>
                </c:pt>
                <c:pt idx="2">
                  <c:v>22</c:v>
                </c:pt>
                <c:pt idx="3">
                  <c:v>22</c:v>
                </c:pt>
                <c:pt idx="4">
                  <c:v>22</c:v>
                </c:pt>
                <c:pt idx="5">
                  <c:v>22</c:v>
                </c:pt>
                <c:pt idx="6">
                  <c:v>22</c:v>
                </c:pt>
                <c:pt idx="7">
                  <c:v>22</c:v>
                </c:pt>
                <c:pt idx="8">
                  <c:v>22</c:v>
                </c:pt>
                <c:pt idx="9">
                  <c:v>22</c:v>
                </c:pt>
                <c:pt idx="10">
                  <c:v>22</c:v>
                </c:pt>
                <c:pt idx="11">
                  <c:v>22</c:v>
                </c:pt>
                <c:pt idx="12">
                  <c:v>22</c:v>
                </c:pt>
                <c:pt idx="13">
                  <c:v>22</c:v>
                </c:pt>
                <c:pt idx="14">
                  <c:v>22</c:v>
                </c:pt>
                <c:pt idx="15">
                  <c:v>22</c:v>
                </c:pt>
                <c:pt idx="16">
                  <c:v>22</c:v>
                </c:pt>
                <c:pt idx="17">
                  <c:v>22</c:v>
                </c:pt>
                <c:pt idx="18">
                  <c:v>22</c:v>
                </c:pt>
                <c:pt idx="19">
                  <c:v>22</c:v>
                </c:pt>
                <c:pt idx="20">
                  <c:v>22</c:v>
                </c:pt>
                <c:pt idx="21">
                  <c:v>22</c:v>
                </c:pt>
                <c:pt idx="22">
                  <c:v>22</c:v>
                </c:pt>
                <c:pt idx="23">
                  <c:v>22</c:v>
                </c:pt>
                <c:pt idx="24">
                  <c:v>22</c:v>
                </c:pt>
                <c:pt idx="25">
                  <c:v>22</c:v>
                </c:pt>
                <c:pt idx="26">
                  <c:v>22</c:v>
                </c:pt>
                <c:pt idx="27">
                  <c:v>22</c:v>
                </c:pt>
                <c:pt idx="28">
                  <c:v>22</c:v>
                </c:pt>
                <c:pt idx="29">
                  <c:v>22</c:v>
                </c:pt>
                <c:pt idx="30">
                  <c:v>22</c:v>
                </c:pt>
                <c:pt idx="31">
                  <c:v>22</c:v>
                </c:pt>
                <c:pt idx="32">
                  <c:v>22</c:v>
                </c:pt>
                <c:pt idx="33">
                  <c:v>22</c:v>
                </c:pt>
                <c:pt idx="34">
                  <c:v>22</c:v>
                </c:pt>
                <c:pt idx="35">
                  <c:v>22</c:v>
                </c:pt>
                <c:pt idx="36">
                  <c:v>22</c:v>
                </c:pt>
                <c:pt idx="37">
                  <c:v>22</c:v>
                </c:pt>
                <c:pt idx="38">
                  <c:v>22</c:v>
                </c:pt>
                <c:pt idx="39">
                  <c:v>22</c:v>
                </c:pt>
                <c:pt idx="40">
                  <c:v>22</c:v>
                </c:pt>
                <c:pt idx="41">
                  <c:v>22</c:v>
                </c:pt>
                <c:pt idx="42">
                  <c:v>22</c:v>
                </c:pt>
                <c:pt idx="43">
                  <c:v>22</c:v>
                </c:pt>
                <c:pt idx="44">
                  <c:v>22</c:v>
                </c:pt>
                <c:pt idx="45">
                  <c:v>22</c:v>
                </c:pt>
                <c:pt idx="46">
                  <c:v>22</c:v>
                </c:pt>
                <c:pt idx="47">
                  <c:v>22</c:v>
                </c:pt>
                <c:pt idx="48">
                  <c:v>22</c:v>
                </c:pt>
                <c:pt idx="49">
                  <c:v>22</c:v>
                </c:pt>
                <c:pt idx="50">
                  <c:v>22</c:v>
                </c:pt>
                <c:pt idx="51">
                  <c:v>22</c:v>
                </c:pt>
                <c:pt idx="52">
                  <c:v>22</c:v>
                </c:pt>
                <c:pt idx="53">
                  <c:v>22</c:v>
                </c:pt>
                <c:pt idx="54">
                  <c:v>22</c:v>
                </c:pt>
                <c:pt idx="55">
                  <c:v>22</c:v>
                </c:pt>
                <c:pt idx="56">
                  <c:v>22</c:v>
                </c:pt>
                <c:pt idx="57">
                  <c:v>22</c:v>
                </c:pt>
                <c:pt idx="58">
                  <c:v>22</c:v>
                </c:pt>
                <c:pt idx="59">
                  <c:v>22</c:v>
                </c:pt>
                <c:pt idx="60">
                  <c:v>22</c:v>
                </c:pt>
                <c:pt idx="61">
                  <c:v>22</c:v>
                </c:pt>
                <c:pt idx="62">
                  <c:v>22</c:v>
                </c:pt>
                <c:pt idx="63">
                  <c:v>22</c:v>
                </c:pt>
                <c:pt idx="64">
                  <c:v>22</c:v>
                </c:pt>
                <c:pt idx="65">
                  <c:v>22</c:v>
                </c:pt>
                <c:pt idx="66">
                  <c:v>22</c:v>
                </c:pt>
                <c:pt idx="67">
                  <c:v>22</c:v>
                </c:pt>
                <c:pt idx="68">
                  <c:v>22</c:v>
                </c:pt>
                <c:pt idx="69">
                  <c:v>22</c:v>
                </c:pt>
                <c:pt idx="70">
                  <c:v>22</c:v>
                </c:pt>
                <c:pt idx="71">
                  <c:v>22</c:v>
                </c:pt>
                <c:pt idx="72">
                  <c:v>22</c:v>
                </c:pt>
                <c:pt idx="73">
                  <c:v>22</c:v>
                </c:pt>
                <c:pt idx="74">
                  <c:v>22</c:v>
                </c:pt>
                <c:pt idx="75">
                  <c:v>22</c:v>
                </c:pt>
                <c:pt idx="76">
                  <c:v>22</c:v>
                </c:pt>
                <c:pt idx="77">
                  <c:v>22</c:v>
                </c:pt>
                <c:pt idx="78">
                  <c:v>22</c:v>
                </c:pt>
                <c:pt idx="79">
                  <c:v>22</c:v>
                </c:pt>
                <c:pt idx="80">
                  <c:v>22</c:v>
                </c:pt>
                <c:pt idx="81">
                  <c:v>22</c:v>
                </c:pt>
                <c:pt idx="82">
                  <c:v>22</c:v>
                </c:pt>
                <c:pt idx="83">
                  <c:v>22</c:v>
                </c:pt>
                <c:pt idx="84">
                  <c:v>22</c:v>
                </c:pt>
                <c:pt idx="85">
                  <c:v>22</c:v>
                </c:pt>
                <c:pt idx="86">
                  <c:v>22</c:v>
                </c:pt>
                <c:pt idx="87">
                  <c:v>22</c:v>
                </c:pt>
                <c:pt idx="88">
                  <c:v>22</c:v>
                </c:pt>
                <c:pt idx="89">
                  <c:v>22</c:v>
                </c:pt>
                <c:pt idx="90">
                  <c:v>22</c:v>
                </c:pt>
                <c:pt idx="91">
                  <c:v>22</c:v>
                </c:pt>
                <c:pt idx="92">
                  <c:v>22</c:v>
                </c:pt>
                <c:pt idx="93">
                  <c:v>22</c:v>
                </c:pt>
                <c:pt idx="94">
                  <c:v>22</c:v>
                </c:pt>
                <c:pt idx="95">
                  <c:v>22</c:v>
                </c:pt>
                <c:pt idx="96">
                  <c:v>22</c:v>
                </c:pt>
                <c:pt idx="97">
                  <c:v>22</c:v>
                </c:pt>
                <c:pt idx="98">
                  <c:v>22</c:v>
                </c:pt>
                <c:pt idx="99">
                  <c:v>22</c:v>
                </c:pt>
                <c:pt idx="100">
                  <c:v>22</c:v>
                </c:pt>
                <c:pt idx="101">
                  <c:v>22</c:v>
                </c:pt>
                <c:pt idx="102">
                  <c:v>22</c:v>
                </c:pt>
                <c:pt idx="103">
                  <c:v>22</c:v>
                </c:pt>
                <c:pt idx="104">
                  <c:v>22</c:v>
                </c:pt>
                <c:pt idx="105">
                  <c:v>22</c:v>
                </c:pt>
                <c:pt idx="106">
                  <c:v>22</c:v>
                </c:pt>
                <c:pt idx="107">
                  <c:v>22</c:v>
                </c:pt>
                <c:pt idx="108">
                  <c:v>22</c:v>
                </c:pt>
                <c:pt idx="109">
                  <c:v>22</c:v>
                </c:pt>
                <c:pt idx="110">
                  <c:v>22</c:v>
                </c:pt>
                <c:pt idx="111">
                  <c:v>22</c:v>
                </c:pt>
                <c:pt idx="112">
                  <c:v>22</c:v>
                </c:pt>
                <c:pt idx="113">
                  <c:v>22</c:v>
                </c:pt>
                <c:pt idx="114">
                  <c:v>22</c:v>
                </c:pt>
                <c:pt idx="115">
                  <c:v>22</c:v>
                </c:pt>
                <c:pt idx="116">
                  <c:v>22</c:v>
                </c:pt>
                <c:pt idx="117">
                  <c:v>22</c:v>
                </c:pt>
                <c:pt idx="118">
                  <c:v>22</c:v>
                </c:pt>
                <c:pt idx="119">
                  <c:v>22</c:v>
                </c:pt>
                <c:pt idx="120">
                  <c:v>22</c:v>
                </c:pt>
                <c:pt idx="121">
                  <c:v>22</c:v>
                </c:pt>
                <c:pt idx="122">
                  <c:v>22</c:v>
                </c:pt>
                <c:pt idx="123">
                  <c:v>22</c:v>
                </c:pt>
                <c:pt idx="124">
                  <c:v>22</c:v>
                </c:pt>
                <c:pt idx="125">
                  <c:v>22</c:v>
                </c:pt>
                <c:pt idx="126">
                  <c:v>22</c:v>
                </c:pt>
                <c:pt idx="127">
                  <c:v>22</c:v>
                </c:pt>
                <c:pt idx="128">
                  <c:v>22</c:v>
                </c:pt>
                <c:pt idx="129">
                  <c:v>22</c:v>
                </c:pt>
                <c:pt idx="130">
                  <c:v>22</c:v>
                </c:pt>
                <c:pt idx="131">
                  <c:v>22</c:v>
                </c:pt>
                <c:pt idx="132">
                  <c:v>22</c:v>
                </c:pt>
                <c:pt idx="133">
                  <c:v>22</c:v>
                </c:pt>
                <c:pt idx="134">
                  <c:v>22</c:v>
                </c:pt>
                <c:pt idx="135">
                  <c:v>22</c:v>
                </c:pt>
                <c:pt idx="136">
                  <c:v>22</c:v>
                </c:pt>
                <c:pt idx="137">
                  <c:v>22</c:v>
                </c:pt>
                <c:pt idx="138">
                  <c:v>22</c:v>
                </c:pt>
                <c:pt idx="139">
                  <c:v>22</c:v>
                </c:pt>
                <c:pt idx="140">
                  <c:v>22</c:v>
                </c:pt>
                <c:pt idx="141">
                  <c:v>22</c:v>
                </c:pt>
                <c:pt idx="142">
                  <c:v>22</c:v>
                </c:pt>
                <c:pt idx="143">
                  <c:v>22</c:v>
                </c:pt>
                <c:pt idx="144">
                  <c:v>22</c:v>
                </c:pt>
                <c:pt idx="145">
                  <c:v>22</c:v>
                </c:pt>
                <c:pt idx="146">
                  <c:v>22</c:v>
                </c:pt>
                <c:pt idx="147">
                  <c:v>22</c:v>
                </c:pt>
                <c:pt idx="148">
                  <c:v>22</c:v>
                </c:pt>
                <c:pt idx="149">
                  <c:v>22</c:v>
                </c:pt>
                <c:pt idx="150">
                  <c:v>22</c:v>
                </c:pt>
                <c:pt idx="151">
                  <c:v>22</c:v>
                </c:pt>
                <c:pt idx="152">
                  <c:v>22</c:v>
                </c:pt>
                <c:pt idx="153">
                  <c:v>22</c:v>
                </c:pt>
                <c:pt idx="154">
                  <c:v>22</c:v>
                </c:pt>
                <c:pt idx="155">
                  <c:v>22</c:v>
                </c:pt>
                <c:pt idx="156">
                  <c:v>22</c:v>
                </c:pt>
                <c:pt idx="157">
                  <c:v>22</c:v>
                </c:pt>
                <c:pt idx="158">
                  <c:v>22</c:v>
                </c:pt>
                <c:pt idx="159">
                  <c:v>22</c:v>
                </c:pt>
                <c:pt idx="160">
                  <c:v>22</c:v>
                </c:pt>
                <c:pt idx="161">
                  <c:v>22</c:v>
                </c:pt>
              </c:numCache>
            </c:numRef>
          </c:val>
          <c:smooth val="0"/>
          <c:extLst>
            <c:ext xmlns:c16="http://schemas.microsoft.com/office/drawing/2014/chart" uri="{C3380CC4-5D6E-409C-BE32-E72D297353CC}">
              <c16:uniqueId val="{0000000A-EE9B-4F24-8848-7E3E4B8D6546}"/>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Commutateur de tarage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9'!$A$34:$A$36</c:f>
              <c:numCache>
                <c:formatCode>General</c:formatCode>
                <c:ptCount val="3"/>
                <c:pt idx="0">
                  <c:v>121.5</c:v>
                </c:pt>
                <c:pt idx="1">
                  <c:v>243</c:v>
                </c:pt>
                <c:pt idx="2">
                  <c:v>406</c:v>
                </c:pt>
              </c:numCache>
            </c:numRef>
          </c:cat>
          <c:val>
            <c:numRef>
              <c:f>'Emetteur 9'!$B$34:$B$36</c:f>
              <c:numCache>
                <c:formatCode>0.0</c:formatCode>
                <c:ptCount val="3"/>
                <c:pt idx="0">
                  <c:v>-19.036763848223515</c:v>
                </c:pt>
                <c:pt idx="1">
                  <c:v>-23.544193764277715</c:v>
                </c:pt>
                <c:pt idx="2">
                  <c:v>-27.340549580950508</c:v>
                </c:pt>
              </c:numCache>
            </c:numRef>
          </c:val>
          <c:smooth val="0"/>
          <c:extLst>
            <c:ext xmlns:c16="http://schemas.microsoft.com/office/drawing/2014/chart" uri="{C3380CC4-5D6E-409C-BE32-E72D297353CC}">
              <c16:uniqueId val="{00000000-7E41-414E-AF68-2D2B2FB0353C}"/>
            </c:ext>
          </c:extLst>
        </c:ser>
        <c:ser>
          <c:idx val="1"/>
          <c:order val="1"/>
          <c:tx>
            <c:v>port 2</c:v>
          </c:tx>
          <c:spPr>
            <a:ln w="28575" cap="rnd">
              <a:solidFill>
                <a:schemeClr val="accent2"/>
              </a:solidFill>
              <a:round/>
            </a:ln>
            <a:effectLst/>
          </c:spPr>
          <c:marker>
            <c:symbol val="none"/>
          </c:marker>
          <c:cat>
            <c:numRef>
              <c:f>'Emetteur 9'!$A$34:$A$36</c:f>
              <c:numCache>
                <c:formatCode>General</c:formatCode>
                <c:ptCount val="3"/>
                <c:pt idx="0">
                  <c:v>121.5</c:v>
                </c:pt>
                <c:pt idx="1">
                  <c:v>243</c:v>
                </c:pt>
                <c:pt idx="2">
                  <c:v>406</c:v>
                </c:pt>
              </c:numCache>
            </c:numRef>
          </c:cat>
          <c:val>
            <c:numRef>
              <c:f>'Emetteur 9'!$C$34:$C$36</c:f>
              <c:numCache>
                <c:formatCode>0.0</c:formatCode>
                <c:ptCount val="3"/>
                <c:pt idx="0">
                  <c:v>-15.615436964223314</c:v>
                </c:pt>
                <c:pt idx="1">
                  <c:v>-12.457106467541216</c:v>
                </c:pt>
                <c:pt idx="2">
                  <c:v>-28.27026561701561</c:v>
                </c:pt>
              </c:numCache>
            </c:numRef>
          </c:val>
          <c:smooth val="0"/>
          <c:extLst>
            <c:ext xmlns:c16="http://schemas.microsoft.com/office/drawing/2014/chart" uri="{C3380CC4-5D6E-409C-BE32-E72D297353CC}">
              <c16:uniqueId val="{00000001-7E41-414E-AF68-2D2B2FB0353C}"/>
            </c:ext>
          </c:extLst>
        </c:ser>
        <c:ser>
          <c:idx val="2"/>
          <c:order val="2"/>
          <c:tx>
            <c:v>port 3</c:v>
          </c:tx>
          <c:spPr>
            <a:ln w="28575" cap="rnd">
              <a:solidFill>
                <a:schemeClr val="accent3"/>
              </a:solidFill>
              <a:round/>
            </a:ln>
            <a:effectLst/>
          </c:spPr>
          <c:marker>
            <c:symbol val="none"/>
          </c:marker>
          <c:cat>
            <c:numRef>
              <c:f>'Emetteur 9'!$A$34:$A$36</c:f>
              <c:numCache>
                <c:formatCode>General</c:formatCode>
                <c:ptCount val="3"/>
                <c:pt idx="0">
                  <c:v>121.5</c:v>
                </c:pt>
                <c:pt idx="1">
                  <c:v>243</c:v>
                </c:pt>
                <c:pt idx="2">
                  <c:v>406</c:v>
                </c:pt>
              </c:numCache>
            </c:numRef>
          </c:cat>
          <c:val>
            <c:numRef>
              <c:f>'Emetteur 9'!$D$34:$D$36</c:f>
              <c:numCache>
                <c:formatCode>0.0</c:formatCode>
                <c:ptCount val="3"/>
                <c:pt idx="0">
                  <c:v>-18.02846569906211</c:v>
                </c:pt>
                <c:pt idx="1">
                  <c:v>-22.890379479839112</c:v>
                </c:pt>
                <c:pt idx="2">
                  <c:v>-28.204502010914013</c:v>
                </c:pt>
              </c:numCache>
            </c:numRef>
          </c:val>
          <c:smooth val="0"/>
          <c:extLst>
            <c:ext xmlns:c16="http://schemas.microsoft.com/office/drawing/2014/chart" uri="{C3380CC4-5D6E-409C-BE32-E72D297353CC}">
              <c16:uniqueId val="{00000002-7E41-414E-AF68-2D2B2FB0353C}"/>
            </c:ext>
          </c:extLst>
        </c:ser>
        <c:ser>
          <c:idx val="3"/>
          <c:order val="3"/>
          <c:tx>
            <c:v>port 4</c:v>
          </c:tx>
          <c:spPr>
            <a:ln w="28575" cap="rnd">
              <a:solidFill>
                <a:schemeClr val="accent4"/>
              </a:solidFill>
              <a:round/>
            </a:ln>
            <a:effectLst/>
          </c:spPr>
          <c:marker>
            <c:symbol val="none"/>
          </c:marker>
          <c:cat>
            <c:numRef>
              <c:f>'Emetteur 9'!$A$34:$A$36</c:f>
              <c:numCache>
                <c:formatCode>General</c:formatCode>
                <c:ptCount val="3"/>
                <c:pt idx="0">
                  <c:v>121.5</c:v>
                </c:pt>
                <c:pt idx="1">
                  <c:v>243</c:v>
                </c:pt>
                <c:pt idx="2">
                  <c:v>406</c:v>
                </c:pt>
              </c:numCache>
            </c:numRef>
          </c:cat>
          <c:val>
            <c:numRef>
              <c:f>'Emetteur 9'!$E$34:$E$36</c:f>
              <c:numCache>
                <c:formatCode>0.0</c:formatCode>
                <c:ptCount val="3"/>
                <c:pt idx="0">
                  <c:v>-16.243835920433014</c:v>
                </c:pt>
                <c:pt idx="1">
                  <c:v>-14.211521555041713</c:v>
                </c:pt>
                <c:pt idx="2">
                  <c:v>-20.146259269500312</c:v>
                </c:pt>
              </c:numCache>
            </c:numRef>
          </c:val>
          <c:smooth val="0"/>
          <c:extLst>
            <c:ext xmlns:c16="http://schemas.microsoft.com/office/drawing/2014/chart" uri="{C3380CC4-5D6E-409C-BE32-E72D297353CC}">
              <c16:uniqueId val="{00000003-7E41-414E-AF68-2D2B2FB0353C}"/>
            </c:ext>
          </c:extLst>
        </c:ser>
        <c:ser>
          <c:idx val="4"/>
          <c:order val="4"/>
          <c:tx>
            <c:v>port 5</c:v>
          </c:tx>
          <c:spPr>
            <a:ln w="28575" cap="rnd">
              <a:solidFill>
                <a:schemeClr val="accent5"/>
              </a:solidFill>
              <a:round/>
            </a:ln>
            <a:effectLst/>
          </c:spPr>
          <c:marker>
            <c:symbol val="none"/>
          </c:marker>
          <c:cat>
            <c:numRef>
              <c:f>'Emetteur 9'!$A$34:$A$36</c:f>
              <c:numCache>
                <c:formatCode>General</c:formatCode>
                <c:ptCount val="3"/>
                <c:pt idx="0">
                  <c:v>121.5</c:v>
                </c:pt>
                <c:pt idx="1">
                  <c:v>243</c:v>
                </c:pt>
                <c:pt idx="2">
                  <c:v>406</c:v>
                </c:pt>
              </c:numCache>
            </c:numRef>
          </c:cat>
          <c:val>
            <c:numRef>
              <c:f>'Emetteur 9'!$F$34:$F$36</c:f>
              <c:numCache>
                <c:formatCode>0.0</c:formatCode>
                <c:ptCount val="3"/>
                <c:pt idx="0">
                  <c:v>-15.90063588664961</c:v>
                </c:pt>
                <c:pt idx="1">
                  <c:v>-13.912509503241516</c:v>
                </c:pt>
                <c:pt idx="2">
                  <c:v>-19.678982230461713</c:v>
                </c:pt>
              </c:numCache>
            </c:numRef>
          </c:val>
          <c:smooth val="0"/>
          <c:extLst>
            <c:ext xmlns:c16="http://schemas.microsoft.com/office/drawing/2014/chart" uri="{C3380CC4-5D6E-409C-BE32-E72D297353CC}">
              <c16:uniqueId val="{00000004-7E41-414E-AF68-2D2B2FB0353C}"/>
            </c:ext>
          </c:extLst>
        </c:ser>
        <c:ser>
          <c:idx val="5"/>
          <c:order val="5"/>
          <c:tx>
            <c:v>port 6</c:v>
          </c:tx>
          <c:spPr>
            <a:ln w="28575" cap="rnd">
              <a:solidFill>
                <a:schemeClr val="accent6"/>
              </a:solidFill>
              <a:round/>
            </a:ln>
            <a:effectLst/>
          </c:spPr>
          <c:marker>
            <c:symbol val="none"/>
          </c:marker>
          <c:cat>
            <c:numRef>
              <c:f>'Emetteur 9'!$A$34:$A$36</c:f>
              <c:numCache>
                <c:formatCode>General</c:formatCode>
                <c:ptCount val="3"/>
                <c:pt idx="0">
                  <c:v>121.5</c:v>
                </c:pt>
                <c:pt idx="1">
                  <c:v>243</c:v>
                </c:pt>
                <c:pt idx="2">
                  <c:v>406</c:v>
                </c:pt>
              </c:numCache>
            </c:numRef>
          </c:cat>
          <c:val>
            <c:numRef>
              <c:f>'Emetteur 9'!$G$34:$G$36</c:f>
              <c:numCache>
                <c:formatCode>0.0</c:formatCode>
                <c:ptCount val="3"/>
                <c:pt idx="0">
                  <c:v>-26.925334739337515</c:v>
                </c:pt>
                <c:pt idx="1">
                  <c:v>-18.944046341955314</c:v>
                </c:pt>
                <c:pt idx="2">
                  <c:v>-19.111553304789716</c:v>
                </c:pt>
              </c:numCache>
            </c:numRef>
          </c:val>
          <c:smooth val="0"/>
          <c:extLst>
            <c:ext xmlns:c16="http://schemas.microsoft.com/office/drawing/2014/chart" uri="{C3380CC4-5D6E-409C-BE32-E72D297353CC}">
              <c16:uniqueId val="{00000005-7E41-414E-AF68-2D2B2FB0353C}"/>
            </c:ext>
          </c:extLst>
        </c:ser>
        <c:ser>
          <c:idx val="6"/>
          <c:order val="6"/>
          <c:tx>
            <c:v>port 7</c:v>
          </c:tx>
          <c:spPr>
            <a:ln w="28575" cap="rnd">
              <a:solidFill>
                <a:schemeClr val="accent1">
                  <a:lumMod val="60000"/>
                </a:schemeClr>
              </a:solidFill>
              <a:round/>
            </a:ln>
            <a:effectLst/>
          </c:spPr>
          <c:marker>
            <c:symbol val="none"/>
          </c:marker>
          <c:cat>
            <c:numRef>
              <c:f>'Emetteur 9'!$A$34:$A$36</c:f>
              <c:numCache>
                <c:formatCode>General</c:formatCode>
                <c:ptCount val="3"/>
                <c:pt idx="0">
                  <c:v>121.5</c:v>
                </c:pt>
                <c:pt idx="1">
                  <c:v>243</c:v>
                </c:pt>
                <c:pt idx="2">
                  <c:v>406</c:v>
                </c:pt>
              </c:numCache>
            </c:numRef>
          </c:cat>
          <c:val>
            <c:numRef>
              <c:f>'Emetteur 9'!$H$34:$H$36</c:f>
              <c:numCache>
                <c:formatCode>0.0</c:formatCode>
                <c:ptCount val="3"/>
                <c:pt idx="0">
                  <c:v>-26.557526641025213</c:v>
                </c:pt>
                <c:pt idx="1">
                  <c:v>-20.044145165846913</c:v>
                </c:pt>
                <c:pt idx="2">
                  <c:v>-19.335585390827312</c:v>
                </c:pt>
              </c:numCache>
            </c:numRef>
          </c:val>
          <c:smooth val="0"/>
          <c:extLst>
            <c:ext xmlns:c16="http://schemas.microsoft.com/office/drawing/2014/chart" uri="{C3380CC4-5D6E-409C-BE32-E72D297353CC}">
              <c16:uniqueId val="{00000006-7E41-414E-AF68-2D2B2FB0353C}"/>
            </c:ext>
          </c:extLst>
        </c:ser>
        <c:ser>
          <c:idx val="7"/>
          <c:order val="7"/>
          <c:tx>
            <c:v>port 8</c:v>
          </c:tx>
          <c:spPr>
            <a:ln w="28575" cap="rnd">
              <a:solidFill>
                <a:schemeClr val="accent2">
                  <a:lumMod val="60000"/>
                </a:schemeClr>
              </a:solidFill>
              <a:round/>
            </a:ln>
            <a:effectLst/>
          </c:spPr>
          <c:marker>
            <c:symbol val="none"/>
          </c:marker>
          <c:cat>
            <c:numRef>
              <c:f>'Emetteur 9'!$A$34:$A$36</c:f>
              <c:numCache>
                <c:formatCode>General</c:formatCode>
                <c:ptCount val="3"/>
                <c:pt idx="0">
                  <c:v>121.5</c:v>
                </c:pt>
                <c:pt idx="1">
                  <c:v>243</c:v>
                </c:pt>
                <c:pt idx="2">
                  <c:v>406</c:v>
                </c:pt>
              </c:numCache>
            </c:numRef>
          </c:cat>
          <c:val>
            <c:numRef>
              <c:f>'Emetteur 9'!$I$34:$I$36</c:f>
              <c:numCache>
                <c:formatCode>0.0</c:formatCode>
                <c:ptCount val="3"/>
                <c:pt idx="0">
                  <c:v>-20.218589460666912</c:v>
                </c:pt>
                <c:pt idx="1">
                  <c:v>-13.387240588652709</c:v>
                </c:pt>
                <c:pt idx="2">
                  <c:v>-13.83484251011641</c:v>
                </c:pt>
              </c:numCache>
            </c:numRef>
          </c:val>
          <c:smooth val="0"/>
          <c:extLst>
            <c:ext xmlns:c16="http://schemas.microsoft.com/office/drawing/2014/chart" uri="{C3380CC4-5D6E-409C-BE32-E72D297353CC}">
              <c16:uniqueId val="{00000007-7E41-414E-AF68-2D2B2FB0353C}"/>
            </c:ext>
          </c:extLst>
        </c:ser>
        <c:ser>
          <c:idx val="8"/>
          <c:order val="8"/>
          <c:tx>
            <c:v>port 9</c:v>
          </c:tx>
          <c:spPr>
            <a:ln w="28575" cap="rnd">
              <a:solidFill>
                <a:schemeClr val="accent3">
                  <a:lumMod val="60000"/>
                </a:schemeClr>
              </a:solidFill>
              <a:round/>
            </a:ln>
            <a:effectLst/>
          </c:spPr>
          <c:marker>
            <c:symbol val="none"/>
          </c:marker>
          <c:cat>
            <c:numRef>
              <c:f>'Emetteur 9'!$A$34:$A$36</c:f>
              <c:numCache>
                <c:formatCode>General</c:formatCode>
                <c:ptCount val="3"/>
                <c:pt idx="0">
                  <c:v>121.5</c:v>
                </c:pt>
                <c:pt idx="1">
                  <c:v>243</c:v>
                </c:pt>
                <c:pt idx="2">
                  <c:v>406</c:v>
                </c:pt>
              </c:numCache>
            </c:numRef>
          </c:cat>
          <c:val>
            <c:numRef>
              <c:f>'Emetteur 9'!$J$34:$J$36</c:f>
              <c:numCache>
                <c:formatCode>0.0</c:formatCode>
                <c:ptCount val="3"/>
                <c:pt idx="0">
                  <c:v>-42.845407153012317</c:v>
                </c:pt>
                <c:pt idx="1">
                  <c:v>-41.314251537306319</c:v>
                </c:pt>
                <c:pt idx="2">
                  <c:v>-44.935296390083906</c:v>
                </c:pt>
              </c:numCache>
            </c:numRef>
          </c:val>
          <c:smooth val="0"/>
          <c:extLst>
            <c:ext xmlns:c16="http://schemas.microsoft.com/office/drawing/2014/chart" uri="{C3380CC4-5D6E-409C-BE32-E72D297353CC}">
              <c16:uniqueId val="{00000008-7E41-414E-AF68-2D2B2FB0353C}"/>
            </c:ext>
          </c:extLst>
        </c:ser>
        <c:ser>
          <c:idx val="9"/>
          <c:order val="9"/>
          <c:tx>
            <c:v>port 10</c:v>
          </c:tx>
          <c:spPr>
            <a:ln w="28575" cap="rnd">
              <a:solidFill>
                <a:schemeClr val="accent4">
                  <a:lumMod val="60000"/>
                </a:schemeClr>
              </a:solidFill>
              <a:round/>
            </a:ln>
            <a:effectLst/>
          </c:spPr>
          <c:marker>
            <c:symbol val="none"/>
          </c:marker>
          <c:cat>
            <c:numRef>
              <c:f>'Emetteur 9'!$A$34:$A$36</c:f>
              <c:numCache>
                <c:formatCode>General</c:formatCode>
                <c:ptCount val="3"/>
                <c:pt idx="0">
                  <c:v>121.5</c:v>
                </c:pt>
                <c:pt idx="1">
                  <c:v>243</c:v>
                </c:pt>
                <c:pt idx="2">
                  <c:v>406</c:v>
                </c:pt>
              </c:numCache>
            </c:numRef>
          </c:cat>
          <c:val>
            <c:numRef>
              <c:f>'Emetteur 9'!$K$34:$K$36</c:f>
              <c:numCache>
                <c:formatCode>0.0</c:formatCode>
                <c:ptCount val="3"/>
                <c:pt idx="0">
                  <c:v>-20.411643074792813</c:v>
                </c:pt>
                <c:pt idx="1">
                  <c:v>-13.407564089948515</c:v>
                </c:pt>
                <c:pt idx="2">
                  <c:v>-12.992404346176613</c:v>
                </c:pt>
              </c:numCache>
            </c:numRef>
          </c:val>
          <c:smooth val="0"/>
          <c:extLst>
            <c:ext xmlns:c16="http://schemas.microsoft.com/office/drawing/2014/chart" uri="{C3380CC4-5D6E-409C-BE32-E72D297353CC}">
              <c16:uniqueId val="{00000009-7E41-414E-AF68-2D2B2FB0353C}"/>
            </c:ext>
          </c:extLst>
        </c:ser>
        <c:ser>
          <c:idx val="10"/>
          <c:order val="10"/>
          <c:tx>
            <c:v>gabarit commutateur SW228PIN</c:v>
          </c:tx>
          <c:spPr>
            <a:ln w="28575" cap="rnd">
              <a:solidFill>
                <a:srgbClr val="FF0000"/>
              </a:solidFill>
              <a:prstDash val="dash"/>
              <a:round/>
            </a:ln>
            <a:effectLst/>
          </c:spPr>
          <c:marker>
            <c:symbol val="none"/>
          </c:marker>
          <c:cat>
            <c:numRef>
              <c:f>'Emetteur 9'!$A$34:$A$36</c:f>
              <c:numCache>
                <c:formatCode>General</c:formatCode>
                <c:ptCount val="3"/>
                <c:pt idx="0">
                  <c:v>121.5</c:v>
                </c:pt>
                <c:pt idx="1">
                  <c:v>243</c:v>
                </c:pt>
                <c:pt idx="2">
                  <c:v>406</c:v>
                </c:pt>
              </c:numCache>
            </c:numRef>
          </c:cat>
          <c:val>
            <c:numRef>
              <c:f>Tenue_composant!$V$2:$V$4</c:f>
              <c:numCache>
                <c:formatCode>0.00</c:formatCode>
                <c:ptCount val="3"/>
                <c:pt idx="0">
                  <c:v>27</c:v>
                </c:pt>
                <c:pt idx="1">
                  <c:v>27</c:v>
                </c:pt>
                <c:pt idx="2">
                  <c:v>27</c:v>
                </c:pt>
              </c:numCache>
            </c:numRef>
          </c:val>
          <c:smooth val="0"/>
          <c:extLst>
            <c:ext xmlns:c16="http://schemas.microsoft.com/office/drawing/2014/chart" uri="{C3380CC4-5D6E-409C-BE32-E72D297353CC}">
              <c16:uniqueId val="{0000000A-7E41-414E-AF68-2D2B2FB0353C}"/>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layout>
        <c:manualLayout>
          <c:xMode val="edge"/>
          <c:yMode val="edge"/>
          <c:x val="2.0168621341791933E-2"/>
          <c:y val="0.74598527979910079"/>
          <c:w val="0.97266047574523895"/>
          <c:h val="0.206376152649060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'Emetteur 9'!$B$46:$B$48</c:f>
              <c:numCache>
                <c:formatCode>0.0</c:formatCode>
                <c:ptCount val="3"/>
                <c:pt idx="0">
                  <c:v>-21.914522673580723</c:v>
                </c:pt>
                <c:pt idx="1">
                  <c:v>-26.630634794437714</c:v>
                </c:pt>
                <c:pt idx="2">
                  <c:v>-30.641764421399884</c:v>
                </c:pt>
              </c:numCache>
            </c:numRef>
          </c:val>
          <c:smooth val="0"/>
          <c:extLst>
            <c:ext xmlns:c16="http://schemas.microsoft.com/office/drawing/2014/chart" uri="{C3380CC4-5D6E-409C-BE32-E72D297353CC}">
              <c16:uniqueId val="{00000000-7BEC-4FF1-ABFE-C045F529A8D3}"/>
            </c:ext>
          </c:extLst>
        </c:ser>
        <c:ser>
          <c:idx val="1"/>
          <c:order val="1"/>
          <c:tx>
            <c:v>port 2</c:v>
          </c:tx>
          <c:spPr>
            <a:ln w="28575" cap="rnd">
              <a:solidFill>
                <a:schemeClr val="accent2"/>
              </a:solidFill>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'Emetteur 9'!$C$46:$C$48</c:f>
              <c:numCache>
                <c:formatCode>0.0</c:formatCode>
                <c:ptCount val="3"/>
                <c:pt idx="0">
                  <c:v>-18.493195789580522</c:v>
                </c:pt>
                <c:pt idx="1">
                  <c:v>-15.543547497701214</c:v>
                </c:pt>
                <c:pt idx="2">
                  <c:v>-31.571480457464986</c:v>
                </c:pt>
              </c:numCache>
            </c:numRef>
          </c:val>
          <c:smooth val="0"/>
          <c:extLst>
            <c:ext xmlns:c16="http://schemas.microsoft.com/office/drawing/2014/chart" uri="{C3380CC4-5D6E-409C-BE32-E72D297353CC}">
              <c16:uniqueId val="{00000001-7BEC-4FF1-ABFE-C045F529A8D3}"/>
            </c:ext>
          </c:extLst>
        </c:ser>
        <c:ser>
          <c:idx val="2"/>
          <c:order val="2"/>
          <c:tx>
            <c:v>port 3</c:v>
          </c:tx>
          <c:spPr>
            <a:ln w="28575" cap="rnd">
              <a:solidFill>
                <a:schemeClr val="accent3"/>
              </a:solidFill>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'Emetteur 9'!$D$46:$D$48</c:f>
              <c:numCache>
                <c:formatCode>0.0</c:formatCode>
                <c:ptCount val="3"/>
                <c:pt idx="0">
                  <c:v>-20.906224524419319</c:v>
                </c:pt>
                <c:pt idx="1">
                  <c:v>-25.976820509999111</c:v>
                </c:pt>
                <c:pt idx="2">
                  <c:v>-31.505716851363388</c:v>
                </c:pt>
              </c:numCache>
            </c:numRef>
          </c:val>
          <c:smooth val="0"/>
          <c:extLst>
            <c:ext xmlns:c16="http://schemas.microsoft.com/office/drawing/2014/chart" uri="{C3380CC4-5D6E-409C-BE32-E72D297353CC}">
              <c16:uniqueId val="{00000002-7BEC-4FF1-ABFE-C045F529A8D3}"/>
            </c:ext>
          </c:extLst>
        </c:ser>
        <c:ser>
          <c:idx val="3"/>
          <c:order val="3"/>
          <c:tx>
            <c:v>port 4</c:v>
          </c:tx>
          <c:spPr>
            <a:ln w="28575" cap="rnd">
              <a:solidFill>
                <a:schemeClr val="accent4"/>
              </a:solidFill>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'Emetteur 9'!$E$46:$E$48</c:f>
              <c:numCache>
                <c:formatCode>0.0</c:formatCode>
                <c:ptCount val="3"/>
                <c:pt idx="0">
                  <c:v>-19.121594745790222</c:v>
                </c:pt>
                <c:pt idx="1">
                  <c:v>-17.297962585201713</c:v>
                </c:pt>
                <c:pt idx="2">
                  <c:v>-23.447474109949688</c:v>
                </c:pt>
              </c:numCache>
            </c:numRef>
          </c:val>
          <c:smooth val="0"/>
          <c:extLst>
            <c:ext xmlns:c16="http://schemas.microsoft.com/office/drawing/2014/chart" uri="{C3380CC4-5D6E-409C-BE32-E72D297353CC}">
              <c16:uniqueId val="{00000003-7BEC-4FF1-ABFE-C045F529A8D3}"/>
            </c:ext>
          </c:extLst>
        </c:ser>
        <c:ser>
          <c:idx val="4"/>
          <c:order val="4"/>
          <c:tx>
            <c:v>port 5</c:v>
          </c:tx>
          <c:spPr>
            <a:ln w="28575" cap="rnd">
              <a:solidFill>
                <a:schemeClr val="accent5"/>
              </a:solidFill>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'Emetteur 9'!$F$46:$F$48</c:f>
              <c:numCache>
                <c:formatCode>0.0</c:formatCode>
                <c:ptCount val="3"/>
                <c:pt idx="0">
                  <c:v>-18.778394712006818</c:v>
                </c:pt>
                <c:pt idx="1">
                  <c:v>-16.998950533401516</c:v>
                </c:pt>
                <c:pt idx="2">
                  <c:v>-22.980197070911089</c:v>
                </c:pt>
              </c:numCache>
            </c:numRef>
          </c:val>
          <c:smooth val="0"/>
          <c:extLst>
            <c:ext xmlns:c16="http://schemas.microsoft.com/office/drawing/2014/chart" uri="{C3380CC4-5D6E-409C-BE32-E72D297353CC}">
              <c16:uniqueId val="{00000004-7BEC-4FF1-ABFE-C045F529A8D3}"/>
            </c:ext>
          </c:extLst>
        </c:ser>
        <c:ser>
          <c:idx val="5"/>
          <c:order val="5"/>
          <c:tx>
            <c:v>port 6</c:v>
          </c:tx>
          <c:spPr>
            <a:ln w="28575" cap="rnd">
              <a:solidFill>
                <a:schemeClr val="accent6"/>
              </a:solidFill>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'Emetteur 9'!$G$46:$G$48</c:f>
              <c:numCache>
                <c:formatCode>0.0</c:formatCode>
                <c:ptCount val="3"/>
                <c:pt idx="0">
                  <c:v>-29.803093564694723</c:v>
                </c:pt>
                <c:pt idx="1">
                  <c:v>-22.030487372115314</c:v>
                </c:pt>
                <c:pt idx="2">
                  <c:v>-22.412768145239092</c:v>
                </c:pt>
              </c:numCache>
            </c:numRef>
          </c:val>
          <c:smooth val="0"/>
          <c:extLst>
            <c:ext xmlns:c16="http://schemas.microsoft.com/office/drawing/2014/chart" uri="{C3380CC4-5D6E-409C-BE32-E72D297353CC}">
              <c16:uniqueId val="{00000005-7BEC-4FF1-ABFE-C045F529A8D3}"/>
            </c:ext>
          </c:extLst>
        </c:ser>
        <c:ser>
          <c:idx val="6"/>
          <c:order val="6"/>
          <c:tx>
            <c:v>port 7</c:v>
          </c:tx>
          <c:spPr>
            <a:ln w="28575" cap="rnd">
              <a:solidFill>
                <a:schemeClr val="accent1">
                  <a:lumMod val="60000"/>
                </a:schemeClr>
              </a:solidFill>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'Emetteur 9'!$H$46:$H$48</c:f>
              <c:numCache>
                <c:formatCode>0.0</c:formatCode>
                <c:ptCount val="3"/>
                <c:pt idx="0">
                  <c:v>-29.435285466382421</c:v>
                </c:pt>
                <c:pt idx="1">
                  <c:v>-23.130586196006913</c:v>
                </c:pt>
                <c:pt idx="2">
                  <c:v>-22.636800231276688</c:v>
                </c:pt>
              </c:numCache>
            </c:numRef>
          </c:val>
          <c:smooth val="0"/>
          <c:extLst>
            <c:ext xmlns:c16="http://schemas.microsoft.com/office/drawing/2014/chart" uri="{C3380CC4-5D6E-409C-BE32-E72D297353CC}">
              <c16:uniqueId val="{00000006-7BEC-4FF1-ABFE-C045F529A8D3}"/>
            </c:ext>
          </c:extLst>
        </c:ser>
        <c:ser>
          <c:idx val="7"/>
          <c:order val="7"/>
          <c:tx>
            <c:v>port 8</c:v>
          </c:tx>
          <c:spPr>
            <a:ln w="28575" cap="rnd">
              <a:solidFill>
                <a:schemeClr val="accent2">
                  <a:lumMod val="60000"/>
                </a:schemeClr>
              </a:solidFill>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'Emetteur 9'!$I$46:$I$48</c:f>
              <c:numCache>
                <c:formatCode>0.0</c:formatCode>
                <c:ptCount val="3"/>
                <c:pt idx="0">
                  <c:v>-23.096348286024121</c:v>
                </c:pt>
                <c:pt idx="1">
                  <c:v>-16.473681618812705</c:v>
                </c:pt>
                <c:pt idx="2">
                  <c:v>-17.136057350565782</c:v>
                </c:pt>
              </c:numCache>
            </c:numRef>
          </c:val>
          <c:smooth val="0"/>
          <c:extLst>
            <c:ext xmlns:c16="http://schemas.microsoft.com/office/drawing/2014/chart" uri="{C3380CC4-5D6E-409C-BE32-E72D297353CC}">
              <c16:uniqueId val="{00000007-7BEC-4FF1-ABFE-C045F529A8D3}"/>
            </c:ext>
          </c:extLst>
        </c:ser>
        <c:ser>
          <c:idx val="8"/>
          <c:order val="8"/>
          <c:tx>
            <c:v>port 9</c:v>
          </c:tx>
          <c:spPr>
            <a:ln w="28575" cap="rnd">
              <a:solidFill>
                <a:schemeClr val="accent3">
                  <a:lumMod val="60000"/>
                </a:schemeClr>
              </a:solidFill>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'Emetteur 9'!$J$46:$J$48</c:f>
              <c:numCache>
                <c:formatCode>0.0</c:formatCode>
                <c:ptCount val="3"/>
                <c:pt idx="0">
                  <c:v>-45.723165978369536</c:v>
                </c:pt>
                <c:pt idx="1">
                  <c:v>-44.400692567466322</c:v>
                </c:pt>
                <c:pt idx="2">
                  <c:v>-48.236511230533289</c:v>
                </c:pt>
              </c:numCache>
            </c:numRef>
          </c:val>
          <c:smooth val="0"/>
          <c:extLst>
            <c:ext xmlns:c16="http://schemas.microsoft.com/office/drawing/2014/chart" uri="{C3380CC4-5D6E-409C-BE32-E72D297353CC}">
              <c16:uniqueId val="{00000008-7BEC-4FF1-ABFE-C045F529A8D3}"/>
            </c:ext>
          </c:extLst>
        </c:ser>
        <c:ser>
          <c:idx val="9"/>
          <c:order val="9"/>
          <c:tx>
            <c:v>port 10</c:v>
          </c:tx>
          <c:spPr>
            <a:ln w="28575" cap="rnd">
              <a:solidFill>
                <a:schemeClr val="accent4">
                  <a:lumMod val="60000"/>
                </a:schemeClr>
              </a:solidFill>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'Emetteur 9'!$K$46:$K$48</c:f>
              <c:numCache>
                <c:formatCode>0.0</c:formatCode>
                <c:ptCount val="3"/>
                <c:pt idx="0">
                  <c:v>-23.289401900150022</c:v>
                </c:pt>
                <c:pt idx="1">
                  <c:v>-16.494005120108511</c:v>
                </c:pt>
                <c:pt idx="2">
                  <c:v>-16.293619186625985</c:v>
                </c:pt>
              </c:numCache>
            </c:numRef>
          </c:val>
          <c:smooth val="0"/>
          <c:extLst>
            <c:ext xmlns:c16="http://schemas.microsoft.com/office/drawing/2014/chart" uri="{C3380CC4-5D6E-409C-BE32-E72D297353CC}">
              <c16:uniqueId val="{00000009-7BEC-4FF1-ABFE-C045F529A8D3}"/>
            </c:ext>
          </c:extLst>
        </c:ser>
        <c:ser>
          <c:idx val="10"/>
          <c:order val="10"/>
          <c:tx>
            <c:v>gabarit CE</c:v>
          </c:tx>
          <c:spPr>
            <a:ln w="28575" cap="rnd">
              <a:solidFill>
                <a:srgbClr val="FF0000"/>
              </a:solidFill>
              <a:prstDash val="dash"/>
              <a:round/>
            </a:ln>
            <a:effectLst/>
          </c:spPr>
          <c:marker>
            <c:symbol val="none"/>
          </c:marker>
          <c:cat>
            <c:numRef>
              <c:f>'[2]Emetteur 102'!$A$151:$A$162</c:f>
              <c:numCache>
                <c:formatCode>General</c:formatCode>
                <c:ptCount val="12"/>
                <c:pt idx="0">
                  <c:v>118</c:v>
                </c:pt>
                <c:pt idx="1">
                  <c:v>120</c:v>
                </c:pt>
                <c:pt idx="2">
                  <c:v>122</c:v>
                </c:pt>
                <c:pt idx="3">
                  <c:v>124</c:v>
                </c:pt>
                <c:pt idx="4">
                  <c:v>126</c:v>
                </c:pt>
                <c:pt idx="5">
                  <c:v>128</c:v>
                </c:pt>
                <c:pt idx="6">
                  <c:v>130</c:v>
                </c:pt>
                <c:pt idx="7">
                  <c:v>132</c:v>
                </c:pt>
                <c:pt idx="8">
                  <c:v>134</c:v>
                </c:pt>
                <c:pt idx="9">
                  <c:v>136</c:v>
                </c:pt>
                <c:pt idx="10">
                  <c:v>138</c:v>
                </c:pt>
                <c:pt idx="11">
                  <c:v>140</c:v>
                </c:pt>
              </c:numCache>
            </c:numRef>
          </c:cat>
          <c:val>
            <c:numRef>
              <c:f>Tenue_composant!$U$2:$U$4</c:f>
              <c:numCache>
                <c:formatCode>General</c:formatCode>
                <c:ptCount val="3"/>
                <c:pt idx="0">
                  <c:v>22</c:v>
                </c:pt>
                <c:pt idx="1">
                  <c:v>22</c:v>
                </c:pt>
                <c:pt idx="2">
                  <c:v>22</c:v>
                </c:pt>
              </c:numCache>
            </c:numRef>
          </c:val>
          <c:smooth val="0"/>
          <c:extLst>
            <c:ext xmlns:c16="http://schemas.microsoft.com/office/drawing/2014/chart" uri="{C3380CC4-5D6E-409C-BE32-E72D297353CC}">
              <c16:uniqueId val="{0000000A-7BEC-4FF1-ABFE-C045F529A8D3}"/>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layout>
        <c:manualLayout>
          <c:xMode val="edge"/>
          <c:yMode val="edge"/>
          <c:x val="0"/>
          <c:y val="0.868582691054957"/>
          <c:w val="1"/>
          <c:h val="0.11377751356666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Commutateur de tarage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16'!$B$34:$B$44</c:f>
              <c:numCache>
                <c:formatCode>0.0</c:formatCode>
                <c:ptCount val="11"/>
                <c:pt idx="0">
                  <c:v>-54.031264229296696</c:v>
                </c:pt>
                <c:pt idx="1">
                  <c:v>-54.091586958731099</c:v>
                </c:pt>
                <c:pt idx="2">
                  <c:v>-54.287376791860098</c:v>
                </c:pt>
                <c:pt idx="3">
                  <c:v>-54.624475495823404</c:v>
                </c:pt>
                <c:pt idx="4">
                  <c:v>-55.105814220492107</c:v>
                </c:pt>
                <c:pt idx="5">
                  <c:v>-55.730080500385796</c:v>
                </c:pt>
                <c:pt idx="6">
                  <c:v>-56.488729212125605</c:v>
                </c:pt>
                <c:pt idx="7">
                  <c:v>-57.359602304632205</c:v>
                </c:pt>
                <c:pt idx="8">
                  <c:v>-58.295029855111693</c:v>
                </c:pt>
                <c:pt idx="9">
                  <c:v>-59.204715116514095</c:v>
                </c:pt>
                <c:pt idx="10">
                  <c:v>-59.945204577810102</c:v>
                </c:pt>
              </c:numCache>
            </c:numRef>
          </c:val>
          <c:smooth val="0"/>
          <c:extLst>
            <c:ext xmlns:c16="http://schemas.microsoft.com/office/drawing/2014/chart" uri="{C3380CC4-5D6E-409C-BE32-E72D297353CC}">
              <c16:uniqueId val="{00000000-DF29-4B29-8137-009A3F7F4C16}"/>
            </c:ext>
          </c:extLst>
        </c:ser>
        <c:ser>
          <c:idx val="1"/>
          <c:order val="1"/>
          <c:tx>
            <c:v>port 2</c:v>
          </c:tx>
          <c:spPr>
            <a:ln w="28575" cap="rnd">
              <a:solidFill>
                <a:schemeClr val="accent2"/>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16'!$C$34:$C$44</c:f>
              <c:numCache>
                <c:formatCode>0.0</c:formatCode>
                <c:ptCount val="11"/>
                <c:pt idx="0">
                  <c:v>-52.650246463436901</c:v>
                </c:pt>
                <c:pt idx="1">
                  <c:v>-52.174834815976595</c:v>
                </c:pt>
                <c:pt idx="2">
                  <c:v>-51.739712320341596</c:v>
                </c:pt>
                <c:pt idx="3">
                  <c:v>-51.347804560416293</c:v>
                </c:pt>
                <c:pt idx="4">
                  <c:v>-51.003092597877597</c:v>
                </c:pt>
                <c:pt idx="5">
                  <c:v>-50.712591368747994</c:v>
                </c:pt>
                <c:pt idx="6">
                  <c:v>-50.487216420259401</c:v>
                </c:pt>
                <c:pt idx="7">
                  <c:v>-50.341218479647694</c:v>
                </c:pt>
                <c:pt idx="8">
                  <c:v>-50.290512246411893</c:v>
                </c:pt>
                <c:pt idx="9">
                  <c:v>-50.350595497215494</c:v>
                </c:pt>
                <c:pt idx="10">
                  <c:v>-50.534479296492293</c:v>
                </c:pt>
              </c:numCache>
            </c:numRef>
          </c:val>
          <c:smooth val="0"/>
          <c:extLst>
            <c:ext xmlns:c16="http://schemas.microsoft.com/office/drawing/2014/chart" uri="{C3380CC4-5D6E-409C-BE32-E72D297353CC}">
              <c16:uniqueId val="{00000001-DF29-4B29-8137-009A3F7F4C16}"/>
            </c:ext>
          </c:extLst>
        </c:ser>
        <c:ser>
          <c:idx val="2"/>
          <c:order val="2"/>
          <c:tx>
            <c:v>port 3</c:v>
          </c:tx>
          <c:spPr>
            <a:ln w="28575" cap="rnd">
              <a:solidFill>
                <a:schemeClr val="accent3"/>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16'!$D$34:$D$44</c:f>
              <c:numCache>
                <c:formatCode>0.0</c:formatCode>
                <c:ptCount val="11"/>
                <c:pt idx="0">
                  <c:v>-52.145479641107599</c:v>
                </c:pt>
                <c:pt idx="1">
                  <c:v>-50.899676747512601</c:v>
                </c:pt>
                <c:pt idx="2">
                  <c:v>-49.7999426899528</c:v>
                </c:pt>
                <c:pt idx="3">
                  <c:v>-48.837334655439307</c:v>
                </c:pt>
                <c:pt idx="4">
                  <c:v>-48.004830909411794</c:v>
                </c:pt>
                <c:pt idx="5">
                  <c:v>-47.296748999000698</c:v>
                </c:pt>
                <c:pt idx="6">
                  <c:v>-46.707934172797295</c:v>
                </c:pt>
                <c:pt idx="7">
                  <c:v>-46.233081669654894</c:v>
                </c:pt>
                <c:pt idx="8">
                  <c:v>-45.866376820334594</c:v>
                </c:pt>
                <c:pt idx="9">
                  <c:v>-45.6016019723277</c:v>
                </c:pt>
                <c:pt idx="10">
                  <c:v>-45.432722570688597</c:v>
                </c:pt>
              </c:numCache>
            </c:numRef>
          </c:val>
          <c:smooth val="0"/>
          <c:extLst>
            <c:ext xmlns:c16="http://schemas.microsoft.com/office/drawing/2014/chart" uri="{C3380CC4-5D6E-409C-BE32-E72D297353CC}">
              <c16:uniqueId val="{00000002-DF29-4B29-8137-009A3F7F4C16}"/>
            </c:ext>
          </c:extLst>
        </c:ser>
        <c:ser>
          <c:idx val="3"/>
          <c:order val="3"/>
          <c:tx>
            <c:v>port 4</c:v>
          </c:tx>
          <c:spPr>
            <a:ln w="28575" cap="rnd">
              <a:solidFill>
                <a:schemeClr val="accent4"/>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16'!$E$34:$E$44</c:f>
              <c:numCache>
                <c:formatCode>0.0</c:formatCode>
                <c:ptCount val="11"/>
                <c:pt idx="0">
                  <c:v>-55.271496003905298</c:v>
                </c:pt>
                <c:pt idx="1">
                  <c:v>-53.983433453483002</c:v>
                </c:pt>
                <c:pt idx="2">
                  <c:v>-52.926930177705202</c:v>
                </c:pt>
                <c:pt idx="3">
                  <c:v>-52.093598675142502</c:v>
                </c:pt>
                <c:pt idx="4">
                  <c:v>-51.470970179606596</c:v>
                </c:pt>
                <c:pt idx="5">
                  <c:v>-51.045838390068795</c:v>
                </c:pt>
                <c:pt idx="6">
                  <c:v>-50.802636706377996</c:v>
                </c:pt>
                <c:pt idx="7">
                  <c:v>-50.719679456178199</c:v>
                </c:pt>
                <c:pt idx="8">
                  <c:v>-50.764149385827196</c:v>
                </c:pt>
                <c:pt idx="9">
                  <c:v>-50.8861941400436</c:v>
                </c:pt>
                <c:pt idx="10">
                  <c:v>-51.014487349571993</c:v>
                </c:pt>
              </c:numCache>
            </c:numRef>
          </c:val>
          <c:smooth val="0"/>
          <c:extLst>
            <c:ext xmlns:c16="http://schemas.microsoft.com/office/drawing/2014/chart" uri="{C3380CC4-5D6E-409C-BE32-E72D297353CC}">
              <c16:uniqueId val="{00000003-DF29-4B29-8137-009A3F7F4C16}"/>
            </c:ext>
          </c:extLst>
        </c:ser>
        <c:ser>
          <c:idx val="4"/>
          <c:order val="4"/>
          <c:tx>
            <c:v>port 5</c:v>
          </c:tx>
          <c:spPr>
            <a:ln w="28575" cap="rnd">
              <a:solidFill>
                <a:schemeClr val="accent5"/>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16'!$F$34:$F$44</c:f>
              <c:numCache>
                <c:formatCode>0.0</c:formatCode>
                <c:ptCount val="11"/>
                <c:pt idx="0">
                  <c:v>-55.068271791378507</c:v>
                </c:pt>
                <c:pt idx="1">
                  <c:v>-54.094281604641907</c:v>
                </c:pt>
                <c:pt idx="2">
                  <c:v>-53.2154031334167</c:v>
                </c:pt>
                <c:pt idx="3">
                  <c:v>-52.456556507956705</c:v>
                </c:pt>
                <c:pt idx="4">
                  <c:v>-51.825189135397295</c:v>
                </c:pt>
                <c:pt idx="5">
                  <c:v>-51.319008058528496</c:v>
                </c:pt>
                <c:pt idx="6">
                  <c:v>-50.929817884524596</c:v>
                </c:pt>
                <c:pt idx="7">
                  <c:v>-50.645626315989603</c:v>
                </c:pt>
                <c:pt idx="8">
                  <c:v>-50.452335715601393</c:v>
                </c:pt>
                <c:pt idx="9">
                  <c:v>-50.335584544167403</c:v>
                </c:pt>
                <c:pt idx="10">
                  <c:v>-50.282703236029604</c:v>
                </c:pt>
              </c:numCache>
            </c:numRef>
          </c:val>
          <c:smooth val="0"/>
          <c:extLst>
            <c:ext xmlns:c16="http://schemas.microsoft.com/office/drawing/2014/chart" uri="{C3380CC4-5D6E-409C-BE32-E72D297353CC}">
              <c16:uniqueId val="{00000004-DF29-4B29-8137-009A3F7F4C16}"/>
            </c:ext>
          </c:extLst>
        </c:ser>
        <c:ser>
          <c:idx val="5"/>
          <c:order val="5"/>
          <c:tx>
            <c:v>port 6</c:v>
          </c:tx>
          <c:spPr>
            <a:ln w="28575" cap="rnd">
              <a:solidFill>
                <a:schemeClr val="accent6"/>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16'!$G$34:$G$44</c:f>
              <c:numCache>
                <c:formatCode>0.0</c:formatCode>
                <c:ptCount val="11"/>
                <c:pt idx="0">
                  <c:v>-65.657660023713007</c:v>
                </c:pt>
                <c:pt idx="1">
                  <c:v>-63.359010033497995</c:v>
                </c:pt>
                <c:pt idx="2">
                  <c:v>-61.275913166807996</c:v>
                </c:pt>
                <c:pt idx="3">
                  <c:v>-59.392443709730102</c:v>
                </c:pt>
                <c:pt idx="4">
                  <c:v>-57.694883957791305</c:v>
                </c:pt>
                <c:pt idx="5">
                  <c:v>-56.172230830743104</c:v>
                </c:pt>
                <c:pt idx="6">
                  <c:v>-54.815918227003394</c:v>
                </c:pt>
                <c:pt idx="7">
                  <c:v>-53.618869154797807</c:v>
                </c:pt>
                <c:pt idx="8">
                  <c:v>-52.575007629661897</c:v>
                </c:pt>
                <c:pt idx="9">
                  <c:v>-51.678587842188804</c:v>
                </c:pt>
                <c:pt idx="10">
                  <c:v>-50.924099954434098</c:v>
                </c:pt>
              </c:numCache>
            </c:numRef>
          </c:val>
          <c:smooth val="0"/>
          <c:extLst>
            <c:ext xmlns:c16="http://schemas.microsoft.com/office/drawing/2014/chart" uri="{C3380CC4-5D6E-409C-BE32-E72D297353CC}">
              <c16:uniqueId val="{00000005-DF29-4B29-8137-009A3F7F4C16}"/>
            </c:ext>
          </c:extLst>
        </c:ser>
        <c:ser>
          <c:idx val="6"/>
          <c:order val="6"/>
          <c:tx>
            <c:v>port 7</c:v>
          </c:tx>
          <c:spPr>
            <a:ln w="28575" cap="rnd">
              <a:solidFill>
                <a:schemeClr val="accent1">
                  <a:lumMod val="60000"/>
                </a:schemeClr>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16'!$H$34:$H$44</c:f>
              <c:numCache>
                <c:formatCode>0.0</c:formatCode>
                <c:ptCount val="11"/>
                <c:pt idx="0">
                  <c:v>-72.556244851722994</c:v>
                </c:pt>
                <c:pt idx="1">
                  <c:v>-68.010796155787006</c:v>
                </c:pt>
                <c:pt idx="2">
                  <c:v>-64.311303319044001</c:v>
                </c:pt>
                <c:pt idx="3">
                  <c:v>-61.455783838974995</c:v>
                </c:pt>
                <c:pt idx="4">
                  <c:v>-59.190533161074995</c:v>
                </c:pt>
                <c:pt idx="5">
                  <c:v>-57.351048410496801</c:v>
                </c:pt>
                <c:pt idx="6">
                  <c:v>-55.834450234330902</c:v>
                </c:pt>
                <c:pt idx="7">
                  <c:v>-54.572189072561201</c:v>
                </c:pt>
                <c:pt idx="8">
                  <c:v>-53.515778360330302</c:v>
                </c:pt>
                <c:pt idx="9">
                  <c:v>-52.629795347672797</c:v>
                </c:pt>
                <c:pt idx="10">
                  <c:v>-51.888350136952297</c:v>
                </c:pt>
              </c:numCache>
            </c:numRef>
          </c:val>
          <c:smooth val="0"/>
          <c:extLst>
            <c:ext xmlns:c16="http://schemas.microsoft.com/office/drawing/2014/chart" uri="{C3380CC4-5D6E-409C-BE32-E72D297353CC}">
              <c16:uniqueId val="{00000006-DF29-4B29-8137-009A3F7F4C16}"/>
            </c:ext>
          </c:extLst>
        </c:ser>
        <c:ser>
          <c:idx val="7"/>
          <c:order val="7"/>
          <c:tx>
            <c:v>port 8</c:v>
          </c:tx>
          <c:spPr>
            <a:ln w="28575" cap="rnd">
              <a:solidFill>
                <a:schemeClr val="accent2">
                  <a:lumMod val="60000"/>
                </a:schemeClr>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16'!$I$34:$I$44</c:f>
              <c:numCache>
                <c:formatCode>0.0</c:formatCode>
                <c:ptCount val="11"/>
                <c:pt idx="0">
                  <c:v>-69.747916960357003</c:v>
                </c:pt>
                <c:pt idx="1">
                  <c:v>-67.796148513267994</c:v>
                </c:pt>
                <c:pt idx="2">
                  <c:v>-66.032430763727007</c:v>
                </c:pt>
                <c:pt idx="3">
                  <c:v>-64.528638910987993</c:v>
                </c:pt>
                <c:pt idx="4">
                  <c:v>-63.266192715274002</c:v>
                </c:pt>
                <c:pt idx="5">
                  <c:v>-62.205239800723007</c:v>
                </c:pt>
                <c:pt idx="6">
                  <c:v>-61.301481213708001</c:v>
                </c:pt>
                <c:pt idx="7">
                  <c:v>-60.509207630674993</c:v>
                </c:pt>
                <c:pt idx="8">
                  <c:v>-59.782923283207694</c:v>
                </c:pt>
                <c:pt idx="9">
                  <c:v>-59.081242660680104</c:v>
                </c:pt>
                <c:pt idx="10">
                  <c:v>-58.3728802275958</c:v>
                </c:pt>
              </c:numCache>
            </c:numRef>
          </c:val>
          <c:smooth val="0"/>
          <c:extLst>
            <c:ext xmlns:c16="http://schemas.microsoft.com/office/drawing/2014/chart" uri="{C3380CC4-5D6E-409C-BE32-E72D297353CC}">
              <c16:uniqueId val="{00000007-DF29-4B29-8137-009A3F7F4C16}"/>
            </c:ext>
          </c:extLst>
        </c:ser>
        <c:ser>
          <c:idx val="8"/>
          <c:order val="8"/>
          <c:tx>
            <c:v>port 9</c:v>
          </c:tx>
          <c:spPr>
            <a:ln w="28575" cap="rnd">
              <a:solidFill>
                <a:schemeClr val="accent3">
                  <a:lumMod val="60000"/>
                </a:schemeClr>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16'!$J$34:$J$44</c:f>
              <c:numCache>
                <c:formatCode>0.0</c:formatCode>
                <c:ptCount val="11"/>
                <c:pt idx="0">
                  <c:v>-71.716210145881007</c:v>
                </c:pt>
                <c:pt idx="1">
                  <c:v>-68.380940679614994</c:v>
                </c:pt>
                <c:pt idx="2">
                  <c:v>-65.586025958331007</c:v>
                </c:pt>
                <c:pt idx="3">
                  <c:v>-63.273854352491995</c:v>
                </c:pt>
                <c:pt idx="4">
                  <c:v>-61.349960302990993</c:v>
                </c:pt>
                <c:pt idx="5">
                  <c:v>-59.740312035749199</c:v>
                </c:pt>
                <c:pt idx="6">
                  <c:v>-58.389706175704703</c:v>
                </c:pt>
                <c:pt idx="7">
                  <c:v>-57.255062213497794</c:v>
                </c:pt>
                <c:pt idx="8">
                  <c:v>-56.300410010995094</c:v>
                </c:pt>
                <c:pt idx="9">
                  <c:v>-55.493694783916496</c:v>
                </c:pt>
                <c:pt idx="10">
                  <c:v>-54.804828471713805</c:v>
                </c:pt>
              </c:numCache>
            </c:numRef>
          </c:val>
          <c:smooth val="0"/>
          <c:extLst>
            <c:ext xmlns:c16="http://schemas.microsoft.com/office/drawing/2014/chart" uri="{C3380CC4-5D6E-409C-BE32-E72D297353CC}">
              <c16:uniqueId val="{00000008-DF29-4B29-8137-009A3F7F4C16}"/>
            </c:ext>
          </c:extLst>
        </c:ser>
        <c:ser>
          <c:idx val="9"/>
          <c:order val="9"/>
          <c:tx>
            <c:v>port 10</c:v>
          </c:tx>
          <c:spPr>
            <a:ln w="28575" cap="rnd">
              <a:solidFill>
                <a:schemeClr val="accent4">
                  <a:lumMod val="60000"/>
                </a:schemeClr>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16'!$K$34:$K$44</c:f>
              <c:numCache>
                <c:formatCode>0.0</c:formatCode>
                <c:ptCount val="11"/>
                <c:pt idx="0">
                  <c:v>-71.868688157758001</c:v>
                </c:pt>
                <c:pt idx="1">
                  <c:v>-72.148224973069006</c:v>
                </c:pt>
                <c:pt idx="2">
                  <c:v>-71.846823070037004</c:v>
                </c:pt>
                <c:pt idx="3">
                  <c:v>-71.030899986764993</c:v>
                </c:pt>
                <c:pt idx="4">
                  <c:v>-69.962547602258994</c:v>
                </c:pt>
                <c:pt idx="5">
                  <c:v>-68.895253020653996</c:v>
                </c:pt>
                <c:pt idx="6">
                  <c:v>-67.976877131121</c:v>
                </c:pt>
                <c:pt idx="7">
                  <c:v>-67.264217170145002</c:v>
                </c:pt>
                <c:pt idx="8">
                  <c:v>-66.757748307449006</c:v>
                </c:pt>
                <c:pt idx="9">
                  <c:v>-66.423257982340999</c:v>
                </c:pt>
                <c:pt idx="10">
                  <c:v>-66.199897164115995</c:v>
                </c:pt>
              </c:numCache>
            </c:numRef>
          </c:val>
          <c:smooth val="0"/>
          <c:extLst>
            <c:ext xmlns:c16="http://schemas.microsoft.com/office/drawing/2014/chart" uri="{C3380CC4-5D6E-409C-BE32-E72D297353CC}">
              <c16:uniqueId val="{00000009-DF29-4B29-8137-009A3F7F4C16}"/>
            </c:ext>
          </c:extLst>
        </c:ser>
        <c:ser>
          <c:idx val="10"/>
          <c:order val="10"/>
          <c:tx>
            <c:v>gabarit commutateur SW228PIN</c:v>
          </c:tx>
          <c:spPr>
            <a:ln w="28575" cap="rnd">
              <a:solidFill>
                <a:srgbClr val="FF0000"/>
              </a:solidFill>
              <a:prstDash val="dash"/>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Tenue_composant!$V$2:$V$12</c:f>
              <c:numCache>
                <c:formatCode>0.00</c:formatCode>
                <c:ptCount val="11"/>
                <c:pt idx="0">
                  <c:v>27</c:v>
                </c:pt>
                <c:pt idx="1">
                  <c:v>27</c:v>
                </c:pt>
                <c:pt idx="2">
                  <c:v>27</c:v>
                </c:pt>
                <c:pt idx="3">
                  <c:v>27</c:v>
                </c:pt>
                <c:pt idx="4">
                  <c:v>27</c:v>
                </c:pt>
                <c:pt idx="5">
                  <c:v>27</c:v>
                </c:pt>
                <c:pt idx="6">
                  <c:v>27</c:v>
                </c:pt>
                <c:pt idx="7">
                  <c:v>27</c:v>
                </c:pt>
                <c:pt idx="8">
                  <c:v>27</c:v>
                </c:pt>
                <c:pt idx="9">
                  <c:v>27</c:v>
                </c:pt>
                <c:pt idx="10">
                  <c:v>27</c:v>
                </c:pt>
              </c:numCache>
            </c:numRef>
          </c:val>
          <c:smooth val="0"/>
          <c:extLst>
            <c:ext xmlns:c16="http://schemas.microsoft.com/office/drawing/2014/chart" uri="{C3380CC4-5D6E-409C-BE32-E72D297353CC}">
              <c16:uniqueId val="{0000000A-DF29-4B29-8137-009A3F7F4C16}"/>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layout>
        <c:manualLayout>
          <c:xMode val="edge"/>
          <c:yMode val="edge"/>
          <c:x val="3.3166485978315931E-2"/>
          <c:y val="0.74598527979910079"/>
          <c:w val="0.95037842208262635"/>
          <c:h val="0.23284696574685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16'!$B$62:$B$72</c:f>
              <c:numCache>
                <c:formatCode>0.0</c:formatCode>
                <c:ptCount val="11"/>
                <c:pt idx="0">
                  <c:v>-56.901828154038192</c:v>
                </c:pt>
                <c:pt idx="1">
                  <c:v>-56.966274168838673</c:v>
                </c:pt>
                <c:pt idx="2">
                  <c:v>-57.166155583312744</c:v>
                </c:pt>
                <c:pt idx="3">
                  <c:v>-57.507314941090605</c:v>
                </c:pt>
                <c:pt idx="4">
                  <c:v>-57.992684137345911</c:v>
                </c:pt>
                <c:pt idx="5">
                  <c:v>-58.620951422438893</c:v>
                </c:pt>
                <c:pt idx="6">
                  <c:v>-59.383572360974625</c:v>
                </c:pt>
                <c:pt idx="7">
                  <c:v>-60.258389563495392</c:v>
                </c:pt>
                <c:pt idx="8">
                  <c:v>-61.197733743859537</c:v>
                </c:pt>
                <c:pt idx="9">
                  <c:v>-62.111308767999603</c:v>
                </c:pt>
                <c:pt idx="10">
                  <c:v>-62.855661715413106</c:v>
                </c:pt>
              </c:numCache>
            </c:numRef>
          </c:val>
          <c:smooth val="0"/>
          <c:extLst>
            <c:ext xmlns:c16="http://schemas.microsoft.com/office/drawing/2014/chart" uri="{C3380CC4-5D6E-409C-BE32-E72D297353CC}">
              <c16:uniqueId val="{00000000-A9DE-4F96-8231-763B111CE296}"/>
            </c:ext>
          </c:extLst>
        </c:ser>
        <c:ser>
          <c:idx val="1"/>
          <c:order val="1"/>
          <c:tx>
            <c:v>port 2</c:v>
          </c:tx>
          <c:spPr>
            <a:ln w="28575" cap="rnd">
              <a:solidFill>
                <a:schemeClr val="accent2"/>
              </a:solidFill>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16'!$C$62:$C$72</c:f>
              <c:numCache>
                <c:formatCode>0.0</c:formatCode>
                <c:ptCount val="11"/>
                <c:pt idx="0">
                  <c:v>-55.520810388178397</c:v>
                </c:pt>
                <c:pt idx="1">
                  <c:v>-55.049522026084169</c:v>
                </c:pt>
                <c:pt idx="2">
                  <c:v>-54.618491111794242</c:v>
                </c:pt>
                <c:pt idx="3">
                  <c:v>-54.230644005683494</c:v>
                </c:pt>
                <c:pt idx="4">
                  <c:v>-53.889962514731401</c:v>
                </c:pt>
                <c:pt idx="5">
                  <c:v>-53.60346229080109</c:v>
                </c:pt>
                <c:pt idx="6">
                  <c:v>-53.382059569108421</c:v>
                </c:pt>
                <c:pt idx="7">
                  <c:v>-53.240005738510881</c:v>
                </c:pt>
                <c:pt idx="8">
                  <c:v>-53.193216135159737</c:v>
                </c:pt>
                <c:pt idx="9">
                  <c:v>-53.257189148701002</c:v>
                </c:pt>
                <c:pt idx="10">
                  <c:v>-53.444936434095297</c:v>
                </c:pt>
              </c:numCache>
            </c:numRef>
          </c:val>
          <c:smooth val="0"/>
          <c:extLst>
            <c:ext xmlns:c16="http://schemas.microsoft.com/office/drawing/2014/chart" uri="{C3380CC4-5D6E-409C-BE32-E72D297353CC}">
              <c16:uniqueId val="{00000001-A9DE-4F96-8231-763B111CE296}"/>
            </c:ext>
          </c:extLst>
        </c:ser>
        <c:ser>
          <c:idx val="2"/>
          <c:order val="2"/>
          <c:tx>
            <c:v>port 3</c:v>
          </c:tx>
          <c:spPr>
            <a:ln w="28575" cap="rnd">
              <a:solidFill>
                <a:schemeClr val="accent3"/>
              </a:solidFill>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16'!$D$62:$D$72</c:f>
              <c:numCache>
                <c:formatCode>0.0</c:formatCode>
                <c:ptCount val="11"/>
                <c:pt idx="0">
                  <c:v>-55.016043565849095</c:v>
                </c:pt>
                <c:pt idx="1">
                  <c:v>-53.774363957620174</c:v>
                </c:pt>
                <c:pt idx="2">
                  <c:v>-52.678721481405447</c:v>
                </c:pt>
                <c:pt idx="3">
                  <c:v>-51.720174100706508</c:v>
                </c:pt>
                <c:pt idx="4">
                  <c:v>-50.891700826265598</c:v>
                </c:pt>
                <c:pt idx="5">
                  <c:v>-50.187619921053795</c:v>
                </c:pt>
                <c:pt idx="6">
                  <c:v>-49.602777321646315</c:v>
                </c:pt>
                <c:pt idx="7">
                  <c:v>-49.131868928518081</c:v>
                </c:pt>
                <c:pt idx="8">
                  <c:v>-48.769080709082438</c:v>
                </c:pt>
                <c:pt idx="9">
                  <c:v>-48.508195623813208</c:v>
                </c:pt>
                <c:pt idx="10">
                  <c:v>-48.343179708291601</c:v>
                </c:pt>
              </c:numCache>
            </c:numRef>
          </c:val>
          <c:smooth val="0"/>
          <c:extLst>
            <c:ext xmlns:c16="http://schemas.microsoft.com/office/drawing/2014/chart" uri="{C3380CC4-5D6E-409C-BE32-E72D297353CC}">
              <c16:uniqueId val="{00000002-A9DE-4F96-8231-763B111CE296}"/>
            </c:ext>
          </c:extLst>
        </c:ser>
        <c:ser>
          <c:idx val="3"/>
          <c:order val="3"/>
          <c:tx>
            <c:v>port 4</c:v>
          </c:tx>
          <c:spPr>
            <a:ln w="28575" cap="rnd">
              <a:solidFill>
                <a:schemeClr val="accent4"/>
              </a:solidFill>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16'!$E$62:$E$72</c:f>
              <c:numCache>
                <c:formatCode>0.0</c:formatCode>
                <c:ptCount val="11"/>
                <c:pt idx="0">
                  <c:v>-58.142059928646795</c:v>
                </c:pt>
                <c:pt idx="1">
                  <c:v>-56.858120663590576</c:v>
                </c:pt>
                <c:pt idx="2">
                  <c:v>-55.805708969157848</c:v>
                </c:pt>
                <c:pt idx="3">
                  <c:v>-54.976438120409703</c:v>
                </c:pt>
                <c:pt idx="4">
                  <c:v>-54.3578400964604</c:v>
                </c:pt>
                <c:pt idx="5">
                  <c:v>-53.936709312121891</c:v>
                </c:pt>
                <c:pt idx="6">
                  <c:v>-53.697479855227016</c:v>
                </c:pt>
                <c:pt idx="7">
                  <c:v>-53.618466715041386</c:v>
                </c:pt>
                <c:pt idx="8">
                  <c:v>-53.66685327457504</c:v>
                </c:pt>
                <c:pt idx="9">
                  <c:v>-53.792787791529108</c:v>
                </c:pt>
                <c:pt idx="10">
                  <c:v>-53.924944487174997</c:v>
                </c:pt>
              </c:numCache>
            </c:numRef>
          </c:val>
          <c:smooth val="0"/>
          <c:extLst>
            <c:ext xmlns:c16="http://schemas.microsoft.com/office/drawing/2014/chart" uri="{C3380CC4-5D6E-409C-BE32-E72D297353CC}">
              <c16:uniqueId val="{00000003-A9DE-4F96-8231-763B111CE296}"/>
            </c:ext>
          </c:extLst>
        </c:ser>
        <c:ser>
          <c:idx val="4"/>
          <c:order val="4"/>
          <c:tx>
            <c:v>port 5</c:v>
          </c:tx>
          <c:spPr>
            <a:ln w="28575" cap="rnd">
              <a:solidFill>
                <a:schemeClr val="accent5"/>
              </a:solidFill>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16'!$F$62:$F$72</c:f>
              <c:numCache>
                <c:formatCode>0.0</c:formatCode>
                <c:ptCount val="11"/>
                <c:pt idx="0">
                  <c:v>-57.938835716120003</c:v>
                </c:pt>
                <c:pt idx="1">
                  <c:v>-56.968968814749481</c:v>
                </c:pt>
                <c:pt idx="2">
                  <c:v>-56.094181924869346</c:v>
                </c:pt>
                <c:pt idx="3">
                  <c:v>-55.339395953223907</c:v>
                </c:pt>
                <c:pt idx="4">
                  <c:v>-54.712059052251099</c:v>
                </c:pt>
                <c:pt idx="5">
                  <c:v>-54.209878980581593</c:v>
                </c:pt>
                <c:pt idx="6">
                  <c:v>-53.824661033373616</c:v>
                </c:pt>
                <c:pt idx="7">
                  <c:v>-53.54441357485279</c:v>
                </c:pt>
                <c:pt idx="8">
                  <c:v>-53.355039604349237</c:v>
                </c:pt>
                <c:pt idx="9">
                  <c:v>-53.242178195652912</c:v>
                </c:pt>
                <c:pt idx="10">
                  <c:v>-53.193160373632608</c:v>
                </c:pt>
              </c:numCache>
            </c:numRef>
          </c:val>
          <c:smooth val="0"/>
          <c:extLst>
            <c:ext xmlns:c16="http://schemas.microsoft.com/office/drawing/2014/chart" uri="{C3380CC4-5D6E-409C-BE32-E72D297353CC}">
              <c16:uniqueId val="{00000004-A9DE-4F96-8231-763B111CE296}"/>
            </c:ext>
          </c:extLst>
        </c:ser>
        <c:ser>
          <c:idx val="5"/>
          <c:order val="5"/>
          <c:tx>
            <c:v>port 6</c:v>
          </c:tx>
          <c:spPr>
            <a:ln w="28575" cap="rnd">
              <a:solidFill>
                <a:schemeClr val="accent6"/>
              </a:solidFill>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16'!$G$62:$G$72</c:f>
              <c:numCache>
                <c:formatCode>0.0</c:formatCode>
                <c:ptCount val="11"/>
                <c:pt idx="0">
                  <c:v>-68.52822394845451</c:v>
                </c:pt>
                <c:pt idx="1">
                  <c:v>-66.233697243605562</c:v>
                </c:pt>
                <c:pt idx="2">
                  <c:v>-64.154691958260642</c:v>
                </c:pt>
                <c:pt idx="3">
                  <c:v>-62.275283154997304</c:v>
                </c:pt>
                <c:pt idx="4">
                  <c:v>-60.581753874645109</c:v>
                </c:pt>
                <c:pt idx="5">
                  <c:v>-59.0631017527962</c:v>
                </c:pt>
                <c:pt idx="6">
                  <c:v>-57.710761375852414</c:v>
                </c:pt>
                <c:pt idx="7">
                  <c:v>-56.517656413660994</c:v>
                </c:pt>
                <c:pt idx="8">
                  <c:v>-55.477711518409741</c:v>
                </c:pt>
                <c:pt idx="9">
                  <c:v>-54.585181493674312</c:v>
                </c:pt>
                <c:pt idx="10">
                  <c:v>-53.834557092037102</c:v>
                </c:pt>
              </c:numCache>
            </c:numRef>
          </c:val>
          <c:smooth val="0"/>
          <c:extLst>
            <c:ext xmlns:c16="http://schemas.microsoft.com/office/drawing/2014/chart" uri="{C3380CC4-5D6E-409C-BE32-E72D297353CC}">
              <c16:uniqueId val="{00000005-A9DE-4F96-8231-763B111CE296}"/>
            </c:ext>
          </c:extLst>
        </c:ser>
        <c:ser>
          <c:idx val="6"/>
          <c:order val="6"/>
          <c:tx>
            <c:v>port 7</c:v>
          </c:tx>
          <c:spPr>
            <a:ln w="28575" cap="rnd">
              <a:solidFill>
                <a:schemeClr val="accent1">
                  <a:lumMod val="60000"/>
                </a:schemeClr>
              </a:solidFill>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16'!$H$62:$H$72</c:f>
              <c:numCache>
                <c:formatCode>0.0</c:formatCode>
                <c:ptCount val="11"/>
                <c:pt idx="0">
                  <c:v>-75.426808776464497</c:v>
                </c:pt>
                <c:pt idx="1">
                  <c:v>-70.885483365894572</c:v>
                </c:pt>
                <c:pt idx="2">
                  <c:v>-67.190082110496647</c:v>
                </c:pt>
                <c:pt idx="3">
                  <c:v>-64.338623284242203</c:v>
                </c:pt>
                <c:pt idx="4">
                  <c:v>-62.0774030779288</c:v>
                </c:pt>
                <c:pt idx="5">
                  <c:v>-60.241919332549898</c:v>
                </c:pt>
                <c:pt idx="6">
                  <c:v>-58.729293383179922</c:v>
                </c:pt>
                <c:pt idx="7">
                  <c:v>-57.470976331424389</c:v>
                </c:pt>
                <c:pt idx="8">
                  <c:v>-56.418482249078146</c:v>
                </c:pt>
                <c:pt idx="9">
                  <c:v>-55.536388999158305</c:v>
                </c:pt>
                <c:pt idx="10">
                  <c:v>-54.798807274555301</c:v>
                </c:pt>
              </c:numCache>
            </c:numRef>
          </c:val>
          <c:smooth val="0"/>
          <c:extLst>
            <c:ext xmlns:c16="http://schemas.microsoft.com/office/drawing/2014/chart" uri="{C3380CC4-5D6E-409C-BE32-E72D297353CC}">
              <c16:uniqueId val="{00000006-A9DE-4F96-8231-763B111CE296}"/>
            </c:ext>
          </c:extLst>
        </c:ser>
        <c:ser>
          <c:idx val="7"/>
          <c:order val="7"/>
          <c:tx>
            <c:v>port 8</c:v>
          </c:tx>
          <c:spPr>
            <a:ln w="28575" cap="rnd">
              <a:solidFill>
                <a:schemeClr val="accent2">
                  <a:lumMod val="60000"/>
                </a:schemeClr>
              </a:solidFill>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16'!$I$62:$I$72</c:f>
              <c:numCache>
                <c:formatCode>0.0</c:formatCode>
                <c:ptCount val="11"/>
                <c:pt idx="0">
                  <c:v>-72.618480885098506</c:v>
                </c:pt>
                <c:pt idx="1">
                  <c:v>-70.670835723375561</c:v>
                </c:pt>
                <c:pt idx="2">
                  <c:v>-68.911209555179653</c:v>
                </c:pt>
                <c:pt idx="3">
                  <c:v>-67.411478356255202</c:v>
                </c:pt>
                <c:pt idx="4">
                  <c:v>-66.153062632127799</c:v>
                </c:pt>
                <c:pt idx="5">
                  <c:v>-65.096110722776103</c:v>
                </c:pt>
                <c:pt idx="6">
                  <c:v>-64.196324362557021</c:v>
                </c:pt>
                <c:pt idx="7">
                  <c:v>-63.40799488953818</c:v>
                </c:pt>
                <c:pt idx="8">
                  <c:v>-62.685627171955538</c:v>
                </c:pt>
                <c:pt idx="9">
                  <c:v>-61.987836312165612</c:v>
                </c:pt>
                <c:pt idx="10">
                  <c:v>-61.283337365198804</c:v>
                </c:pt>
              </c:numCache>
            </c:numRef>
          </c:val>
          <c:smooth val="0"/>
          <c:extLst>
            <c:ext xmlns:c16="http://schemas.microsoft.com/office/drawing/2014/chart" uri="{C3380CC4-5D6E-409C-BE32-E72D297353CC}">
              <c16:uniqueId val="{00000007-A9DE-4F96-8231-763B111CE296}"/>
            </c:ext>
          </c:extLst>
        </c:ser>
        <c:ser>
          <c:idx val="8"/>
          <c:order val="8"/>
          <c:tx>
            <c:v>port 9</c:v>
          </c:tx>
          <c:spPr>
            <a:ln w="28575" cap="rnd">
              <a:solidFill>
                <a:schemeClr val="accent3">
                  <a:lumMod val="60000"/>
                </a:schemeClr>
              </a:solidFill>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16'!$J$62:$J$72</c:f>
              <c:numCache>
                <c:formatCode>0.0</c:formatCode>
                <c:ptCount val="11"/>
                <c:pt idx="0">
                  <c:v>-74.586774070622511</c:v>
                </c:pt>
                <c:pt idx="1">
                  <c:v>-71.255627889722561</c:v>
                </c:pt>
                <c:pt idx="2">
                  <c:v>-68.464804749783653</c:v>
                </c:pt>
                <c:pt idx="3">
                  <c:v>-66.156693797759203</c:v>
                </c:pt>
                <c:pt idx="4">
                  <c:v>-64.236830219844791</c:v>
                </c:pt>
                <c:pt idx="5">
                  <c:v>-62.631182957802295</c:v>
                </c:pt>
                <c:pt idx="6">
                  <c:v>-61.284549324553723</c:v>
                </c:pt>
                <c:pt idx="7">
                  <c:v>-60.153849472360982</c:v>
                </c:pt>
                <c:pt idx="8">
                  <c:v>-59.203113899742938</c:v>
                </c:pt>
                <c:pt idx="9">
                  <c:v>-58.400288435402004</c:v>
                </c:pt>
                <c:pt idx="10">
                  <c:v>-57.715285609316808</c:v>
                </c:pt>
              </c:numCache>
            </c:numRef>
          </c:val>
          <c:smooth val="0"/>
          <c:extLst>
            <c:ext xmlns:c16="http://schemas.microsoft.com/office/drawing/2014/chart" uri="{C3380CC4-5D6E-409C-BE32-E72D297353CC}">
              <c16:uniqueId val="{00000008-A9DE-4F96-8231-763B111CE296}"/>
            </c:ext>
          </c:extLst>
        </c:ser>
        <c:ser>
          <c:idx val="9"/>
          <c:order val="9"/>
          <c:tx>
            <c:v>port 10</c:v>
          </c:tx>
          <c:spPr>
            <a:ln w="28575" cap="rnd">
              <a:solidFill>
                <a:schemeClr val="accent4">
                  <a:lumMod val="60000"/>
                </a:schemeClr>
              </a:solidFill>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16'!$K$62:$K$72</c:f>
              <c:numCache>
                <c:formatCode>0.0</c:formatCode>
                <c:ptCount val="11"/>
                <c:pt idx="0">
                  <c:v>-74.739252082499505</c:v>
                </c:pt>
                <c:pt idx="1">
                  <c:v>-75.022912183176572</c:v>
                </c:pt>
                <c:pt idx="2">
                  <c:v>-74.72560186148965</c:v>
                </c:pt>
                <c:pt idx="3">
                  <c:v>-73.913739432032202</c:v>
                </c:pt>
                <c:pt idx="4">
                  <c:v>-72.849417519112791</c:v>
                </c:pt>
                <c:pt idx="5">
                  <c:v>-71.786123942707107</c:v>
                </c:pt>
                <c:pt idx="6">
                  <c:v>-70.87172027997002</c:v>
                </c:pt>
                <c:pt idx="7">
                  <c:v>-70.163004429008197</c:v>
                </c:pt>
                <c:pt idx="8">
                  <c:v>-69.660452196196843</c:v>
                </c:pt>
                <c:pt idx="9">
                  <c:v>-69.329851633826507</c:v>
                </c:pt>
                <c:pt idx="10">
                  <c:v>-69.110354301718999</c:v>
                </c:pt>
              </c:numCache>
            </c:numRef>
          </c:val>
          <c:smooth val="0"/>
          <c:extLst>
            <c:ext xmlns:c16="http://schemas.microsoft.com/office/drawing/2014/chart" uri="{C3380CC4-5D6E-409C-BE32-E72D297353CC}">
              <c16:uniqueId val="{00000009-A9DE-4F96-8231-763B111CE296}"/>
            </c:ext>
          </c:extLst>
        </c:ser>
        <c:ser>
          <c:idx val="10"/>
          <c:order val="10"/>
          <c:tx>
            <c:v>gabarit CE</c:v>
          </c:tx>
          <c:spPr>
            <a:ln w="28575" cap="rnd">
              <a:solidFill>
                <a:srgbClr val="FF0000"/>
              </a:solidFill>
              <a:prstDash val="dash"/>
              <a:round/>
            </a:ln>
            <a:effectLst/>
          </c:spPr>
          <c:marker>
            <c:symbol val="none"/>
          </c:marker>
          <c:cat>
            <c:numRef>
              <c:f>'Emetteur 16'!$A$62:$A$72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Tenue_composant!$U$2:$U$12</c:f>
              <c:numCache>
                <c:formatCode>General</c:formatCode>
                <c:ptCount val="11"/>
                <c:pt idx="0">
                  <c:v>22</c:v>
                </c:pt>
                <c:pt idx="1">
                  <c:v>22</c:v>
                </c:pt>
                <c:pt idx="2">
                  <c:v>22</c:v>
                </c:pt>
                <c:pt idx="3">
                  <c:v>22</c:v>
                </c:pt>
                <c:pt idx="4">
                  <c:v>22</c:v>
                </c:pt>
                <c:pt idx="5">
                  <c:v>22</c:v>
                </c:pt>
                <c:pt idx="6">
                  <c:v>22</c:v>
                </c:pt>
                <c:pt idx="7">
                  <c:v>22</c:v>
                </c:pt>
                <c:pt idx="8">
                  <c:v>22</c:v>
                </c:pt>
                <c:pt idx="9">
                  <c:v>22</c:v>
                </c:pt>
                <c:pt idx="10">
                  <c:v>22</c:v>
                </c:pt>
              </c:numCache>
            </c:numRef>
          </c:val>
          <c:smooth val="0"/>
          <c:extLst>
            <c:ext xmlns:c16="http://schemas.microsoft.com/office/drawing/2014/chart" uri="{C3380CC4-5D6E-409C-BE32-E72D297353CC}">
              <c16:uniqueId val="{0000000A-A9DE-4F96-8231-763B111CE296}"/>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layout>
        <c:manualLayout>
          <c:xMode val="edge"/>
          <c:yMode val="edge"/>
          <c:x val="5.1377532408764567E-2"/>
          <c:y val="0.86505473197928229"/>
          <c:w val="0.88981743775389877"/>
          <c:h val="0.11377751356666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Commutateur de tarage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17'!$B$34:$B$44</c:f>
              <c:numCache>
                <c:formatCode>0.0</c:formatCode>
                <c:ptCount val="11"/>
                <c:pt idx="0">
                  <c:v>-52.254396676794599</c:v>
                </c:pt>
                <c:pt idx="1">
                  <c:v>-51.338411337947406</c:v>
                </c:pt>
                <c:pt idx="2">
                  <c:v>-50.496908883413496</c:v>
                </c:pt>
                <c:pt idx="3">
                  <c:v>-49.726342994550507</c:v>
                </c:pt>
                <c:pt idx="4">
                  <c:v>-49.024814776221604</c:v>
                </c:pt>
                <c:pt idx="5">
                  <c:v>-48.391215655840696</c:v>
                </c:pt>
                <c:pt idx="6">
                  <c:v>-47.824454435096399</c:v>
                </c:pt>
                <c:pt idx="7">
                  <c:v>-47.322919279686303</c:v>
                </c:pt>
                <c:pt idx="8">
                  <c:v>-46.884303572375302</c:v>
                </c:pt>
                <c:pt idx="9">
                  <c:v>-46.505904684107506</c:v>
                </c:pt>
                <c:pt idx="10">
                  <c:v>-46.185418026977601</c:v>
                </c:pt>
              </c:numCache>
            </c:numRef>
          </c:val>
          <c:smooth val="0"/>
          <c:extLst>
            <c:ext xmlns:c16="http://schemas.microsoft.com/office/drawing/2014/chart" uri="{C3380CC4-5D6E-409C-BE32-E72D297353CC}">
              <c16:uniqueId val="{00000000-23E2-4FAF-AA06-0C97EDDBF731}"/>
            </c:ext>
          </c:extLst>
        </c:ser>
        <c:ser>
          <c:idx val="1"/>
          <c:order val="1"/>
          <c:tx>
            <c:v>port 2</c:v>
          </c:tx>
          <c:spPr>
            <a:ln w="28575" cap="rnd">
              <a:solidFill>
                <a:schemeClr val="accent2"/>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17'!$C$34:$C$44</c:f>
              <c:numCache>
                <c:formatCode>0.0</c:formatCode>
                <c:ptCount val="11"/>
                <c:pt idx="0">
                  <c:v>-53.730759109152999</c:v>
                </c:pt>
                <c:pt idx="1">
                  <c:v>-53.513497591858894</c:v>
                </c:pt>
                <c:pt idx="2">
                  <c:v>-53.304297646223404</c:v>
                </c:pt>
                <c:pt idx="3">
                  <c:v>-53.097492570399595</c:v>
                </c:pt>
                <c:pt idx="4">
                  <c:v>-52.890018606809605</c:v>
                </c:pt>
                <c:pt idx="5">
                  <c:v>-52.683971985390897</c:v>
                </c:pt>
                <c:pt idx="6">
                  <c:v>-52.487753444200905</c:v>
                </c:pt>
                <c:pt idx="7">
                  <c:v>-52.315324227177499</c:v>
                </c:pt>
                <c:pt idx="8">
                  <c:v>-52.184000400537201</c:v>
                </c:pt>
                <c:pt idx="9">
                  <c:v>-52.111648293211005</c:v>
                </c:pt>
                <c:pt idx="10">
                  <c:v>-52.113901275430294</c:v>
                </c:pt>
              </c:numCache>
            </c:numRef>
          </c:val>
          <c:smooth val="0"/>
          <c:extLst>
            <c:ext xmlns:c16="http://schemas.microsoft.com/office/drawing/2014/chart" uri="{C3380CC4-5D6E-409C-BE32-E72D297353CC}">
              <c16:uniqueId val="{00000001-23E2-4FAF-AA06-0C97EDDBF731}"/>
            </c:ext>
          </c:extLst>
        </c:ser>
        <c:ser>
          <c:idx val="2"/>
          <c:order val="2"/>
          <c:tx>
            <c:v>port 3</c:v>
          </c:tx>
          <c:spPr>
            <a:ln w="28575" cap="rnd">
              <a:solidFill>
                <a:schemeClr val="accent3"/>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17'!$D$34:$D$44</c:f>
              <c:numCache>
                <c:formatCode>0.0</c:formatCode>
                <c:ptCount val="11"/>
                <c:pt idx="0">
                  <c:v>-57.292053962276796</c:v>
                </c:pt>
                <c:pt idx="1">
                  <c:v>-57.955116642173394</c:v>
                </c:pt>
                <c:pt idx="2">
                  <c:v>-58.588874227154804</c:v>
                </c:pt>
                <c:pt idx="3">
                  <c:v>-59.133717295933906</c:v>
                </c:pt>
                <c:pt idx="4">
                  <c:v>-59.549262532695096</c:v>
                </c:pt>
                <c:pt idx="5">
                  <c:v>-59.834648038693402</c:v>
                </c:pt>
                <c:pt idx="6">
                  <c:v>-60.029247909182004</c:v>
                </c:pt>
                <c:pt idx="7">
                  <c:v>-60.190383520487998</c:v>
                </c:pt>
                <c:pt idx="8">
                  <c:v>-60.360941847784005</c:v>
                </c:pt>
                <c:pt idx="9">
                  <c:v>-60.536265004247994</c:v>
                </c:pt>
                <c:pt idx="10">
                  <c:v>-60.630747718785997</c:v>
                </c:pt>
              </c:numCache>
            </c:numRef>
          </c:val>
          <c:smooth val="0"/>
          <c:extLst>
            <c:ext xmlns:c16="http://schemas.microsoft.com/office/drawing/2014/chart" uri="{C3380CC4-5D6E-409C-BE32-E72D297353CC}">
              <c16:uniqueId val="{00000002-23E2-4FAF-AA06-0C97EDDBF731}"/>
            </c:ext>
          </c:extLst>
        </c:ser>
        <c:ser>
          <c:idx val="3"/>
          <c:order val="3"/>
          <c:tx>
            <c:v>port 4</c:v>
          </c:tx>
          <c:spPr>
            <a:ln w="28575" cap="rnd">
              <a:solidFill>
                <a:schemeClr val="accent4"/>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17'!$E$34:$E$44</c:f>
              <c:numCache>
                <c:formatCode>0.0</c:formatCode>
                <c:ptCount val="11"/>
                <c:pt idx="0">
                  <c:v>-57.335303052278704</c:v>
                </c:pt>
                <c:pt idx="1">
                  <c:v>-57.608849706782905</c:v>
                </c:pt>
                <c:pt idx="2">
                  <c:v>-57.561227836935203</c:v>
                </c:pt>
                <c:pt idx="3">
                  <c:v>-57.143049220533797</c:v>
                </c:pt>
                <c:pt idx="4">
                  <c:v>-56.420893884047302</c:v>
                </c:pt>
                <c:pt idx="5">
                  <c:v>-55.525506646258904</c:v>
                </c:pt>
                <c:pt idx="6">
                  <c:v>-54.576981029309493</c:v>
                </c:pt>
                <c:pt idx="7">
                  <c:v>-53.651718624213203</c:v>
                </c:pt>
                <c:pt idx="8">
                  <c:v>-52.786235715134495</c:v>
                </c:pt>
                <c:pt idx="9">
                  <c:v>-51.992202750088495</c:v>
                </c:pt>
                <c:pt idx="10">
                  <c:v>-51.270162473041495</c:v>
                </c:pt>
              </c:numCache>
            </c:numRef>
          </c:val>
          <c:smooth val="0"/>
          <c:extLst>
            <c:ext xmlns:c16="http://schemas.microsoft.com/office/drawing/2014/chart" uri="{C3380CC4-5D6E-409C-BE32-E72D297353CC}">
              <c16:uniqueId val="{00000003-23E2-4FAF-AA06-0C97EDDBF731}"/>
            </c:ext>
          </c:extLst>
        </c:ser>
        <c:ser>
          <c:idx val="4"/>
          <c:order val="4"/>
          <c:tx>
            <c:v>port 5</c:v>
          </c:tx>
          <c:spPr>
            <a:ln w="28575" cap="rnd">
              <a:solidFill>
                <a:schemeClr val="accent5"/>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17'!$F$34:$F$44</c:f>
              <c:numCache>
                <c:formatCode>0.0</c:formatCode>
                <c:ptCount val="11"/>
                <c:pt idx="0">
                  <c:v>-55.180434795559407</c:v>
                </c:pt>
                <c:pt idx="1">
                  <c:v>-54.980281126270299</c:v>
                </c:pt>
                <c:pt idx="2">
                  <c:v>-54.826414875420795</c:v>
                </c:pt>
                <c:pt idx="3">
                  <c:v>-54.726032002817703</c:v>
                </c:pt>
                <c:pt idx="4">
                  <c:v>-54.685697233426893</c:v>
                </c:pt>
                <c:pt idx="5">
                  <c:v>-54.709025548035996</c:v>
                </c:pt>
                <c:pt idx="6">
                  <c:v>-54.793312168149001</c:v>
                </c:pt>
                <c:pt idx="7">
                  <c:v>-54.924905088473494</c:v>
                </c:pt>
                <c:pt idx="8">
                  <c:v>-55.072849954694206</c:v>
                </c:pt>
                <c:pt idx="9">
                  <c:v>-55.181398760814403</c:v>
                </c:pt>
                <c:pt idx="10">
                  <c:v>-55.165822677531693</c:v>
                </c:pt>
              </c:numCache>
            </c:numRef>
          </c:val>
          <c:smooth val="0"/>
          <c:extLst>
            <c:ext xmlns:c16="http://schemas.microsoft.com/office/drawing/2014/chart" uri="{C3380CC4-5D6E-409C-BE32-E72D297353CC}">
              <c16:uniqueId val="{00000004-23E2-4FAF-AA06-0C97EDDBF731}"/>
            </c:ext>
          </c:extLst>
        </c:ser>
        <c:ser>
          <c:idx val="5"/>
          <c:order val="5"/>
          <c:tx>
            <c:v>port 6</c:v>
          </c:tx>
          <c:spPr>
            <a:ln w="28575" cap="rnd">
              <a:solidFill>
                <a:schemeClr val="accent6"/>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17'!$G$34:$G$44</c:f>
              <c:numCache>
                <c:formatCode>0.0</c:formatCode>
                <c:ptCount val="11"/>
                <c:pt idx="0">
                  <c:v>-66.667333032119004</c:v>
                </c:pt>
                <c:pt idx="1">
                  <c:v>-64.250320865185003</c:v>
                </c:pt>
                <c:pt idx="2">
                  <c:v>-62.069218344760003</c:v>
                </c:pt>
                <c:pt idx="3">
                  <c:v>-60.170076086856994</c:v>
                </c:pt>
                <c:pt idx="4">
                  <c:v>-58.529151062011707</c:v>
                </c:pt>
                <c:pt idx="5">
                  <c:v>-57.110599947854098</c:v>
                </c:pt>
                <c:pt idx="6">
                  <c:v>-55.880250200973407</c:v>
                </c:pt>
                <c:pt idx="7">
                  <c:v>-54.807985165099495</c:v>
                </c:pt>
                <c:pt idx="8">
                  <c:v>-53.868353401321698</c:v>
                </c:pt>
                <c:pt idx="9">
                  <c:v>-53.040601308768302</c:v>
                </c:pt>
                <c:pt idx="10">
                  <c:v>-52.309068090192298</c:v>
                </c:pt>
              </c:numCache>
            </c:numRef>
          </c:val>
          <c:smooth val="0"/>
          <c:extLst>
            <c:ext xmlns:c16="http://schemas.microsoft.com/office/drawing/2014/chart" uri="{C3380CC4-5D6E-409C-BE32-E72D297353CC}">
              <c16:uniqueId val="{00000005-23E2-4FAF-AA06-0C97EDDBF731}"/>
            </c:ext>
          </c:extLst>
        </c:ser>
        <c:ser>
          <c:idx val="6"/>
          <c:order val="6"/>
          <c:tx>
            <c:v>port 7</c:v>
          </c:tx>
          <c:spPr>
            <a:ln w="28575" cap="rnd">
              <a:solidFill>
                <a:schemeClr val="accent1">
                  <a:lumMod val="60000"/>
                </a:schemeClr>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17'!$H$34:$H$44</c:f>
              <c:numCache>
                <c:formatCode>0.0</c:formatCode>
                <c:ptCount val="11"/>
                <c:pt idx="0">
                  <c:v>-63.808744999816994</c:v>
                </c:pt>
                <c:pt idx="1">
                  <c:v>-61.415038779331994</c:v>
                </c:pt>
                <c:pt idx="2">
                  <c:v>-59.400988144940996</c:v>
                </c:pt>
                <c:pt idx="3">
                  <c:v>-57.676741101550405</c:v>
                </c:pt>
                <c:pt idx="4">
                  <c:v>-56.1869547055081</c:v>
                </c:pt>
                <c:pt idx="5">
                  <c:v>-54.895892312236697</c:v>
                </c:pt>
                <c:pt idx="6">
                  <c:v>-53.779546232589695</c:v>
                </c:pt>
                <c:pt idx="7">
                  <c:v>-52.820933936796706</c:v>
                </c:pt>
                <c:pt idx="8">
                  <c:v>-52.007096875600098</c:v>
                </c:pt>
                <c:pt idx="9">
                  <c:v>-51.327180497985793</c:v>
                </c:pt>
                <c:pt idx="10">
                  <c:v>-50.771246200673602</c:v>
                </c:pt>
              </c:numCache>
            </c:numRef>
          </c:val>
          <c:smooth val="0"/>
          <c:extLst>
            <c:ext xmlns:c16="http://schemas.microsoft.com/office/drawing/2014/chart" uri="{C3380CC4-5D6E-409C-BE32-E72D297353CC}">
              <c16:uniqueId val="{00000006-23E2-4FAF-AA06-0C97EDDBF731}"/>
            </c:ext>
          </c:extLst>
        </c:ser>
        <c:ser>
          <c:idx val="7"/>
          <c:order val="7"/>
          <c:tx>
            <c:v>port 8</c:v>
          </c:tx>
          <c:spPr>
            <a:ln w="28575" cap="rnd">
              <a:solidFill>
                <a:schemeClr val="accent2">
                  <a:lumMod val="60000"/>
                </a:schemeClr>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17'!$I$34:$I$44</c:f>
              <c:numCache>
                <c:formatCode>0.0</c:formatCode>
                <c:ptCount val="11"/>
                <c:pt idx="0">
                  <c:v>-71.486886823271007</c:v>
                </c:pt>
                <c:pt idx="1">
                  <c:v>-72.137955849283003</c:v>
                </c:pt>
                <c:pt idx="2">
                  <c:v>-72.819168527678002</c:v>
                </c:pt>
                <c:pt idx="3">
                  <c:v>-73.361388554689</c:v>
                </c:pt>
                <c:pt idx="4">
                  <c:v>-73.456887147505995</c:v>
                </c:pt>
                <c:pt idx="5">
                  <c:v>-72.852018219422007</c:v>
                </c:pt>
                <c:pt idx="6">
                  <c:v>-71.635006573275007</c:v>
                </c:pt>
                <c:pt idx="7">
                  <c:v>-70.129827256515</c:v>
                </c:pt>
                <c:pt idx="8">
                  <c:v>-68.592402093155002</c:v>
                </c:pt>
                <c:pt idx="9">
                  <c:v>-67.129336364203994</c:v>
                </c:pt>
                <c:pt idx="10">
                  <c:v>-65.754653326045997</c:v>
                </c:pt>
              </c:numCache>
            </c:numRef>
          </c:val>
          <c:smooth val="0"/>
          <c:extLst>
            <c:ext xmlns:c16="http://schemas.microsoft.com/office/drawing/2014/chart" uri="{C3380CC4-5D6E-409C-BE32-E72D297353CC}">
              <c16:uniqueId val="{00000007-23E2-4FAF-AA06-0C97EDDBF731}"/>
            </c:ext>
          </c:extLst>
        </c:ser>
        <c:ser>
          <c:idx val="8"/>
          <c:order val="8"/>
          <c:tx>
            <c:v>port 9</c:v>
          </c:tx>
          <c:spPr>
            <a:ln w="28575" cap="rnd">
              <a:solidFill>
                <a:schemeClr val="accent3">
                  <a:lumMod val="60000"/>
                </a:schemeClr>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17'!$J$34:$J$44</c:f>
              <c:numCache>
                <c:formatCode>0.0</c:formatCode>
                <c:ptCount val="11"/>
                <c:pt idx="0">
                  <c:v>-68.766181571944003</c:v>
                </c:pt>
                <c:pt idx="1">
                  <c:v>-65.898368313465994</c:v>
                </c:pt>
                <c:pt idx="2">
                  <c:v>-63.590464848498996</c:v>
                </c:pt>
                <c:pt idx="3">
                  <c:v>-61.687979447583999</c:v>
                </c:pt>
                <c:pt idx="4">
                  <c:v>-60.097822189387998</c:v>
                </c:pt>
                <c:pt idx="5">
                  <c:v>-58.758966297175206</c:v>
                </c:pt>
                <c:pt idx="6">
                  <c:v>-57.627510931271601</c:v>
                </c:pt>
                <c:pt idx="7">
                  <c:v>-56.6688733842376</c:v>
                </c:pt>
                <c:pt idx="8">
                  <c:v>-55.853488993344598</c:v>
                </c:pt>
                <c:pt idx="9">
                  <c:v>-55.154347217103904</c:v>
                </c:pt>
                <c:pt idx="10">
                  <c:v>-54.545534259651106</c:v>
                </c:pt>
              </c:numCache>
            </c:numRef>
          </c:val>
          <c:smooth val="0"/>
          <c:extLst>
            <c:ext xmlns:c16="http://schemas.microsoft.com/office/drawing/2014/chart" uri="{C3380CC4-5D6E-409C-BE32-E72D297353CC}">
              <c16:uniqueId val="{00000008-23E2-4FAF-AA06-0C97EDDBF731}"/>
            </c:ext>
          </c:extLst>
        </c:ser>
        <c:ser>
          <c:idx val="9"/>
          <c:order val="9"/>
          <c:tx>
            <c:v>port 10</c:v>
          </c:tx>
          <c:spPr>
            <a:ln w="28575" cap="rnd">
              <a:solidFill>
                <a:schemeClr val="accent4">
                  <a:lumMod val="60000"/>
                </a:schemeClr>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17'!$K$34:$K$44</c:f>
              <c:numCache>
                <c:formatCode>0.0</c:formatCode>
                <c:ptCount val="11"/>
                <c:pt idx="0">
                  <c:v>-71.194635781440994</c:v>
                </c:pt>
                <c:pt idx="1">
                  <c:v>-69.371881407388997</c:v>
                </c:pt>
                <c:pt idx="2">
                  <c:v>-67.244588992771995</c:v>
                </c:pt>
                <c:pt idx="3">
                  <c:v>-65.192972919927996</c:v>
                </c:pt>
                <c:pt idx="4">
                  <c:v>-63.339858712761995</c:v>
                </c:pt>
                <c:pt idx="5">
                  <c:v>-61.706418024436999</c:v>
                </c:pt>
                <c:pt idx="6">
                  <c:v>-60.284198029392002</c:v>
                </c:pt>
                <c:pt idx="7">
                  <c:v>-59.057916231325905</c:v>
                </c:pt>
                <c:pt idx="8">
                  <c:v>-58.011422889035302</c:v>
                </c:pt>
                <c:pt idx="9">
                  <c:v>-57.129051321290405</c:v>
                </c:pt>
                <c:pt idx="10">
                  <c:v>-56.396183969533396</c:v>
                </c:pt>
              </c:numCache>
            </c:numRef>
          </c:val>
          <c:smooth val="0"/>
          <c:extLst>
            <c:ext xmlns:c16="http://schemas.microsoft.com/office/drawing/2014/chart" uri="{C3380CC4-5D6E-409C-BE32-E72D297353CC}">
              <c16:uniqueId val="{00000009-23E2-4FAF-AA06-0C97EDDBF731}"/>
            </c:ext>
          </c:extLst>
        </c:ser>
        <c:ser>
          <c:idx val="10"/>
          <c:order val="10"/>
          <c:tx>
            <c:v>gabarit commutateur SW228PIN</c:v>
          </c:tx>
          <c:spPr>
            <a:ln w="28575" cap="rnd">
              <a:solidFill>
                <a:srgbClr val="FF0000"/>
              </a:solidFill>
              <a:prstDash val="dash"/>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Tenue_composant!$V$2:$V$12</c:f>
              <c:numCache>
                <c:formatCode>0.00</c:formatCode>
                <c:ptCount val="11"/>
                <c:pt idx="0">
                  <c:v>27</c:v>
                </c:pt>
                <c:pt idx="1">
                  <c:v>27</c:v>
                </c:pt>
                <c:pt idx="2">
                  <c:v>27</c:v>
                </c:pt>
                <c:pt idx="3">
                  <c:v>27</c:v>
                </c:pt>
                <c:pt idx="4">
                  <c:v>27</c:v>
                </c:pt>
                <c:pt idx="5">
                  <c:v>27</c:v>
                </c:pt>
                <c:pt idx="6">
                  <c:v>27</c:v>
                </c:pt>
                <c:pt idx="7">
                  <c:v>27</c:v>
                </c:pt>
                <c:pt idx="8">
                  <c:v>27</c:v>
                </c:pt>
                <c:pt idx="9">
                  <c:v>27</c:v>
                </c:pt>
                <c:pt idx="10">
                  <c:v>27</c:v>
                </c:pt>
              </c:numCache>
            </c:numRef>
          </c:val>
          <c:smooth val="0"/>
          <c:extLst>
            <c:ext xmlns:c16="http://schemas.microsoft.com/office/drawing/2014/chart" uri="{C3380CC4-5D6E-409C-BE32-E72D297353CC}">
              <c16:uniqueId val="{0000000A-23E2-4FAF-AA06-0C97EDDBF731}"/>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layout>
        <c:manualLayout>
          <c:xMode val="edge"/>
          <c:yMode val="edge"/>
          <c:x val="3.6880161588751362E-2"/>
          <c:y val="0.73538966394360572"/>
          <c:w val="0.9631198384112486"/>
          <c:h val="0.242559619408103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17'!$B$62:$B$72</c:f>
              <c:numCache>
                <c:formatCode>0.0</c:formatCode>
                <c:ptCount val="11"/>
                <c:pt idx="0">
                  <c:v>-55.124960601536095</c:v>
                </c:pt>
                <c:pt idx="1">
                  <c:v>-54.21309854805498</c:v>
                </c:pt>
                <c:pt idx="2">
                  <c:v>-53.375687674866143</c:v>
                </c:pt>
                <c:pt idx="3">
                  <c:v>-52.609182439817708</c:v>
                </c:pt>
                <c:pt idx="4">
                  <c:v>-51.911684693075408</c:v>
                </c:pt>
                <c:pt idx="5">
                  <c:v>-51.282086577893793</c:v>
                </c:pt>
                <c:pt idx="6">
                  <c:v>-50.719297583945419</c:v>
                </c:pt>
                <c:pt idx="7">
                  <c:v>-50.221706538549491</c:v>
                </c:pt>
                <c:pt idx="8">
                  <c:v>-49.787007461123146</c:v>
                </c:pt>
                <c:pt idx="9">
                  <c:v>-49.412498335593014</c:v>
                </c:pt>
                <c:pt idx="10">
                  <c:v>-49.095875164580605</c:v>
                </c:pt>
              </c:numCache>
            </c:numRef>
          </c:val>
          <c:smooth val="0"/>
          <c:extLst>
            <c:ext xmlns:c16="http://schemas.microsoft.com/office/drawing/2014/chart" uri="{C3380CC4-5D6E-409C-BE32-E72D297353CC}">
              <c16:uniqueId val="{00000000-0FBC-4F9E-A8CB-86341FEF7D20}"/>
            </c:ext>
          </c:extLst>
        </c:ser>
        <c:ser>
          <c:idx val="1"/>
          <c:order val="1"/>
          <c:tx>
            <c:v>port 2</c:v>
          </c:tx>
          <c:spPr>
            <a:ln w="28575" cap="rnd">
              <a:solidFill>
                <a:schemeClr val="accent2"/>
              </a:solidFill>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17'!$C$62:$C$72</c:f>
              <c:numCache>
                <c:formatCode>0.0</c:formatCode>
                <c:ptCount val="11"/>
                <c:pt idx="0">
                  <c:v>-56.601323033894495</c:v>
                </c:pt>
                <c:pt idx="1">
                  <c:v>-56.388184801966467</c:v>
                </c:pt>
                <c:pt idx="2">
                  <c:v>-56.18307643767605</c:v>
                </c:pt>
                <c:pt idx="3">
                  <c:v>-55.980332015666797</c:v>
                </c:pt>
                <c:pt idx="4">
                  <c:v>-55.776888523663409</c:v>
                </c:pt>
                <c:pt idx="5">
                  <c:v>-55.574842907443994</c:v>
                </c:pt>
                <c:pt idx="6">
                  <c:v>-55.382596593049925</c:v>
                </c:pt>
                <c:pt idx="7">
                  <c:v>-55.214111486040686</c:v>
                </c:pt>
                <c:pt idx="8">
                  <c:v>-55.086704289285045</c:v>
                </c:pt>
                <c:pt idx="9">
                  <c:v>-55.018241944696513</c:v>
                </c:pt>
                <c:pt idx="10">
                  <c:v>-55.024358413033298</c:v>
                </c:pt>
              </c:numCache>
            </c:numRef>
          </c:val>
          <c:smooth val="0"/>
          <c:extLst>
            <c:ext xmlns:c16="http://schemas.microsoft.com/office/drawing/2014/chart" uri="{C3380CC4-5D6E-409C-BE32-E72D297353CC}">
              <c16:uniqueId val="{00000001-0FBC-4F9E-A8CB-86341FEF7D20}"/>
            </c:ext>
          </c:extLst>
        </c:ser>
        <c:ser>
          <c:idx val="2"/>
          <c:order val="2"/>
          <c:tx>
            <c:v>port 3</c:v>
          </c:tx>
          <c:spPr>
            <a:ln w="28575" cap="rnd">
              <a:solidFill>
                <a:schemeClr val="accent3"/>
              </a:solidFill>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17'!$D$62:$D$72</c:f>
              <c:numCache>
                <c:formatCode>0.0</c:formatCode>
                <c:ptCount val="11"/>
                <c:pt idx="0">
                  <c:v>-60.162617887018293</c:v>
                </c:pt>
                <c:pt idx="1">
                  <c:v>-60.829803852280968</c:v>
                </c:pt>
                <c:pt idx="2">
                  <c:v>-61.46765301860745</c:v>
                </c:pt>
                <c:pt idx="3">
                  <c:v>-62.016556741201107</c:v>
                </c:pt>
                <c:pt idx="4">
                  <c:v>-62.4361324495489</c:v>
                </c:pt>
                <c:pt idx="5">
                  <c:v>-62.725518960746498</c:v>
                </c:pt>
                <c:pt idx="6">
                  <c:v>-62.924091058031024</c:v>
                </c:pt>
                <c:pt idx="7">
                  <c:v>-63.089170779351186</c:v>
                </c:pt>
                <c:pt idx="8">
                  <c:v>-63.263645736531849</c:v>
                </c:pt>
                <c:pt idx="9">
                  <c:v>-63.442858655733502</c:v>
                </c:pt>
                <c:pt idx="10">
                  <c:v>-63.541204856389001</c:v>
                </c:pt>
              </c:numCache>
            </c:numRef>
          </c:val>
          <c:smooth val="0"/>
          <c:extLst>
            <c:ext xmlns:c16="http://schemas.microsoft.com/office/drawing/2014/chart" uri="{C3380CC4-5D6E-409C-BE32-E72D297353CC}">
              <c16:uniqueId val="{00000002-0FBC-4F9E-A8CB-86341FEF7D20}"/>
            </c:ext>
          </c:extLst>
        </c:ser>
        <c:ser>
          <c:idx val="3"/>
          <c:order val="3"/>
          <c:tx>
            <c:v>port 4</c:v>
          </c:tx>
          <c:spPr>
            <a:ln w="28575" cap="rnd">
              <a:solidFill>
                <a:schemeClr val="accent4"/>
              </a:solidFill>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17'!$E$62:$E$72</c:f>
              <c:numCache>
                <c:formatCode>0.0</c:formatCode>
                <c:ptCount val="11"/>
                <c:pt idx="0">
                  <c:v>-60.2058669770202</c:v>
                </c:pt>
                <c:pt idx="1">
                  <c:v>-60.483536916890479</c:v>
                </c:pt>
                <c:pt idx="2">
                  <c:v>-60.440006628387849</c:v>
                </c:pt>
                <c:pt idx="3">
                  <c:v>-60.025888665800998</c:v>
                </c:pt>
                <c:pt idx="4">
                  <c:v>-59.307763800901107</c:v>
                </c:pt>
                <c:pt idx="5">
                  <c:v>-58.416377568312001</c:v>
                </c:pt>
                <c:pt idx="6">
                  <c:v>-57.471824178158514</c:v>
                </c:pt>
                <c:pt idx="7">
                  <c:v>-56.55050588307639</c:v>
                </c:pt>
                <c:pt idx="8">
                  <c:v>-55.688939603882339</c:v>
                </c:pt>
                <c:pt idx="9">
                  <c:v>-54.898796401574003</c:v>
                </c:pt>
                <c:pt idx="10">
                  <c:v>-54.180619610644499</c:v>
                </c:pt>
              </c:numCache>
            </c:numRef>
          </c:val>
          <c:smooth val="0"/>
          <c:extLst>
            <c:ext xmlns:c16="http://schemas.microsoft.com/office/drawing/2014/chart" uri="{C3380CC4-5D6E-409C-BE32-E72D297353CC}">
              <c16:uniqueId val="{00000003-0FBC-4F9E-A8CB-86341FEF7D20}"/>
            </c:ext>
          </c:extLst>
        </c:ser>
        <c:ser>
          <c:idx val="4"/>
          <c:order val="4"/>
          <c:tx>
            <c:v>port 5</c:v>
          </c:tx>
          <c:spPr>
            <a:ln w="28575" cap="rnd">
              <a:solidFill>
                <a:schemeClr val="accent5"/>
              </a:solidFill>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17'!$F$62:$F$72</c:f>
              <c:numCache>
                <c:formatCode>0.0</c:formatCode>
                <c:ptCount val="11"/>
                <c:pt idx="0">
                  <c:v>-58.050998720300903</c:v>
                </c:pt>
                <c:pt idx="1">
                  <c:v>-57.854968336377873</c:v>
                </c:pt>
                <c:pt idx="2">
                  <c:v>-57.705193666873441</c:v>
                </c:pt>
                <c:pt idx="3">
                  <c:v>-57.608871448084905</c:v>
                </c:pt>
                <c:pt idx="4">
                  <c:v>-57.572567150280697</c:v>
                </c:pt>
                <c:pt idx="5">
                  <c:v>-57.599896470089092</c:v>
                </c:pt>
                <c:pt idx="6">
                  <c:v>-57.688155316998021</c:v>
                </c:pt>
                <c:pt idx="7">
                  <c:v>-57.823692347336682</c:v>
                </c:pt>
                <c:pt idx="8">
                  <c:v>-57.97555384344205</c:v>
                </c:pt>
                <c:pt idx="9">
                  <c:v>-58.087992412299911</c:v>
                </c:pt>
                <c:pt idx="10">
                  <c:v>-58.076279815134697</c:v>
                </c:pt>
              </c:numCache>
            </c:numRef>
          </c:val>
          <c:smooth val="0"/>
          <c:extLst>
            <c:ext xmlns:c16="http://schemas.microsoft.com/office/drawing/2014/chart" uri="{C3380CC4-5D6E-409C-BE32-E72D297353CC}">
              <c16:uniqueId val="{00000004-0FBC-4F9E-A8CB-86341FEF7D20}"/>
            </c:ext>
          </c:extLst>
        </c:ser>
        <c:ser>
          <c:idx val="5"/>
          <c:order val="5"/>
          <c:tx>
            <c:v>port 6</c:v>
          </c:tx>
          <c:spPr>
            <a:ln w="28575" cap="rnd">
              <a:solidFill>
                <a:schemeClr val="accent6"/>
              </a:solidFill>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17'!$G$62:$G$72</c:f>
              <c:numCache>
                <c:formatCode>0.0</c:formatCode>
                <c:ptCount val="11"/>
                <c:pt idx="0">
                  <c:v>-69.537896956860507</c:v>
                </c:pt>
                <c:pt idx="1">
                  <c:v>-67.12500807529257</c:v>
                </c:pt>
                <c:pt idx="2">
                  <c:v>-64.947997136212649</c:v>
                </c:pt>
                <c:pt idx="3">
                  <c:v>-63.052915532124196</c:v>
                </c:pt>
                <c:pt idx="4">
                  <c:v>-61.416020978865511</c:v>
                </c:pt>
                <c:pt idx="5">
                  <c:v>-60.001470869907195</c:v>
                </c:pt>
                <c:pt idx="6">
                  <c:v>-58.775093349822427</c:v>
                </c:pt>
                <c:pt idx="7">
                  <c:v>-57.706772423962683</c:v>
                </c:pt>
                <c:pt idx="8">
                  <c:v>-56.771057290069542</c:v>
                </c:pt>
                <c:pt idx="9">
                  <c:v>-55.94719496025381</c:v>
                </c:pt>
                <c:pt idx="10">
                  <c:v>-55.219525227795302</c:v>
                </c:pt>
              </c:numCache>
            </c:numRef>
          </c:val>
          <c:smooth val="0"/>
          <c:extLst>
            <c:ext xmlns:c16="http://schemas.microsoft.com/office/drawing/2014/chart" uri="{C3380CC4-5D6E-409C-BE32-E72D297353CC}">
              <c16:uniqueId val="{00000005-0FBC-4F9E-A8CB-86341FEF7D20}"/>
            </c:ext>
          </c:extLst>
        </c:ser>
        <c:ser>
          <c:idx val="6"/>
          <c:order val="6"/>
          <c:tx>
            <c:v>port 7</c:v>
          </c:tx>
          <c:spPr>
            <a:ln w="28575" cap="rnd">
              <a:solidFill>
                <a:schemeClr val="accent1">
                  <a:lumMod val="60000"/>
                </a:schemeClr>
              </a:solidFill>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17'!$H$62:$H$72</c:f>
              <c:numCache>
                <c:formatCode>0.0</c:formatCode>
                <c:ptCount val="11"/>
                <c:pt idx="0">
                  <c:v>-66.679308924558498</c:v>
                </c:pt>
                <c:pt idx="1">
                  <c:v>-64.289725989439575</c:v>
                </c:pt>
                <c:pt idx="2">
                  <c:v>-62.279766936393642</c:v>
                </c:pt>
                <c:pt idx="3">
                  <c:v>-60.559580546817607</c:v>
                </c:pt>
                <c:pt idx="4">
                  <c:v>-59.073824622361904</c:v>
                </c:pt>
                <c:pt idx="5">
                  <c:v>-57.786763234289793</c:v>
                </c:pt>
                <c:pt idx="6">
                  <c:v>-56.674389381438715</c:v>
                </c:pt>
                <c:pt idx="7">
                  <c:v>-55.719721195659893</c:v>
                </c:pt>
                <c:pt idx="8">
                  <c:v>-54.909800764347942</c:v>
                </c:pt>
                <c:pt idx="9">
                  <c:v>-54.233774149471301</c:v>
                </c:pt>
                <c:pt idx="10">
                  <c:v>-53.681703338276606</c:v>
                </c:pt>
              </c:numCache>
            </c:numRef>
          </c:val>
          <c:smooth val="0"/>
          <c:extLst>
            <c:ext xmlns:c16="http://schemas.microsoft.com/office/drawing/2014/chart" uri="{C3380CC4-5D6E-409C-BE32-E72D297353CC}">
              <c16:uniqueId val="{00000006-0FBC-4F9E-A8CB-86341FEF7D20}"/>
            </c:ext>
          </c:extLst>
        </c:ser>
        <c:ser>
          <c:idx val="7"/>
          <c:order val="7"/>
          <c:tx>
            <c:v>port 8</c:v>
          </c:tx>
          <c:spPr>
            <a:ln w="28575" cap="rnd">
              <a:solidFill>
                <a:schemeClr val="accent2">
                  <a:lumMod val="60000"/>
                </a:schemeClr>
              </a:solidFill>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17'!$I$62:$I$72</c:f>
              <c:numCache>
                <c:formatCode>0.0</c:formatCode>
                <c:ptCount val="11"/>
                <c:pt idx="0">
                  <c:v>-74.357450748012511</c:v>
                </c:pt>
                <c:pt idx="1">
                  <c:v>-75.01264305939057</c:v>
                </c:pt>
                <c:pt idx="2">
                  <c:v>-75.697947319130648</c:v>
                </c:pt>
                <c:pt idx="3">
                  <c:v>-76.244227999956209</c:v>
                </c:pt>
                <c:pt idx="4">
                  <c:v>-76.343757064359792</c:v>
                </c:pt>
                <c:pt idx="5">
                  <c:v>-75.742889141475118</c:v>
                </c:pt>
                <c:pt idx="6">
                  <c:v>-74.529849722124027</c:v>
                </c:pt>
                <c:pt idx="7">
                  <c:v>-73.028614515378194</c:v>
                </c:pt>
                <c:pt idx="8">
                  <c:v>-71.495105981902839</c:v>
                </c:pt>
                <c:pt idx="9">
                  <c:v>-70.035930015689502</c:v>
                </c:pt>
                <c:pt idx="10">
                  <c:v>-68.665110463649</c:v>
                </c:pt>
              </c:numCache>
            </c:numRef>
          </c:val>
          <c:smooth val="0"/>
          <c:extLst>
            <c:ext xmlns:c16="http://schemas.microsoft.com/office/drawing/2014/chart" uri="{C3380CC4-5D6E-409C-BE32-E72D297353CC}">
              <c16:uniqueId val="{00000007-0FBC-4F9E-A8CB-86341FEF7D20}"/>
            </c:ext>
          </c:extLst>
        </c:ser>
        <c:ser>
          <c:idx val="8"/>
          <c:order val="8"/>
          <c:tx>
            <c:v>port 9</c:v>
          </c:tx>
          <c:spPr>
            <a:ln w="28575" cap="rnd">
              <a:solidFill>
                <a:schemeClr val="accent3">
                  <a:lumMod val="60000"/>
                </a:schemeClr>
              </a:solidFill>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17'!$J$62:$J$72</c:f>
              <c:numCache>
                <c:formatCode>0.0</c:formatCode>
                <c:ptCount val="11"/>
                <c:pt idx="0">
                  <c:v>-71.636745496685506</c:v>
                </c:pt>
                <c:pt idx="1">
                  <c:v>-68.773055523573561</c:v>
                </c:pt>
                <c:pt idx="2">
                  <c:v>-66.469243639951642</c:v>
                </c:pt>
                <c:pt idx="3">
                  <c:v>-64.570818892851207</c:v>
                </c:pt>
                <c:pt idx="4">
                  <c:v>-62.984692106241802</c:v>
                </c:pt>
                <c:pt idx="5">
                  <c:v>-61.649837219228303</c:v>
                </c:pt>
                <c:pt idx="6">
                  <c:v>-60.522354080120621</c:v>
                </c:pt>
                <c:pt idx="7">
                  <c:v>-59.567660643100787</c:v>
                </c:pt>
                <c:pt idx="8">
                  <c:v>-58.756192882092442</c:v>
                </c:pt>
                <c:pt idx="9">
                  <c:v>-58.060940868589412</c:v>
                </c:pt>
                <c:pt idx="10">
                  <c:v>-57.45599139725411</c:v>
                </c:pt>
              </c:numCache>
            </c:numRef>
          </c:val>
          <c:smooth val="0"/>
          <c:extLst>
            <c:ext xmlns:c16="http://schemas.microsoft.com/office/drawing/2014/chart" uri="{C3380CC4-5D6E-409C-BE32-E72D297353CC}">
              <c16:uniqueId val="{00000008-0FBC-4F9E-A8CB-86341FEF7D20}"/>
            </c:ext>
          </c:extLst>
        </c:ser>
        <c:ser>
          <c:idx val="9"/>
          <c:order val="9"/>
          <c:tx>
            <c:v>port 10</c:v>
          </c:tx>
          <c:spPr>
            <a:ln w="28575" cap="rnd">
              <a:solidFill>
                <a:schemeClr val="accent4">
                  <a:lumMod val="60000"/>
                </a:schemeClr>
              </a:solidFill>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17'!$K$62:$K$72</c:f>
              <c:numCache>
                <c:formatCode>0.0</c:formatCode>
                <c:ptCount val="11"/>
                <c:pt idx="0">
                  <c:v>-74.065199706182497</c:v>
                </c:pt>
                <c:pt idx="1">
                  <c:v>-72.246568617496564</c:v>
                </c:pt>
                <c:pt idx="2">
                  <c:v>-70.123367784224641</c:v>
                </c:pt>
                <c:pt idx="3">
                  <c:v>-68.075812365195205</c:v>
                </c:pt>
                <c:pt idx="4">
                  <c:v>-66.226728629615792</c:v>
                </c:pt>
                <c:pt idx="5">
                  <c:v>-64.597288946490096</c:v>
                </c:pt>
                <c:pt idx="6">
                  <c:v>-63.179041178241022</c:v>
                </c:pt>
                <c:pt idx="7">
                  <c:v>-61.956703490189092</c:v>
                </c:pt>
                <c:pt idx="8">
                  <c:v>-60.914126777783146</c:v>
                </c:pt>
                <c:pt idx="9">
                  <c:v>-60.035644972775913</c:v>
                </c:pt>
                <c:pt idx="10">
                  <c:v>-59.3066411071364</c:v>
                </c:pt>
              </c:numCache>
            </c:numRef>
          </c:val>
          <c:smooth val="0"/>
          <c:extLst>
            <c:ext xmlns:c16="http://schemas.microsoft.com/office/drawing/2014/chart" uri="{C3380CC4-5D6E-409C-BE32-E72D297353CC}">
              <c16:uniqueId val="{00000009-0FBC-4F9E-A8CB-86341FEF7D20}"/>
            </c:ext>
          </c:extLst>
        </c:ser>
        <c:ser>
          <c:idx val="10"/>
          <c:order val="10"/>
          <c:tx>
            <c:v>gabarit CE</c:v>
          </c:tx>
          <c:spPr>
            <a:ln w="28575" cap="rnd">
              <a:solidFill>
                <a:srgbClr val="FF0000"/>
              </a:solidFill>
              <a:prstDash val="dash"/>
              <a:round/>
            </a:ln>
            <a:effectLst/>
          </c:spPr>
          <c:marker>
            <c:symbol val="none"/>
          </c:marker>
          <c:cat>
            <c:numRef>
              <c:f>'Emetteur 17'!$A$62:$A$72</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Tenue_composant!$U$2:$U$12</c:f>
              <c:numCache>
                <c:formatCode>General</c:formatCode>
                <c:ptCount val="11"/>
                <c:pt idx="0">
                  <c:v>22</c:v>
                </c:pt>
                <c:pt idx="1">
                  <c:v>22</c:v>
                </c:pt>
                <c:pt idx="2">
                  <c:v>22</c:v>
                </c:pt>
                <c:pt idx="3">
                  <c:v>22</c:v>
                </c:pt>
                <c:pt idx="4">
                  <c:v>22</c:v>
                </c:pt>
                <c:pt idx="5">
                  <c:v>22</c:v>
                </c:pt>
                <c:pt idx="6">
                  <c:v>22</c:v>
                </c:pt>
                <c:pt idx="7">
                  <c:v>22</c:v>
                </c:pt>
                <c:pt idx="8">
                  <c:v>22</c:v>
                </c:pt>
                <c:pt idx="9">
                  <c:v>22</c:v>
                </c:pt>
                <c:pt idx="10">
                  <c:v>22</c:v>
                </c:pt>
              </c:numCache>
            </c:numRef>
          </c:val>
          <c:smooth val="0"/>
          <c:extLst>
            <c:ext xmlns:c16="http://schemas.microsoft.com/office/drawing/2014/chart" uri="{C3380CC4-5D6E-409C-BE32-E72D297353CC}">
              <c16:uniqueId val="{0000000A-0FBC-4F9E-A8CB-86341FEF7D20}"/>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Balun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Asman'!$A$160</c:f>
              <c:numCache>
                <c:formatCode>0</c:formatCode>
                <c:ptCount val="1"/>
                <c:pt idx="0">
                  <c:v>868</c:v>
                </c:pt>
              </c:numCache>
            </c:numRef>
          </c:cat>
          <c:val>
            <c:numRef>
              <c:f>'Emetteur Asman'!$B$160</c:f>
              <c:numCache>
                <c:formatCode>0.0</c:formatCode>
                <c:ptCount val="1"/>
                <c:pt idx="0">
                  <c:v>-25.049480513437409</c:v>
                </c:pt>
              </c:numCache>
            </c:numRef>
          </c:val>
          <c:smooth val="0"/>
          <c:extLst>
            <c:ext xmlns:c16="http://schemas.microsoft.com/office/drawing/2014/chart" uri="{C3380CC4-5D6E-409C-BE32-E72D297353CC}">
              <c16:uniqueId val="{00000000-344E-485D-9DC4-9319FD9CFAAE}"/>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Asman'!$A$160</c:f>
              <c:numCache>
                <c:formatCode>0</c:formatCode>
                <c:ptCount val="1"/>
                <c:pt idx="0">
                  <c:v>868</c:v>
                </c:pt>
              </c:numCache>
            </c:numRef>
          </c:cat>
          <c:val>
            <c:numRef>
              <c:f>'Emetteur Asman'!$C$160</c:f>
              <c:numCache>
                <c:formatCode>0.0</c:formatCode>
                <c:ptCount val="1"/>
                <c:pt idx="0">
                  <c:v>-23.548516795879316</c:v>
                </c:pt>
              </c:numCache>
            </c:numRef>
          </c:val>
          <c:smooth val="0"/>
          <c:extLst>
            <c:ext xmlns:c16="http://schemas.microsoft.com/office/drawing/2014/chart" uri="{C3380CC4-5D6E-409C-BE32-E72D297353CC}">
              <c16:uniqueId val="{00000001-344E-485D-9DC4-9319FD9CFAAE}"/>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Asman'!$A$160</c:f>
              <c:numCache>
                <c:formatCode>0</c:formatCode>
                <c:ptCount val="1"/>
                <c:pt idx="0">
                  <c:v>868</c:v>
                </c:pt>
              </c:numCache>
            </c:numRef>
          </c:cat>
          <c:val>
            <c:numRef>
              <c:f>'Emetteur Asman'!$D$160</c:f>
              <c:numCache>
                <c:formatCode>0.0</c:formatCode>
                <c:ptCount val="1"/>
                <c:pt idx="0">
                  <c:v>-15.201981586870112</c:v>
                </c:pt>
              </c:numCache>
            </c:numRef>
          </c:val>
          <c:smooth val="0"/>
          <c:extLst>
            <c:ext xmlns:c16="http://schemas.microsoft.com/office/drawing/2014/chart" uri="{C3380CC4-5D6E-409C-BE32-E72D297353CC}">
              <c16:uniqueId val="{00000002-344E-485D-9DC4-9319FD9CFAAE}"/>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Asman'!$A$160</c:f>
              <c:numCache>
                <c:formatCode>0</c:formatCode>
                <c:ptCount val="1"/>
                <c:pt idx="0">
                  <c:v>868</c:v>
                </c:pt>
              </c:numCache>
            </c:numRef>
          </c:cat>
          <c:val>
            <c:numRef>
              <c:f>'Emetteur Asman'!$E$160</c:f>
              <c:numCache>
                <c:formatCode>0.0</c:formatCode>
                <c:ptCount val="1"/>
                <c:pt idx="0">
                  <c:v>-17.961509181368612</c:v>
                </c:pt>
              </c:numCache>
            </c:numRef>
          </c:val>
          <c:smooth val="0"/>
          <c:extLst>
            <c:ext xmlns:c16="http://schemas.microsoft.com/office/drawing/2014/chart" uri="{C3380CC4-5D6E-409C-BE32-E72D297353CC}">
              <c16:uniqueId val="{00000003-344E-485D-9DC4-9319FD9CFAAE}"/>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Asman'!$A$160</c:f>
              <c:numCache>
                <c:formatCode>0</c:formatCode>
                <c:ptCount val="1"/>
                <c:pt idx="0">
                  <c:v>868</c:v>
                </c:pt>
              </c:numCache>
            </c:numRef>
          </c:cat>
          <c:val>
            <c:numRef>
              <c:f>'Emetteur Asman'!$F$160</c:f>
              <c:numCache>
                <c:formatCode>0.0</c:formatCode>
                <c:ptCount val="1"/>
                <c:pt idx="0">
                  <c:v>-27.748093435395319</c:v>
                </c:pt>
              </c:numCache>
            </c:numRef>
          </c:val>
          <c:smooth val="0"/>
          <c:extLst>
            <c:ext xmlns:c16="http://schemas.microsoft.com/office/drawing/2014/chart" uri="{C3380CC4-5D6E-409C-BE32-E72D297353CC}">
              <c16:uniqueId val="{00000004-344E-485D-9DC4-9319FD9CFAAE}"/>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Asman'!$A$160</c:f>
              <c:numCache>
                <c:formatCode>0</c:formatCode>
                <c:ptCount val="1"/>
                <c:pt idx="0">
                  <c:v>868</c:v>
                </c:pt>
              </c:numCache>
            </c:numRef>
          </c:cat>
          <c:val>
            <c:numRef>
              <c:f>'Emetteur Asman'!$G$160</c:f>
              <c:numCache>
                <c:formatCode>0.0</c:formatCode>
                <c:ptCount val="1"/>
                <c:pt idx="0">
                  <c:v>-24.044111750305916</c:v>
                </c:pt>
              </c:numCache>
            </c:numRef>
          </c:val>
          <c:smooth val="0"/>
          <c:extLst>
            <c:ext xmlns:c16="http://schemas.microsoft.com/office/drawing/2014/chart" uri="{C3380CC4-5D6E-409C-BE32-E72D297353CC}">
              <c16:uniqueId val="{00000005-344E-485D-9DC4-9319FD9CFAAE}"/>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Asman'!$A$160</c:f>
              <c:numCache>
                <c:formatCode>0</c:formatCode>
                <c:ptCount val="1"/>
                <c:pt idx="0">
                  <c:v>868</c:v>
                </c:pt>
              </c:numCache>
            </c:numRef>
          </c:cat>
          <c:val>
            <c:numRef>
              <c:f>'Emetteur Asman'!$H$160</c:f>
              <c:numCache>
                <c:formatCode>0.0</c:formatCode>
                <c:ptCount val="1"/>
                <c:pt idx="0">
                  <c:v>-32.563915582916806</c:v>
                </c:pt>
              </c:numCache>
            </c:numRef>
          </c:val>
          <c:smooth val="0"/>
          <c:extLst>
            <c:ext xmlns:c16="http://schemas.microsoft.com/office/drawing/2014/chart" uri="{C3380CC4-5D6E-409C-BE32-E72D297353CC}">
              <c16:uniqueId val="{00000006-344E-485D-9DC4-9319FD9CFAAE}"/>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Asman'!$A$160</c:f>
              <c:numCache>
                <c:formatCode>0</c:formatCode>
                <c:ptCount val="1"/>
                <c:pt idx="0">
                  <c:v>868</c:v>
                </c:pt>
              </c:numCache>
            </c:numRef>
          </c:cat>
          <c:val>
            <c:numRef>
              <c:f>'Emetteur Asman'!$I$160</c:f>
              <c:numCache>
                <c:formatCode>0.0</c:formatCode>
                <c:ptCount val="1"/>
                <c:pt idx="0">
                  <c:v>-30.384300229913919</c:v>
                </c:pt>
              </c:numCache>
            </c:numRef>
          </c:val>
          <c:smooth val="0"/>
          <c:extLst>
            <c:ext xmlns:c16="http://schemas.microsoft.com/office/drawing/2014/chart" uri="{C3380CC4-5D6E-409C-BE32-E72D297353CC}">
              <c16:uniqueId val="{00000007-344E-485D-9DC4-9319FD9CFAAE}"/>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Asman'!$A$160</c:f>
              <c:numCache>
                <c:formatCode>0</c:formatCode>
                <c:ptCount val="1"/>
                <c:pt idx="0">
                  <c:v>868</c:v>
                </c:pt>
              </c:numCache>
            </c:numRef>
          </c:cat>
          <c:val>
            <c:numRef>
              <c:f>'Emetteur Asman'!$J$160</c:f>
              <c:numCache>
                <c:formatCode>0.0</c:formatCode>
                <c:ptCount val="1"/>
                <c:pt idx="0">
                  <c:v>-22.894528478455712</c:v>
                </c:pt>
              </c:numCache>
            </c:numRef>
          </c:val>
          <c:smooth val="0"/>
          <c:extLst>
            <c:ext xmlns:c16="http://schemas.microsoft.com/office/drawing/2014/chart" uri="{C3380CC4-5D6E-409C-BE32-E72D297353CC}">
              <c16:uniqueId val="{00000008-344E-485D-9DC4-9319FD9CFAAE}"/>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Asman'!$A$160</c:f>
              <c:numCache>
                <c:formatCode>0</c:formatCode>
                <c:ptCount val="1"/>
                <c:pt idx="0">
                  <c:v>868</c:v>
                </c:pt>
              </c:numCache>
            </c:numRef>
          </c:cat>
          <c:val>
            <c:numRef>
              <c:f>'Emetteur Asman'!$K$160</c:f>
              <c:numCache>
                <c:formatCode>0.0</c:formatCode>
                <c:ptCount val="1"/>
                <c:pt idx="0">
                  <c:v>-18.00736697611741</c:v>
                </c:pt>
              </c:numCache>
            </c:numRef>
          </c:val>
          <c:smooth val="0"/>
          <c:extLst>
            <c:ext xmlns:c16="http://schemas.microsoft.com/office/drawing/2014/chart" uri="{C3380CC4-5D6E-409C-BE32-E72D297353CC}">
              <c16:uniqueId val="{00000009-344E-485D-9DC4-9319FD9CFAAE}"/>
            </c:ext>
          </c:extLst>
        </c:ser>
        <c:ser>
          <c:idx val="10"/>
          <c:order val="10"/>
          <c:tx>
            <c:v>gabarit balun</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Asman'!$A$160</c:f>
              <c:numCache>
                <c:formatCode>0</c:formatCode>
                <c:ptCount val="1"/>
                <c:pt idx="0">
                  <c:v>868</c:v>
                </c:pt>
              </c:numCache>
            </c:numRef>
          </c:cat>
          <c:val>
            <c:numRef>
              <c:f>Tenue_composant!$W$2</c:f>
              <c:numCache>
                <c:formatCode>0.00</c:formatCode>
                <c:ptCount val="1"/>
                <c:pt idx="0">
                  <c:v>33.010299956639813</c:v>
                </c:pt>
              </c:numCache>
            </c:numRef>
          </c:val>
          <c:smooth val="0"/>
          <c:extLst>
            <c:ext xmlns:c16="http://schemas.microsoft.com/office/drawing/2014/chart" uri="{C3380CC4-5D6E-409C-BE32-E72D297353CC}">
              <c16:uniqueId val="{0000000A-344E-485D-9DC4-9319FD9CFAAE}"/>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Asman'!$A$168</c:f>
              <c:numCache>
                <c:formatCode>0</c:formatCode>
                <c:ptCount val="1"/>
                <c:pt idx="0">
                  <c:v>868</c:v>
                </c:pt>
              </c:numCache>
            </c:numRef>
          </c:cat>
          <c:val>
            <c:numRef>
              <c:f>'Emetteur Asman'!$B$168</c:f>
              <c:numCache>
                <c:formatCode>0.0</c:formatCode>
                <c:ptCount val="1"/>
                <c:pt idx="0">
                  <c:v>-27.073054353052783</c:v>
                </c:pt>
              </c:numCache>
            </c:numRef>
          </c:val>
          <c:smooth val="0"/>
          <c:extLst>
            <c:ext xmlns:c16="http://schemas.microsoft.com/office/drawing/2014/chart" uri="{C3380CC4-5D6E-409C-BE32-E72D297353CC}">
              <c16:uniqueId val="{00000000-0DE7-489B-95B1-2EBB5C1BFB5E}"/>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Asman'!$A$168</c:f>
              <c:numCache>
                <c:formatCode>0</c:formatCode>
                <c:ptCount val="1"/>
                <c:pt idx="0">
                  <c:v>868</c:v>
                </c:pt>
              </c:numCache>
            </c:numRef>
          </c:cat>
          <c:val>
            <c:numRef>
              <c:f>'Emetteur Asman'!$C$168</c:f>
              <c:numCache>
                <c:formatCode>0.0</c:formatCode>
                <c:ptCount val="1"/>
                <c:pt idx="0">
                  <c:v>-25.572090635494689</c:v>
                </c:pt>
              </c:numCache>
            </c:numRef>
          </c:val>
          <c:smooth val="0"/>
          <c:extLst>
            <c:ext xmlns:c16="http://schemas.microsoft.com/office/drawing/2014/chart" uri="{C3380CC4-5D6E-409C-BE32-E72D297353CC}">
              <c16:uniqueId val="{00000001-0DE7-489B-95B1-2EBB5C1BFB5E}"/>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Asman'!$A$168</c:f>
              <c:numCache>
                <c:formatCode>0</c:formatCode>
                <c:ptCount val="1"/>
                <c:pt idx="0">
                  <c:v>868</c:v>
                </c:pt>
              </c:numCache>
            </c:numRef>
          </c:cat>
          <c:val>
            <c:numRef>
              <c:f>'Emetteur Asman'!$D$168</c:f>
              <c:numCache>
                <c:formatCode>0.0</c:formatCode>
                <c:ptCount val="1"/>
                <c:pt idx="0">
                  <c:v>-17.225555426485485</c:v>
                </c:pt>
              </c:numCache>
            </c:numRef>
          </c:val>
          <c:smooth val="0"/>
          <c:extLst>
            <c:ext xmlns:c16="http://schemas.microsoft.com/office/drawing/2014/chart" uri="{C3380CC4-5D6E-409C-BE32-E72D297353CC}">
              <c16:uniqueId val="{00000002-0DE7-489B-95B1-2EBB5C1BFB5E}"/>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Asman'!$A$168</c:f>
              <c:numCache>
                <c:formatCode>0</c:formatCode>
                <c:ptCount val="1"/>
                <c:pt idx="0">
                  <c:v>868</c:v>
                </c:pt>
              </c:numCache>
            </c:numRef>
          </c:cat>
          <c:val>
            <c:numRef>
              <c:f>'Emetteur Asman'!$E$168</c:f>
              <c:numCache>
                <c:formatCode>0.0</c:formatCode>
                <c:ptCount val="1"/>
                <c:pt idx="0">
                  <c:v>-19.985083020983986</c:v>
                </c:pt>
              </c:numCache>
            </c:numRef>
          </c:val>
          <c:smooth val="0"/>
          <c:extLst>
            <c:ext xmlns:c16="http://schemas.microsoft.com/office/drawing/2014/chart" uri="{C3380CC4-5D6E-409C-BE32-E72D297353CC}">
              <c16:uniqueId val="{00000003-0DE7-489B-95B1-2EBB5C1BFB5E}"/>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Asman'!$A$168</c:f>
              <c:numCache>
                <c:formatCode>0</c:formatCode>
                <c:ptCount val="1"/>
                <c:pt idx="0">
                  <c:v>868</c:v>
                </c:pt>
              </c:numCache>
            </c:numRef>
          </c:cat>
          <c:val>
            <c:numRef>
              <c:f>'Emetteur Asman'!$F$168</c:f>
              <c:numCache>
                <c:formatCode>0.0</c:formatCode>
                <c:ptCount val="1"/>
                <c:pt idx="0">
                  <c:v>-29.771667275010692</c:v>
                </c:pt>
              </c:numCache>
            </c:numRef>
          </c:val>
          <c:smooth val="0"/>
          <c:extLst>
            <c:ext xmlns:c16="http://schemas.microsoft.com/office/drawing/2014/chart" uri="{C3380CC4-5D6E-409C-BE32-E72D297353CC}">
              <c16:uniqueId val="{00000004-0DE7-489B-95B1-2EBB5C1BFB5E}"/>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Asman'!$A$168</c:f>
              <c:numCache>
                <c:formatCode>0</c:formatCode>
                <c:ptCount val="1"/>
                <c:pt idx="0">
                  <c:v>868</c:v>
                </c:pt>
              </c:numCache>
            </c:numRef>
          </c:cat>
          <c:val>
            <c:numRef>
              <c:f>'Emetteur Asman'!$G$168</c:f>
              <c:numCache>
                <c:formatCode>0.0</c:formatCode>
                <c:ptCount val="1"/>
                <c:pt idx="0">
                  <c:v>-26.06768558992129</c:v>
                </c:pt>
              </c:numCache>
            </c:numRef>
          </c:val>
          <c:smooth val="0"/>
          <c:extLst>
            <c:ext xmlns:c16="http://schemas.microsoft.com/office/drawing/2014/chart" uri="{C3380CC4-5D6E-409C-BE32-E72D297353CC}">
              <c16:uniqueId val="{00000005-0DE7-489B-95B1-2EBB5C1BFB5E}"/>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Asman'!$A$168</c:f>
              <c:numCache>
                <c:formatCode>0</c:formatCode>
                <c:ptCount val="1"/>
                <c:pt idx="0">
                  <c:v>868</c:v>
                </c:pt>
              </c:numCache>
            </c:numRef>
          </c:cat>
          <c:val>
            <c:numRef>
              <c:f>'Emetteur Asman'!$H$168</c:f>
              <c:numCache>
                <c:formatCode>0.0</c:formatCode>
                <c:ptCount val="1"/>
                <c:pt idx="0">
                  <c:v>-34.587489422532187</c:v>
                </c:pt>
              </c:numCache>
            </c:numRef>
          </c:val>
          <c:smooth val="0"/>
          <c:extLst>
            <c:ext xmlns:c16="http://schemas.microsoft.com/office/drawing/2014/chart" uri="{C3380CC4-5D6E-409C-BE32-E72D297353CC}">
              <c16:uniqueId val="{00000006-0DE7-489B-95B1-2EBB5C1BFB5E}"/>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Asman'!$A$168</c:f>
              <c:numCache>
                <c:formatCode>0</c:formatCode>
                <c:ptCount val="1"/>
                <c:pt idx="0">
                  <c:v>868</c:v>
                </c:pt>
              </c:numCache>
            </c:numRef>
          </c:cat>
          <c:val>
            <c:numRef>
              <c:f>'Emetteur Asman'!$I$168</c:f>
              <c:numCache>
                <c:formatCode>0.0</c:formatCode>
                <c:ptCount val="1"/>
                <c:pt idx="0">
                  <c:v>-32.407874069529292</c:v>
                </c:pt>
              </c:numCache>
            </c:numRef>
          </c:val>
          <c:smooth val="0"/>
          <c:extLst>
            <c:ext xmlns:c16="http://schemas.microsoft.com/office/drawing/2014/chart" uri="{C3380CC4-5D6E-409C-BE32-E72D297353CC}">
              <c16:uniqueId val="{00000007-0DE7-489B-95B1-2EBB5C1BFB5E}"/>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Asman'!$A$168</c:f>
              <c:numCache>
                <c:formatCode>0</c:formatCode>
                <c:ptCount val="1"/>
                <c:pt idx="0">
                  <c:v>868</c:v>
                </c:pt>
              </c:numCache>
            </c:numRef>
          </c:cat>
          <c:val>
            <c:numRef>
              <c:f>'Emetteur Asman'!$J$168</c:f>
              <c:numCache>
                <c:formatCode>0.0</c:formatCode>
                <c:ptCount val="1"/>
                <c:pt idx="0">
                  <c:v>-24.918102318071085</c:v>
                </c:pt>
              </c:numCache>
            </c:numRef>
          </c:val>
          <c:smooth val="0"/>
          <c:extLst>
            <c:ext xmlns:c16="http://schemas.microsoft.com/office/drawing/2014/chart" uri="{C3380CC4-5D6E-409C-BE32-E72D297353CC}">
              <c16:uniqueId val="{00000008-0DE7-489B-95B1-2EBB5C1BFB5E}"/>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Asman'!$A$168</c:f>
              <c:numCache>
                <c:formatCode>0</c:formatCode>
                <c:ptCount val="1"/>
                <c:pt idx="0">
                  <c:v>868</c:v>
                </c:pt>
              </c:numCache>
            </c:numRef>
          </c:cat>
          <c:val>
            <c:numRef>
              <c:f>'Emetteur Asman'!$K$168</c:f>
              <c:numCache>
                <c:formatCode>0.0</c:formatCode>
                <c:ptCount val="1"/>
                <c:pt idx="0">
                  <c:v>-20.030940815732784</c:v>
                </c:pt>
              </c:numCache>
            </c:numRef>
          </c:val>
          <c:smooth val="0"/>
          <c:extLst>
            <c:ext xmlns:c16="http://schemas.microsoft.com/office/drawing/2014/chart" uri="{C3380CC4-5D6E-409C-BE32-E72D297353CC}">
              <c16:uniqueId val="{00000009-0DE7-489B-95B1-2EBB5C1BFB5E}"/>
            </c:ext>
          </c:extLst>
        </c:ser>
        <c:ser>
          <c:idx val="10"/>
          <c:order val="10"/>
          <c:tx>
            <c:v>gabarit LNA</c:v>
          </c:tx>
          <c:spPr>
            <a:ln w="28575" cap="rnd">
              <a:solidFill>
                <a:srgbClr val="FF0000"/>
              </a:solidFill>
              <a:round/>
            </a:ln>
            <a:effectLst/>
          </c:spPr>
          <c:marker>
            <c:symbol val="circle"/>
            <c:size val="5"/>
            <c:spPr>
              <a:solidFill>
                <a:srgbClr val="FF0000"/>
              </a:solidFill>
              <a:ln w="9525">
                <a:solidFill>
                  <a:srgbClr val="FF0000"/>
                </a:solidFill>
              </a:ln>
              <a:effectLst/>
            </c:spPr>
          </c:marker>
          <c:cat>
            <c:numRef>
              <c:f>'Emetteur Asman'!$A$168</c:f>
              <c:numCache>
                <c:formatCode>0</c:formatCode>
                <c:ptCount val="1"/>
                <c:pt idx="0">
                  <c:v>868</c:v>
                </c:pt>
              </c:numCache>
            </c:numRef>
          </c:cat>
          <c:val>
            <c:numRef>
              <c:f>Tenue_composant!$Y$2</c:f>
              <c:numCache>
                <c:formatCode>General</c:formatCode>
                <c:ptCount val="1"/>
                <c:pt idx="0">
                  <c:v>19</c:v>
                </c:pt>
              </c:numCache>
            </c:numRef>
          </c:val>
          <c:smooth val="0"/>
          <c:extLst>
            <c:ext xmlns:c16="http://schemas.microsoft.com/office/drawing/2014/chart" uri="{C3380CC4-5D6E-409C-BE32-E72D297353CC}">
              <c16:uniqueId val="{0000000A-0DE7-489B-95B1-2EBB5C1BFB5E}"/>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2'!$A$184:$A$186</c:f>
              <c:numCache>
                <c:formatCode>0</c:formatCode>
                <c:ptCount val="3"/>
                <c:pt idx="0">
                  <c:v>4200</c:v>
                </c:pt>
                <c:pt idx="1">
                  <c:v>4300</c:v>
                </c:pt>
                <c:pt idx="2">
                  <c:v>4400</c:v>
                </c:pt>
              </c:numCache>
            </c:numRef>
          </c:cat>
          <c:val>
            <c:numRef>
              <c:f>'Emetteur 2'!$B$184:$B$186</c:f>
              <c:numCache>
                <c:formatCode>0.0</c:formatCode>
                <c:ptCount val="3"/>
                <c:pt idx="0">
                  <c:v>-112.93307780901111</c:v>
                </c:pt>
                <c:pt idx="1">
                  <c:v>-124.76487417579362</c:v>
                </c:pt>
                <c:pt idx="2">
                  <c:v>-118.93896728168869</c:v>
                </c:pt>
              </c:numCache>
            </c:numRef>
          </c:val>
          <c:smooth val="0"/>
          <c:extLst>
            <c:ext xmlns:c16="http://schemas.microsoft.com/office/drawing/2014/chart" uri="{C3380CC4-5D6E-409C-BE32-E72D297353CC}">
              <c16:uniqueId val="{00000000-D228-4A1B-8F84-D66E3B3B53A0}"/>
            </c:ext>
          </c:extLst>
        </c:ser>
        <c:ser>
          <c:idx val="1"/>
          <c:order val="1"/>
          <c:tx>
            <c:v>port 2</c:v>
          </c:tx>
          <c:spPr>
            <a:ln w="28575" cap="rnd">
              <a:solidFill>
                <a:schemeClr val="accent2"/>
              </a:solidFill>
              <a:round/>
            </a:ln>
            <a:effectLst/>
          </c:spPr>
          <c:marker>
            <c:symbol val="none"/>
          </c:marker>
          <c:cat>
            <c:numRef>
              <c:f>'Emetteur 2'!$A$184:$A$186</c:f>
              <c:numCache>
                <c:formatCode>0</c:formatCode>
                <c:ptCount val="3"/>
                <c:pt idx="0">
                  <c:v>4200</c:v>
                </c:pt>
                <c:pt idx="1">
                  <c:v>4300</c:v>
                </c:pt>
                <c:pt idx="2">
                  <c:v>4400</c:v>
                </c:pt>
              </c:numCache>
            </c:numRef>
          </c:cat>
          <c:val>
            <c:numRef>
              <c:f>'Emetteur 2'!$C$184:$C$186</c:f>
              <c:numCache>
                <c:formatCode>0.0</c:formatCode>
                <c:ptCount val="3"/>
                <c:pt idx="0">
                  <c:v>-114.93581567003011</c:v>
                </c:pt>
                <c:pt idx="1">
                  <c:v>-115.91883078854961</c:v>
                </c:pt>
                <c:pt idx="2">
                  <c:v>-120.55001494852169</c:v>
                </c:pt>
              </c:numCache>
            </c:numRef>
          </c:val>
          <c:smooth val="0"/>
          <c:extLst>
            <c:ext xmlns:c16="http://schemas.microsoft.com/office/drawing/2014/chart" uri="{C3380CC4-5D6E-409C-BE32-E72D297353CC}">
              <c16:uniqueId val="{00000001-D228-4A1B-8F84-D66E3B3B53A0}"/>
            </c:ext>
          </c:extLst>
        </c:ser>
        <c:ser>
          <c:idx val="2"/>
          <c:order val="2"/>
          <c:tx>
            <c:v>port 3</c:v>
          </c:tx>
          <c:spPr>
            <a:ln w="28575" cap="rnd">
              <a:solidFill>
                <a:schemeClr val="accent3"/>
              </a:solidFill>
              <a:round/>
            </a:ln>
            <a:effectLst/>
          </c:spPr>
          <c:marker>
            <c:symbol val="none"/>
          </c:marker>
          <c:cat>
            <c:numRef>
              <c:f>'Emetteur 2'!$A$184:$A$186</c:f>
              <c:numCache>
                <c:formatCode>0</c:formatCode>
                <c:ptCount val="3"/>
                <c:pt idx="0">
                  <c:v>4200</c:v>
                </c:pt>
                <c:pt idx="1">
                  <c:v>4300</c:v>
                </c:pt>
                <c:pt idx="2">
                  <c:v>4400</c:v>
                </c:pt>
              </c:numCache>
            </c:numRef>
          </c:cat>
          <c:val>
            <c:numRef>
              <c:f>'Emetteur 2'!$D$184:$D$186</c:f>
              <c:numCache>
                <c:formatCode>0.0</c:formatCode>
                <c:ptCount val="3"/>
                <c:pt idx="0">
                  <c:v>-121.02676572418812</c:v>
                </c:pt>
                <c:pt idx="1">
                  <c:v>-123.28375305859764</c:v>
                </c:pt>
                <c:pt idx="2">
                  <c:v>-122.53936603558068</c:v>
                </c:pt>
              </c:numCache>
            </c:numRef>
          </c:val>
          <c:smooth val="0"/>
          <c:extLst>
            <c:ext xmlns:c16="http://schemas.microsoft.com/office/drawing/2014/chart" uri="{C3380CC4-5D6E-409C-BE32-E72D297353CC}">
              <c16:uniqueId val="{00000002-D228-4A1B-8F84-D66E3B3B53A0}"/>
            </c:ext>
          </c:extLst>
        </c:ser>
        <c:ser>
          <c:idx val="3"/>
          <c:order val="3"/>
          <c:tx>
            <c:v>port 4</c:v>
          </c:tx>
          <c:spPr>
            <a:ln w="28575" cap="rnd">
              <a:solidFill>
                <a:schemeClr val="accent4"/>
              </a:solidFill>
              <a:round/>
            </a:ln>
            <a:effectLst/>
          </c:spPr>
          <c:marker>
            <c:symbol val="none"/>
          </c:marker>
          <c:cat>
            <c:numRef>
              <c:f>'Emetteur 2'!$A$184:$A$186</c:f>
              <c:numCache>
                <c:formatCode>0</c:formatCode>
                <c:ptCount val="3"/>
                <c:pt idx="0">
                  <c:v>4200</c:v>
                </c:pt>
                <c:pt idx="1">
                  <c:v>4300</c:v>
                </c:pt>
                <c:pt idx="2">
                  <c:v>4400</c:v>
                </c:pt>
              </c:numCache>
            </c:numRef>
          </c:cat>
          <c:val>
            <c:numRef>
              <c:f>'Emetteur 2'!$E$184:$E$186</c:f>
              <c:numCache>
                <c:formatCode>0.0</c:formatCode>
                <c:ptCount val="3"/>
                <c:pt idx="0">
                  <c:v>-131.22247450395412</c:v>
                </c:pt>
                <c:pt idx="1">
                  <c:v>-118.57185755662364</c:v>
                </c:pt>
                <c:pt idx="2">
                  <c:v>-125.62188603280168</c:v>
                </c:pt>
              </c:numCache>
            </c:numRef>
          </c:val>
          <c:smooth val="0"/>
          <c:extLst>
            <c:ext xmlns:c16="http://schemas.microsoft.com/office/drawing/2014/chart" uri="{C3380CC4-5D6E-409C-BE32-E72D297353CC}">
              <c16:uniqueId val="{00000003-D228-4A1B-8F84-D66E3B3B53A0}"/>
            </c:ext>
          </c:extLst>
        </c:ser>
        <c:ser>
          <c:idx val="4"/>
          <c:order val="4"/>
          <c:tx>
            <c:v>port 5</c:v>
          </c:tx>
          <c:spPr>
            <a:ln w="28575" cap="rnd">
              <a:solidFill>
                <a:schemeClr val="accent5"/>
              </a:solidFill>
              <a:round/>
            </a:ln>
            <a:effectLst/>
          </c:spPr>
          <c:marker>
            <c:symbol val="none"/>
          </c:marker>
          <c:cat>
            <c:numRef>
              <c:f>'Emetteur 2'!$A$184:$A$186</c:f>
              <c:numCache>
                <c:formatCode>0</c:formatCode>
                <c:ptCount val="3"/>
                <c:pt idx="0">
                  <c:v>4200</c:v>
                </c:pt>
                <c:pt idx="1">
                  <c:v>4300</c:v>
                </c:pt>
                <c:pt idx="2">
                  <c:v>4400</c:v>
                </c:pt>
              </c:numCache>
            </c:numRef>
          </c:cat>
          <c:val>
            <c:numRef>
              <c:f>'Emetteur 2'!$F$184:$F$186</c:f>
              <c:numCache>
                <c:formatCode>0.0</c:formatCode>
                <c:ptCount val="3"/>
                <c:pt idx="0">
                  <c:v>-118.59626164556212</c:v>
                </c:pt>
                <c:pt idx="1">
                  <c:v>-115.87078031291462</c:v>
                </c:pt>
                <c:pt idx="2">
                  <c:v>-117.13847346679566</c:v>
                </c:pt>
              </c:numCache>
            </c:numRef>
          </c:val>
          <c:smooth val="0"/>
          <c:extLst>
            <c:ext xmlns:c16="http://schemas.microsoft.com/office/drawing/2014/chart" uri="{C3380CC4-5D6E-409C-BE32-E72D297353CC}">
              <c16:uniqueId val="{00000004-D228-4A1B-8F84-D66E3B3B53A0}"/>
            </c:ext>
          </c:extLst>
        </c:ser>
        <c:ser>
          <c:idx val="5"/>
          <c:order val="5"/>
          <c:tx>
            <c:v>port 6</c:v>
          </c:tx>
          <c:spPr>
            <a:ln w="28575" cap="rnd">
              <a:solidFill>
                <a:schemeClr val="accent6"/>
              </a:solidFill>
              <a:round/>
            </a:ln>
            <a:effectLst/>
          </c:spPr>
          <c:marker>
            <c:symbol val="none"/>
          </c:marker>
          <c:cat>
            <c:numRef>
              <c:f>'Emetteur 2'!$A$184:$A$186</c:f>
              <c:numCache>
                <c:formatCode>0</c:formatCode>
                <c:ptCount val="3"/>
                <c:pt idx="0">
                  <c:v>4200</c:v>
                </c:pt>
                <c:pt idx="1">
                  <c:v>4300</c:v>
                </c:pt>
                <c:pt idx="2">
                  <c:v>4400</c:v>
                </c:pt>
              </c:numCache>
            </c:numRef>
          </c:cat>
          <c:val>
            <c:numRef>
              <c:f>'Emetteur 2'!$G$184:$G$186</c:f>
              <c:numCache>
                <c:formatCode>0.0</c:formatCode>
                <c:ptCount val="3"/>
                <c:pt idx="0">
                  <c:v>-117.97786318838411</c:v>
                </c:pt>
                <c:pt idx="1">
                  <c:v>-132.95295188394465</c:v>
                </c:pt>
                <c:pt idx="2">
                  <c:v>-124.38264501404868</c:v>
                </c:pt>
              </c:numCache>
            </c:numRef>
          </c:val>
          <c:smooth val="0"/>
          <c:extLst>
            <c:ext xmlns:c16="http://schemas.microsoft.com/office/drawing/2014/chart" uri="{C3380CC4-5D6E-409C-BE32-E72D297353CC}">
              <c16:uniqueId val="{00000005-D228-4A1B-8F84-D66E3B3B53A0}"/>
            </c:ext>
          </c:extLst>
        </c:ser>
        <c:ser>
          <c:idx val="6"/>
          <c:order val="6"/>
          <c:tx>
            <c:v>port 7</c:v>
          </c:tx>
          <c:spPr>
            <a:ln w="28575" cap="rnd">
              <a:solidFill>
                <a:schemeClr val="accent1">
                  <a:lumMod val="60000"/>
                </a:schemeClr>
              </a:solidFill>
              <a:round/>
            </a:ln>
            <a:effectLst/>
          </c:spPr>
          <c:marker>
            <c:symbol val="none"/>
          </c:marker>
          <c:cat>
            <c:numRef>
              <c:f>'Emetteur 2'!$A$184:$A$186</c:f>
              <c:numCache>
                <c:formatCode>0</c:formatCode>
                <c:ptCount val="3"/>
                <c:pt idx="0">
                  <c:v>4200</c:v>
                </c:pt>
                <c:pt idx="1">
                  <c:v>4300</c:v>
                </c:pt>
                <c:pt idx="2">
                  <c:v>4400</c:v>
                </c:pt>
              </c:numCache>
            </c:numRef>
          </c:cat>
          <c:val>
            <c:numRef>
              <c:f>'Emetteur 2'!$H$184:$H$186</c:f>
              <c:numCache>
                <c:formatCode>0.0</c:formatCode>
                <c:ptCount val="3"/>
                <c:pt idx="0">
                  <c:v>-123.7849568894851</c:v>
                </c:pt>
                <c:pt idx="1">
                  <c:v>-118.39306687614764</c:v>
                </c:pt>
                <c:pt idx="2">
                  <c:v>-127.58154157264369</c:v>
                </c:pt>
              </c:numCache>
            </c:numRef>
          </c:val>
          <c:smooth val="0"/>
          <c:extLst>
            <c:ext xmlns:c16="http://schemas.microsoft.com/office/drawing/2014/chart" uri="{C3380CC4-5D6E-409C-BE32-E72D297353CC}">
              <c16:uniqueId val="{00000006-D228-4A1B-8F84-D66E3B3B53A0}"/>
            </c:ext>
          </c:extLst>
        </c:ser>
        <c:ser>
          <c:idx val="7"/>
          <c:order val="7"/>
          <c:tx>
            <c:v>port 8</c:v>
          </c:tx>
          <c:spPr>
            <a:ln w="28575" cap="rnd">
              <a:solidFill>
                <a:schemeClr val="accent2">
                  <a:lumMod val="60000"/>
                </a:schemeClr>
              </a:solidFill>
              <a:round/>
            </a:ln>
            <a:effectLst/>
          </c:spPr>
          <c:marker>
            <c:symbol val="none"/>
          </c:marker>
          <c:cat>
            <c:numRef>
              <c:f>'Emetteur 2'!$A$184:$A$186</c:f>
              <c:numCache>
                <c:formatCode>0</c:formatCode>
                <c:ptCount val="3"/>
                <c:pt idx="0">
                  <c:v>4200</c:v>
                </c:pt>
                <c:pt idx="1">
                  <c:v>4300</c:v>
                </c:pt>
                <c:pt idx="2">
                  <c:v>4400</c:v>
                </c:pt>
              </c:numCache>
            </c:numRef>
          </c:cat>
          <c:val>
            <c:numRef>
              <c:f>'Emetteur 2'!$I$184:$I$186</c:f>
              <c:numCache>
                <c:formatCode>0.0</c:formatCode>
                <c:ptCount val="3"/>
                <c:pt idx="0">
                  <c:v>-127.8609873680891</c:v>
                </c:pt>
                <c:pt idx="1">
                  <c:v>-128.24941545979362</c:v>
                </c:pt>
                <c:pt idx="2">
                  <c:v>-116.14391736256368</c:v>
                </c:pt>
              </c:numCache>
            </c:numRef>
          </c:val>
          <c:smooth val="0"/>
          <c:extLst>
            <c:ext xmlns:c16="http://schemas.microsoft.com/office/drawing/2014/chart" uri="{C3380CC4-5D6E-409C-BE32-E72D297353CC}">
              <c16:uniqueId val="{00000007-D228-4A1B-8F84-D66E3B3B53A0}"/>
            </c:ext>
          </c:extLst>
        </c:ser>
        <c:ser>
          <c:idx val="8"/>
          <c:order val="8"/>
          <c:tx>
            <c:v>port 9</c:v>
          </c:tx>
          <c:spPr>
            <a:ln w="28575" cap="rnd">
              <a:solidFill>
                <a:schemeClr val="accent3">
                  <a:lumMod val="60000"/>
                </a:schemeClr>
              </a:solidFill>
              <a:round/>
            </a:ln>
            <a:effectLst/>
          </c:spPr>
          <c:marker>
            <c:symbol val="none"/>
          </c:marker>
          <c:cat>
            <c:numRef>
              <c:f>'Emetteur 2'!$A$184:$A$186</c:f>
              <c:numCache>
                <c:formatCode>0</c:formatCode>
                <c:ptCount val="3"/>
                <c:pt idx="0">
                  <c:v>4200</c:v>
                </c:pt>
                <c:pt idx="1">
                  <c:v>4300</c:v>
                </c:pt>
                <c:pt idx="2">
                  <c:v>4400</c:v>
                </c:pt>
              </c:numCache>
            </c:numRef>
          </c:cat>
          <c:val>
            <c:numRef>
              <c:f>'Emetteur 2'!$J$184:$J$186</c:f>
              <c:numCache>
                <c:formatCode>0.0</c:formatCode>
                <c:ptCount val="3"/>
                <c:pt idx="0">
                  <c:v>-120.72962730533112</c:v>
                </c:pt>
                <c:pt idx="1">
                  <c:v>-123.42139020960862</c:v>
                </c:pt>
                <c:pt idx="2">
                  <c:v>-125.74164592463168</c:v>
                </c:pt>
              </c:numCache>
            </c:numRef>
          </c:val>
          <c:smooth val="0"/>
          <c:extLst>
            <c:ext xmlns:c16="http://schemas.microsoft.com/office/drawing/2014/chart" uri="{C3380CC4-5D6E-409C-BE32-E72D297353CC}">
              <c16:uniqueId val="{00000008-D228-4A1B-8F84-D66E3B3B53A0}"/>
            </c:ext>
          </c:extLst>
        </c:ser>
        <c:ser>
          <c:idx val="9"/>
          <c:order val="9"/>
          <c:tx>
            <c:v>port 10</c:v>
          </c:tx>
          <c:spPr>
            <a:ln w="28575" cap="rnd">
              <a:solidFill>
                <a:schemeClr val="accent4">
                  <a:lumMod val="60000"/>
                </a:schemeClr>
              </a:solidFill>
              <a:round/>
            </a:ln>
            <a:effectLst/>
          </c:spPr>
          <c:marker>
            <c:symbol val="none"/>
          </c:marker>
          <c:cat>
            <c:numRef>
              <c:f>'Emetteur 2'!$A$184:$A$186</c:f>
              <c:numCache>
                <c:formatCode>0</c:formatCode>
                <c:ptCount val="3"/>
                <c:pt idx="0">
                  <c:v>4200</c:v>
                </c:pt>
                <c:pt idx="1">
                  <c:v>4300</c:v>
                </c:pt>
                <c:pt idx="2">
                  <c:v>4400</c:v>
                </c:pt>
              </c:numCache>
            </c:numRef>
          </c:cat>
          <c:val>
            <c:numRef>
              <c:f>'Emetteur 2'!$K$184:$K$186</c:f>
              <c:numCache>
                <c:formatCode>0.0</c:formatCode>
                <c:ptCount val="3"/>
                <c:pt idx="0">
                  <c:v>-117.54234199233309</c:v>
                </c:pt>
                <c:pt idx="1">
                  <c:v>-130.60536165725566</c:v>
                </c:pt>
                <c:pt idx="2">
                  <c:v>-124.39224126490569</c:v>
                </c:pt>
              </c:numCache>
            </c:numRef>
          </c:val>
          <c:smooth val="0"/>
          <c:extLst>
            <c:ext xmlns:c16="http://schemas.microsoft.com/office/drawing/2014/chart" uri="{C3380CC4-5D6E-409C-BE32-E72D297353CC}">
              <c16:uniqueId val="{00000009-D228-4A1B-8F84-D66E3B3B53A0}"/>
            </c:ext>
          </c:extLst>
        </c:ser>
        <c:ser>
          <c:idx val="10"/>
          <c:order val="10"/>
          <c:tx>
            <c:v>gabarit CE</c:v>
          </c:tx>
          <c:spPr>
            <a:ln w="28575" cap="rnd">
              <a:solidFill>
                <a:srgbClr val="FF0000"/>
              </a:solidFill>
              <a:prstDash val="dash"/>
              <a:round/>
            </a:ln>
            <a:effectLst/>
          </c:spPr>
          <c:marker>
            <c:symbol val="none"/>
          </c:marker>
          <c:cat>
            <c:numRef>
              <c:f>'Emetteur 2'!$A$184:$A$186</c:f>
              <c:numCache>
                <c:formatCode>0</c:formatCode>
                <c:ptCount val="3"/>
                <c:pt idx="0">
                  <c:v>4200</c:v>
                </c:pt>
                <c:pt idx="1">
                  <c:v>4300</c:v>
                </c:pt>
                <c:pt idx="2">
                  <c:v>4400</c:v>
                </c:pt>
              </c:numCache>
            </c:numRef>
          </c:cat>
          <c:val>
            <c:numRef>
              <c:f>Tenue_composant!$U$2:$U$4</c:f>
              <c:numCache>
                <c:formatCode>General</c:formatCode>
                <c:ptCount val="3"/>
                <c:pt idx="0">
                  <c:v>22</c:v>
                </c:pt>
                <c:pt idx="1">
                  <c:v>22</c:v>
                </c:pt>
                <c:pt idx="2">
                  <c:v>22</c:v>
                </c:pt>
              </c:numCache>
            </c:numRef>
          </c:val>
          <c:smooth val="0"/>
          <c:extLst>
            <c:ext xmlns:c16="http://schemas.microsoft.com/office/drawing/2014/chart" uri="{C3380CC4-5D6E-409C-BE32-E72D297353CC}">
              <c16:uniqueId val="{0000000A-D228-4A1B-8F84-D66E3B3B53A0}"/>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Asman'!$A$176</c:f>
              <c:numCache>
                <c:formatCode>0</c:formatCode>
                <c:ptCount val="1"/>
                <c:pt idx="0">
                  <c:v>868</c:v>
                </c:pt>
              </c:numCache>
            </c:numRef>
          </c:cat>
          <c:val>
            <c:numRef>
              <c:f>'Emetteur Asman'!$B$176</c:f>
              <c:numCache>
                <c:formatCode>0.0</c:formatCode>
                <c:ptCount val="1"/>
                <c:pt idx="0">
                  <c:v>-30.232258692613126</c:v>
                </c:pt>
              </c:numCache>
            </c:numRef>
          </c:val>
          <c:smooth val="0"/>
          <c:extLst>
            <c:ext xmlns:c16="http://schemas.microsoft.com/office/drawing/2014/chart" uri="{C3380CC4-5D6E-409C-BE32-E72D297353CC}">
              <c16:uniqueId val="{00000000-FBEE-47C9-A397-538CF3B90FD2}"/>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0"/>
            <c:marker>
              <c:symbol val="circle"/>
              <c:size val="5"/>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2-FBEE-47C9-A397-538CF3B90FD2}"/>
              </c:ext>
            </c:extLst>
          </c:dPt>
          <c:cat>
            <c:numRef>
              <c:f>'Emetteur Asman'!$A$176</c:f>
              <c:numCache>
                <c:formatCode>0</c:formatCode>
                <c:ptCount val="1"/>
                <c:pt idx="0">
                  <c:v>868</c:v>
                </c:pt>
              </c:numCache>
            </c:numRef>
          </c:cat>
          <c:val>
            <c:numRef>
              <c:f>'Emetteur Asman'!$C$176</c:f>
              <c:numCache>
                <c:formatCode>0.0</c:formatCode>
                <c:ptCount val="1"/>
                <c:pt idx="0">
                  <c:v>-28.731294975055032</c:v>
                </c:pt>
              </c:numCache>
            </c:numRef>
          </c:val>
          <c:smooth val="0"/>
          <c:extLst>
            <c:ext xmlns:c16="http://schemas.microsoft.com/office/drawing/2014/chart" uri="{C3380CC4-5D6E-409C-BE32-E72D297353CC}">
              <c16:uniqueId val="{00000003-FBEE-47C9-A397-538CF3B90FD2}"/>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Asman'!$A$176</c:f>
              <c:numCache>
                <c:formatCode>0</c:formatCode>
                <c:ptCount val="1"/>
                <c:pt idx="0">
                  <c:v>868</c:v>
                </c:pt>
              </c:numCache>
            </c:numRef>
          </c:cat>
          <c:val>
            <c:numRef>
              <c:f>'Emetteur Asman'!$D$176</c:f>
              <c:numCache>
                <c:formatCode>0.0</c:formatCode>
                <c:ptCount val="1"/>
                <c:pt idx="0">
                  <c:v>-20.384759766045828</c:v>
                </c:pt>
              </c:numCache>
            </c:numRef>
          </c:val>
          <c:smooth val="0"/>
          <c:extLst>
            <c:ext xmlns:c16="http://schemas.microsoft.com/office/drawing/2014/chart" uri="{C3380CC4-5D6E-409C-BE32-E72D297353CC}">
              <c16:uniqueId val="{00000004-FBEE-47C9-A397-538CF3B90FD2}"/>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Asman'!$A$176</c:f>
              <c:numCache>
                <c:formatCode>0</c:formatCode>
                <c:ptCount val="1"/>
                <c:pt idx="0">
                  <c:v>868</c:v>
                </c:pt>
              </c:numCache>
            </c:numRef>
          </c:cat>
          <c:val>
            <c:numRef>
              <c:f>'Emetteur Asman'!$E$176</c:f>
              <c:numCache>
                <c:formatCode>0.0</c:formatCode>
                <c:ptCount val="1"/>
                <c:pt idx="0">
                  <c:v>-23.144287360544329</c:v>
                </c:pt>
              </c:numCache>
            </c:numRef>
          </c:val>
          <c:smooth val="0"/>
          <c:extLst>
            <c:ext xmlns:c16="http://schemas.microsoft.com/office/drawing/2014/chart" uri="{C3380CC4-5D6E-409C-BE32-E72D297353CC}">
              <c16:uniqueId val="{00000005-FBEE-47C9-A397-538CF3B90FD2}"/>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Asman'!$A$176</c:f>
              <c:numCache>
                <c:formatCode>0</c:formatCode>
                <c:ptCount val="1"/>
                <c:pt idx="0">
                  <c:v>868</c:v>
                </c:pt>
              </c:numCache>
            </c:numRef>
          </c:cat>
          <c:val>
            <c:numRef>
              <c:f>'Emetteur Asman'!$F$176</c:f>
              <c:numCache>
                <c:formatCode>0.0</c:formatCode>
                <c:ptCount val="1"/>
                <c:pt idx="0">
                  <c:v>-32.930871614571039</c:v>
                </c:pt>
              </c:numCache>
            </c:numRef>
          </c:val>
          <c:smooth val="0"/>
          <c:extLst>
            <c:ext xmlns:c16="http://schemas.microsoft.com/office/drawing/2014/chart" uri="{C3380CC4-5D6E-409C-BE32-E72D297353CC}">
              <c16:uniqueId val="{00000006-FBEE-47C9-A397-538CF3B90FD2}"/>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Asman'!$A$176</c:f>
              <c:numCache>
                <c:formatCode>0</c:formatCode>
                <c:ptCount val="1"/>
                <c:pt idx="0">
                  <c:v>868</c:v>
                </c:pt>
              </c:numCache>
            </c:numRef>
          </c:cat>
          <c:val>
            <c:numRef>
              <c:f>'Emetteur Asman'!$G$176</c:f>
              <c:numCache>
                <c:formatCode>0.0</c:formatCode>
                <c:ptCount val="1"/>
                <c:pt idx="0">
                  <c:v>-29.226889929481633</c:v>
                </c:pt>
              </c:numCache>
            </c:numRef>
          </c:val>
          <c:smooth val="0"/>
          <c:extLst>
            <c:ext xmlns:c16="http://schemas.microsoft.com/office/drawing/2014/chart" uri="{C3380CC4-5D6E-409C-BE32-E72D297353CC}">
              <c16:uniqueId val="{00000007-FBEE-47C9-A397-538CF3B90FD2}"/>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Asman'!$A$176</c:f>
              <c:numCache>
                <c:formatCode>0</c:formatCode>
                <c:ptCount val="1"/>
                <c:pt idx="0">
                  <c:v>868</c:v>
                </c:pt>
              </c:numCache>
            </c:numRef>
          </c:cat>
          <c:val>
            <c:numRef>
              <c:f>'Emetteur Asman'!$H$176</c:f>
              <c:numCache>
                <c:formatCode>0.0</c:formatCode>
                <c:ptCount val="1"/>
                <c:pt idx="0">
                  <c:v>-37.746693762092534</c:v>
                </c:pt>
              </c:numCache>
            </c:numRef>
          </c:val>
          <c:smooth val="0"/>
          <c:extLst>
            <c:ext xmlns:c16="http://schemas.microsoft.com/office/drawing/2014/chart" uri="{C3380CC4-5D6E-409C-BE32-E72D297353CC}">
              <c16:uniqueId val="{00000008-FBEE-47C9-A397-538CF3B90FD2}"/>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Asman'!$A$176</c:f>
              <c:numCache>
                <c:formatCode>0</c:formatCode>
                <c:ptCount val="1"/>
                <c:pt idx="0">
                  <c:v>868</c:v>
                </c:pt>
              </c:numCache>
            </c:numRef>
          </c:cat>
          <c:val>
            <c:numRef>
              <c:f>'Emetteur Asman'!$I$176</c:f>
              <c:numCache>
                <c:formatCode>0.0</c:formatCode>
                <c:ptCount val="1"/>
                <c:pt idx="0">
                  <c:v>-35.567078409089639</c:v>
                </c:pt>
              </c:numCache>
            </c:numRef>
          </c:val>
          <c:smooth val="0"/>
          <c:extLst>
            <c:ext xmlns:c16="http://schemas.microsoft.com/office/drawing/2014/chart" uri="{C3380CC4-5D6E-409C-BE32-E72D297353CC}">
              <c16:uniqueId val="{00000009-FBEE-47C9-A397-538CF3B90FD2}"/>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Asman'!$A$176</c:f>
              <c:numCache>
                <c:formatCode>0</c:formatCode>
                <c:ptCount val="1"/>
                <c:pt idx="0">
                  <c:v>868</c:v>
                </c:pt>
              </c:numCache>
            </c:numRef>
          </c:cat>
          <c:val>
            <c:numRef>
              <c:f>'Emetteur Asman'!$J$176</c:f>
              <c:numCache>
                <c:formatCode>0.0</c:formatCode>
                <c:ptCount val="1"/>
                <c:pt idx="0">
                  <c:v>-28.077306657631429</c:v>
                </c:pt>
              </c:numCache>
            </c:numRef>
          </c:val>
          <c:smooth val="0"/>
          <c:extLst>
            <c:ext xmlns:c16="http://schemas.microsoft.com/office/drawing/2014/chart" uri="{C3380CC4-5D6E-409C-BE32-E72D297353CC}">
              <c16:uniqueId val="{0000000A-FBEE-47C9-A397-538CF3B90FD2}"/>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Asman'!$A$176</c:f>
              <c:numCache>
                <c:formatCode>0</c:formatCode>
                <c:ptCount val="1"/>
                <c:pt idx="0">
                  <c:v>868</c:v>
                </c:pt>
              </c:numCache>
            </c:numRef>
          </c:cat>
          <c:val>
            <c:numRef>
              <c:f>'Emetteur Asman'!$K$176</c:f>
              <c:numCache>
                <c:formatCode>0.0</c:formatCode>
                <c:ptCount val="1"/>
                <c:pt idx="0">
                  <c:v>-23.190145155293127</c:v>
                </c:pt>
              </c:numCache>
            </c:numRef>
          </c:val>
          <c:smooth val="0"/>
          <c:extLst>
            <c:ext xmlns:c16="http://schemas.microsoft.com/office/drawing/2014/chart" uri="{C3380CC4-5D6E-409C-BE32-E72D297353CC}">
              <c16:uniqueId val="{0000000B-FBEE-47C9-A397-538CF3B90FD2}"/>
            </c:ext>
          </c:extLst>
        </c:ser>
        <c:ser>
          <c:idx val="10"/>
          <c:order val="10"/>
          <c:tx>
            <c:v>gabarit CE</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Asman'!$A$176</c:f>
              <c:numCache>
                <c:formatCode>0</c:formatCode>
                <c:ptCount val="1"/>
                <c:pt idx="0">
                  <c:v>868</c:v>
                </c:pt>
              </c:numCache>
            </c:numRef>
          </c:cat>
          <c:val>
            <c:numRef>
              <c:f>Tenue_composant!$U$2</c:f>
              <c:numCache>
                <c:formatCode>General</c:formatCode>
                <c:ptCount val="1"/>
                <c:pt idx="0">
                  <c:v>22</c:v>
                </c:pt>
              </c:numCache>
            </c:numRef>
          </c:val>
          <c:smooth val="0"/>
          <c:extLst>
            <c:ext xmlns:c16="http://schemas.microsoft.com/office/drawing/2014/chart" uri="{C3380CC4-5D6E-409C-BE32-E72D297353CC}">
              <c16:uniqueId val="{0000000C-FBEE-47C9-A397-538CF3B90FD2}"/>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none"/>
          </c:marker>
          <c:cat>
            <c:numRef>
              <c:f>'Emetteur 2'!$A$160:$A$162</c:f>
              <c:numCache>
                <c:formatCode>General</c:formatCode>
                <c:ptCount val="3"/>
                <c:pt idx="0">
                  <c:v>4200</c:v>
                </c:pt>
                <c:pt idx="1">
                  <c:v>4300</c:v>
                </c:pt>
                <c:pt idx="2">
                  <c:v>4400</c:v>
                </c:pt>
              </c:numCache>
            </c:numRef>
          </c:cat>
          <c:val>
            <c:numRef>
              <c:f>'Emetteur 2'!$B$160:$B$162</c:f>
              <c:numCache>
                <c:formatCode>0.0</c:formatCode>
                <c:ptCount val="3"/>
                <c:pt idx="0">
                  <c:v>-102.81822583567839</c:v>
                </c:pt>
                <c:pt idx="1">
                  <c:v>-101.21129512053768</c:v>
                </c:pt>
                <c:pt idx="2">
                  <c:v>-100.033363268963</c:v>
                </c:pt>
              </c:numCache>
            </c:numRef>
          </c:val>
          <c:smooth val="0"/>
          <c:extLst>
            <c:ext xmlns:c16="http://schemas.microsoft.com/office/drawing/2014/chart" uri="{C3380CC4-5D6E-409C-BE32-E72D297353CC}">
              <c16:uniqueId val="{00000000-0D7A-4BA5-844D-981CE96273CB}"/>
            </c:ext>
          </c:extLst>
        </c:ser>
        <c:ser>
          <c:idx val="1"/>
          <c:order val="1"/>
          <c:tx>
            <c:v>TX</c:v>
          </c:tx>
          <c:spPr>
            <a:ln w="28575" cap="rnd">
              <a:solidFill>
                <a:schemeClr val="accent2"/>
              </a:solidFill>
              <a:round/>
            </a:ln>
            <a:effectLst/>
          </c:spPr>
          <c:marker>
            <c:symbol val="none"/>
          </c:marker>
          <c:cat>
            <c:numRef>
              <c:f>'Emetteur 2'!$A$160:$A$162</c:f>
              <c:numCache>
                <c:formatCode>General</c:formatCode>
                <c:ptCount val="3"/>
                <c:pt idx="0">
                  <c:v>4200</c:v>
                </c:pt>
                <c:pt idx="1">
                  <c:v>4300</c:v>
                </c:pt>
                <c:pt idx="2">
                  <c:v>4400</c:v>
                </c:pt>
              </c:numCache>
            </c:numRef>
          </c:cat>
          <c:val>
            <c:numRef>
              <c:f>'Emetteur 2'!$C$160:$C$162</c:f>
              <c:numCache>
                <c:formatCode>0.0</c:formatCode>
                <c:ptCount val="3"/>
                <c:pt idx="0">
                  <c:v>-116.9079919802804</c:v>
                </c:pt>
                <c:pt idx="1">
                  <c:v>-119.29427805787567</c:v>
                </c:pt>
                <c:pt idx="2">
                  <c:v>-128.79401774543101</c:v>
                </c:pt>
              </c:numCache>
            </c:numRef>
          </c:val>
          <c:smooth val="0"/>
          <c:extLst>
            <c:ext xmlns:c16="http://schemas.microsoft.com/office/drawing/2014/chart" uri="{C3380CC4-5D6E-409C-BE32-E72D297353CC}">
              <c16:uniqueId val="{00000001-0D7A-4BA5-844D-981CE96273CB}"/>
            </c:ext>
          </c:extLst>
        </c:ser>
        <c:ser>
          <c:idx val="10"/>
          <c:order val="2"/>
          <c:tx>
            <c:v>gabarit capteur</c:v>
          </c:tx>
          <c:spPr>
            <a:ln w="28575" cap="rnd">
              <a:solidFill>
                <a:srgbClr val="FF0000"/>
              </a:solidFill>
              <a:prstDash val="dash"/>
              <a:round/>
            </a:ln>
            <a:effectLst/>
          </c:spPr>
          <c:marker>
            <c:symbol val="none"/>
          </c:marker>
          <c:cat>
            <c:numRef>
              <c:f>'Emetteur 2'!$A$160:$A$162</c:f>
              <c:numCache>
                <c:formatCode>General</c:formatCode>
                <c:ptCount val="3"/>
                <c:pt idx="0">
                  <c:v>4200</c:v>
                </c:pt>
                <c:pt idx="1">
                  <c:v>4300</c:v>
                </c:pt>
                <c:pt idx="2">
                  <c:v>4400</c:v>
                </c:pt>
              </c:numCache>
            </c:numRef>
          </c:cat>
          <c:val>
            <c:numRef>
              <c:f>Tenue_composant!$T$2:$T$4</c:f>
              <c:numCache>
                <c:formatCode>General</c:formatCode>
                <c:ptCount val="3"/>
                <c:pt idx="0">
                  <c:v>20</c:v>
                </c:pt>
                <c:pt idx="1">
                  <c:v>20</c:v>
                </c:pt>
                <c:pt idx="2">
                  <c:v>20</c:v>
                </c:pt>
              </c:numCache>
            </c:numRef>
          </c:val>
          <c:smooth val="0"/>
          <c:extLst>
            <c:ext xmlns:c16="http://schemas.microsoft.com/office/drawing/2014/chart" uri="{C3380CC4-5D6E-409C-BE32-E72D297353CC}">
              <c16:uniqueId val="{00000002-0D7A-4BA5-844D-981CE96273CB}"/>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4'!$A$160</c:f>
              <c:numCache>
                <c:formatCode>General</c:formatCode>
                <c:ptCount val="1"/>
                <c:pt idx="0">
                  <c:v>1090</c:v>
                </c:pt>
              </c:numCache>
            </c:numRef>
          </c:cat>
          <c:val>
            <c:numRef>
              <c:f>'Emetteur 4'!$B$160</c:f>
              <c:numCache>
                <c:formatCode>0.0</c:formatCode>
                <c:ptCount val="1"/>
                <c:pt idx="0">
                  <c:v>11.937990624478449</c:v>
                </c:pt>
              </c:numCache>
            </c:numRef>
          </c:val>
          <c:smooth val="0"/>
          <c:extLst>
            <c:ext xmlns:c16="http://schemas.microsoft.com/office/drawing/2014/chart" uri="{C3380CC4-5D6E-409C-BE32-E72D297353CC}">
              <c16:uniqueId val="{00000000-F5A0-45F6-A1DB-EDD648CDBE86}"/>
            </c:ext>
          </c:extLst>
        </c:ser>
        <c:ser>
          <c:idx val="1"/>
          <c:order val="1"/>
          <c:tx>
            <c:v>TX</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4'!$A$160</c:f>
              <c:numCache>
                <c:formatCode>General</c:formatCode>
                <c:ptCount val="1"/>
                <c:pt idx="0">
                  <c:v>1090</c:v>
                </c:pt>
              </c:numCache>
            </c:numRef>
          </c:cat>
          <c:val>
            <c:numRef>
              <c:f>'Emetteur 4'!$C$160</c:f>
              <c:numCache>
                <c:formatCode>0.0</c:formatCode>
                <c:ptCount val="1"/>
                <c:pt idx="0">
                  <c:v>14.753829096772851</c:v>
                </c:pt>
              </c:numCache>
            </c:numRef>
          </c:val>
          <c:smooth val="0"/>
          <c:extLst>
            <c:ext xmlns:c16="http://schemas.microsoft.com/office/drawing/2014/chart" uri="{C3380CC4-5D6E-409C-BE32-E72D297353CC}">
              <c16:uniqueId val="{00000001-F5A0-45F6-A1DB-EDD648CDBE86}"/>
            </c:ext>
          </c:extLst>
        </c:ser>
        <c:ser>
          <c:idx val="10"/>
          <c:order val="2"/>
          <c:tx>
            <c:v>gabarit capteur</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4'!$A$160</c:f>
              <c:numCache>
                <c:formatCode>General</c:formatCode>
                <c:ptCount val="1"/>
                <c:pt idx="0">
                  <c:v>1090</c:v>
                </c:pt>
              </c:numCache>
            </c:numRef>
          </c:cat>
          <c:val>
            <c:numRef>
              <c:f>Tenue_composant!$T$2</c:f>
              <c:numCache>
                <c:formatCode>General</c:formatCode>
                <c:ptCount val="1"/>
                <c:pt idx="0">
                  <c:v>20</c:v>
                </c:pt>
              </c:numCache>
            </c:numRef>
          </c:val>
          <c:smooth val="0"/>
          <c:extLst>
            <c:ext xmlns:c16="http://schemas.microsoft.com/office/drawing/2014/chart" uri="{C3380CC4-5D6E-409C-BE32-E72D297353CC}">
              <c16:uniqueId val="{00000002-F5A0-45F6-A1DB-EDD648CDBE86}"/>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none"/>
          </c:marker>
          <c:cat>
            <c:numRef>
              <c:f>'Emetteur 8 run 3'!$A$160:$A$173</c:f>
              <c:numCache>
                <c:formatCode>General</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3'!$B$160:$B$173</c:f>
              <c:numCache>
                <c:formatCode>0.0</c:formatCode>
                <c:ptCount val="14"/>
                <c:pt idx="0">
                  <c:v>-1.2747550394286806</c:v>
                </c:pt>
                <c:pt idx="1">
                  <c:v>-1.1492152403644502</c:v>
                </c:pt>
                <c:pt idx="2">
                  <c:v>-0.9804869333484576</c:v>
                </c:pt>
                <c:pt idx="3">
                  <c:v>-0.49464835643833738</c:v>
                </c:pt>
                <c:pt idx="4">
                  <c:v>-0.25079334286599064</c:v>
                </c:pt>
                <c:pt idx="5">
                  <c:v>-0.53490884756313073</c:v>
                </c:pt>
                <c:pt idx="6">
                  <c:v>-1.2845227072487375</c:v>
                </c:pt>
                <c:pt idx="7">
                  <c:v>-1.7324763585960103</c:v>
                </c:pt>
                <c:pt idx="8">
                  <c:v>-2.1950375026845763</c:v>
                </c:pt>
                <c:pt idx="9">
                  <c:v>-2.9571534241395678</c:v>
                </c:pt>
                <c:pt idx="10">
                  <c:v>-2.7693480815309575</c:v>
                </c:pt>
                <c:pt idx="11">
                  <c:v>-2.313401550117395</c:v>
                </c:pt>
                <c:pt idx="12">
                  <c:v>-2.4673409681689686</c:v>
                </c:pt>
                <c:pt idx="13">
                  <c:v>-2.4567401131827147</c:v>
                </c:pt>
              </c:numCache>
            </c:numRef>
          </c:val>
          <c:smooth val="0"/>
          <c:extLst>
            <c:ext xmlns:c16="http://schemas.microsoft.com/office/drawing/2014/chart" uri="{C3380CC4-5D6E-409C-BE32-E72D297353CC}">
              <c16:uniqueId val="{00000000-893E-4F27-B32D-A3049687B2BB}"/>
            </c:ext>
          </c:extLst>
        </c:ser>
        <c:ser>
          <c:idx val="1"/>
          <c:order val="1"/>
          <c:tx>
            <c:v>TX</c:v>
          </c:tx>
          <c:spPr>
            <a:ln w="28575" cap="rnd">
              <a:solidFill>
                <a:schemeClr val="accent2"/>
              </a:solidFill>
              <a:round/>
            </a:ln>
            <a:effectLst/>
          </c:spPr>
          <c:marker>
            <c:symbol val="none"/>
          </c:marker>
          <c:cat>
            <c:numRef>
              <c:f>'Emetteur 8 run 3'!$A$160:$A$173</c:f>
              <c:numCache>
                <c:formatCode>General</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3'!$C$160:$C$173</c:f>
              <c:numCache>
                <c:formatCode>0.0</c:formatCode>
                <c:ptCount val="14"/>
                <c:pt idx="0">
                  <c:v>-18.292215936127779</c:v>
                </c:pt>
                <c:pt idx="1">
                  <c:v>-19.698694303363954</c:v>
                </c:pt>
                <c:pt idx="2">
                  <c:v>-28.826601239941866</c:v>
                </c:pt>
                <c:pt idx="3">
                  <c:v>-26.559271565181238</c:v>
                </c:pt>
                <c:pt idx="4">
                  <c:v>-19.299213611443491</c:v>
                </c:pt>
                <c:pt idx="5">
                  <c:v>-15.979894363243623</c:v>
                </c:pt>
                <c:pt idx="6">
                  <c:v>-16.450145268696939</c:v>
                </c:pt>
                <c:pt idx="7">
                  <c:v>-16.564820659826516</c:v>
                </c:pt>
                <c:pt idx="8">
                  <c:v>-18.906519158569282</c:v>
                </c:pt>
                <c:pt idx="9">
                  <c:v>-34.761188659700672</c:v>
                </c:pt>
                <c:pt idx="10">
                  <c:v>-24.226184000104553</c:v>
                </c:pt>
                <c:pt idx="11">
                  <c:v>-18.732484268102294</c:v>
                </c:pt>
                <c:pt idx="12">
                  <c:v>-14.826242967613567</c:v>
                </c:pt>
                <c:pt idx="13">
                  <c:v>-16.123343299190022</c:v>
                </c:pt>
              </c:numCache>
            </c:numRef>
          </c:val>
          <c:smooth val="0"/>
          <c:extLst>
            <c:ext xmlns:c16="http://schemas.microsoft.com/office/drawing/2014/chart" uri="{C3380CC4-5D6E-409C-BE32-E72D297353CC}">
              <c16:uniqueId val="{00000001-893E-4F27-B32D-A3049687B2BB}"/>
            </c:ext>
          </c:extLst>
        </c:ser>
        <c:ser>
          <c:idx val="10"/>
          <c:order val="2"/>
          <c:tx>
            <c:v>gabarit capteur</c:v>
          </c:tx>
          <c:spPr>
            <a:ln w="28575" cap="rnd">
              <a:solidFill>
                <a:srgbClr val="FF0000"/>
              </a:solidFill>
              <a:prstDash val="dash"/>
              <a:round/>
            </a:ln>
            <a:effectLst/>
          </c:spPr>
          <c:marker>
            <c:symbol val="none"/>
          </c:marker>
          <c:cat>
            <c:numRef>
              <c:f>'Emetteur 8 run 3'!$A$160:$A$173</c:f>
              <c:numCache>
                <c:formatCode>General</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Tenue_composant!$T$2:$T$15</c:f>
              <c:numCache>
                <c:formatCode>General</c:formatCode>
                <c:ptCount val="14"/>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numCache>
            </c:numRef>
          </c:val>
          <c:smooth val="0"/>
          <c:extLst>
            <c:ext xmlns:c16="http://schemas.microsoft.com/office/drawing/2014/chart" uri="{C3380CC4-5D6E-409C-BE32-E72D297353CC}">
              <c16:uniqueId val="{00000002-893E-4F27-B32D-A3049687B2BB}"/>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24'!$A$160</c:f>
              <c:numCache>
                <c:formatCode>General</c:formatCode>
                <c:ptCount val="1"/>
                <c:pt idx="0">
                  <c:v>9700</c:v>
                </c:pt>
              </c:numCache>
            </c:numRef>
          </c:cat>
          <c:val>
            <c:numRef>
              <c:f>'Emetteur 24'!$B$160</c:f>
              <c:numCache>
                <c:formatCode>0.0</c:formatCode>
                <c:ptCount val="1"/>
                <c:pt idx="0">
                  <c:v>-113.04156361707561</c:v>
                </c:pt>
              </c:numCache>
            </c:numRef>
          </c:val>
          <c:smooth val="0"/>
          <c:extLst>
            <c:ext xmlns:c16="http://schemas.microsoft.com/office/drawing/2014/chart" uri="{C3380CC4-5D6E-409C-BE32-E72D297353CC}">
              <c16:uniqueId val="{00000000-7B4E-484A-A014-6AE40AC1F7AF}"/>
            </c:ext>
          </c:extLst>
        </c:ser>
        <c:ser>
          <c:idx val="1"/>
          <c:order val="1"/>
          <c:tx>
            <c:v>TX</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24'!$A$160</c:f>
              <c:numCache>
                <c:formatCode>General</c:formatCode>
                <c:ptCount val="1"/>
                <c:pt idx="0">
                  <c:v>9700</c:v>
                </c:pt>
              </c:numCache>
            </c:numRef>
          </c:cat>
          <c:val>
            <c:numRef>
              <c:f>'Emetteur 24'!$C$160</c:f>
              <c:numCache>
                <c:formatCode>0.0</c:formatCode>
                <c:ptCount val="1"/>
                <c:pt idx="0">
                  <c:v>-2.3451128142777193</c:v>
                </c:pt>
              </c:numCache>
            </c:numRef>
          </c:val>
          <c:smooth val="0"/>
          <c:extLst>
            <c:ext xmlns:c16="http://schemas.microsoft.com/office/drawing/2014/chart" uri="{C3380CC4-5D6E-409C-BE32-E72D297353CC}">
              <c16:uniqueId val="{00000001-7B4E-484A-A014-6AE40AC1F7AF}"/>
            </c:ext>
          </c:extLst>
        </c:ser>
        <c:ser>
          <c:idx val="10"/>
          <c:order val="2"/>
          <c:tx>
            <c:v>gabarit capteur</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24'!$A$160</c:f>
              <c:numCache>
                <c:formatCode>General</c:formatCode>
                <c:ptCount val="1"/>
                <c:pt idx="0">
                  <c:v>9700</c:v>
                </c:pt>
              </c:numCache>
            </c:numRef>
          </c:cat>
          <c:val>
            <c:numRef>
              <c:f>Tenue_composant!$T$2</c:f>
              <c:numCache>
                <c:formatCode>General</c:formatCode>
                <c:ptCount val="1"/>
                <c:pt idx="0">
                  <c:v>20</c:v>
                </c:pt>
              </c:numCache>
            </c:numRef>
          </c:val>
          <c:smooth val="0"/>
          <c:extLst>
            <c:ext xmlns:c16="http://schemas.microsoft.com/office/drawing/2014/chart" uri="{C3380CC4-5D6E-409C-BE32-E72D297353CC}">
              <c16:uniqueId val="{00000002-7B4E-484A-A014-6AE40AC1F7AF}"/>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25'!$A$160</c:f>
              <c:numCache>
                <c:formatCode>General</c:formatCode>
                <c:ptCount val="1"/>
                <c:pt idx="0">
                  <c:v>4400</c:v>
                </c:pt>
              </c:numCache>
            </c:numRef>
          </c:cat>
          <c:val>
            <c:numRef>
              <c:f>'Emetteur 25'!$B$160</c:f>
              <c:numCache>
                <c:formatCode>0.0</c:formatCode>
                <c:ptCount val="1"/>
                <c:pt idx="0">
                  <c:v>-30.680855971654868</c:v>
                </c:pt>
              </c:numCache>
            </c:numRef>
          </c:val>
          <c:smooth val="0"/>
          <c:extLst>
            <c:ext xmlns:c16="http://schemas.microsoft.com/office/drawing/2014/chart" uri="{C3380CC4-5D6E-409C-BE32-E72D297353CC}">
              <c16:uniqueId val="{00000000-2A41-4E69-B098-84A583724B74}"/>
            </c:ext>
          </c:extLst>
        </c:ser>
        <c:ser>
          <c:idx val="1"/>
          <c:order val="1"/>
          <c:tx>
            <c:v>TX</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25'!$A$160</c:f>
              <c:numCache>
                <c:formatCode>General</c:formatCode>
                <c:ptCount val="1"/>
                <c:pt idx="0">
                  <c:v>4400</c:v>
                </c:pt>
              </c:numCache>
            </c:numRef>
          </c:cat>
          <c:val>
            <c:numRef>
              <c:f>'Emetteur 25'!$C$160</c:f>
              <c:numCache>
                <c:formatCode>0.0</c:formatCode>
                <c:ptCount val="1"/>
                <c:pt idx="0">
                  <c:v>-48.449157821812669</c:v>
                </c:pt>
              </c:numCache>
            </c:numRef>
          </c:val>
          <c:smooth val="0"/>
          <c:extLst>
            <c:ext xmlns:c16="http://schemas.microsoft.com/office/drawing/2014/chart" uri="{C3380CC4-5D6E-409C-BE32-E72D297353CC}">
              <c16:uniqueId val="{00000001-2A41-4E69-B098-84A583724B74}"/>
            </c:ext>
          </c:extLst>
        </c:ser>
        <c:ser>
          <c:idx val="10"/>
          <c:order val="2"/>
          <c:tx>
            <c:v>gabarit capteur</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25'!$A$160</c:f>
              <c:numCache>
                <c:formatCode>General</c:formatCode>
                <c:ptCount val="1"/>
                <c:pt idx="0">
                  <c:v>4400</c:v>
                </c:pt>
              </c:numCache>
            </c:numRef>
          </c:cat>
          <c:val>
            <c:numRef>
              <c:f>Tenue_composant!$T$2</c:f>
              <c:numCache>
                <c:formatCode>General</c:formatCode>
                <c:ptCount val="1"/>
                <c:pt idx="0">
                  <c:v>20</c:v>
                </c:pt>
              </c:numCache>
            </c:numRef>
          </c:val>
          <c:smooth val="0"/>
          <c:extLst>
            <c:ext xmlns:c16="http://schemas.microsoft.com/office/drawing/2014/chart" uri="{C3380CC4-5D6E-409C-BE32-E72D297353CC}">
              <c16:uniqueId val="{00000002-2A41-4E69-B098-84A583724B74}"/>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26'!$A$160</c:f>
              <c:numCache>
                <c:formatCode>General</c:formatCode>
                <c:ptCount val="1"/>
                <c:pt idx="0">
                  <c:v>4400</c:v>
                </c:pt>
              </c:numCache>
            </c:numRef>
          </c:cat>
          <c:val>
            <c:numRef>
              <c:f>'Emetteur 26'!$B$160</c:f>
              <c:numCache>
                <c:formatCode>0.0</c:formatCode>
                <c:ptCount val="1"/>
                <c:pt idx="0">
                  <c:v>-27.632972392926366</c:v>
                </c:pt>
              </c:numCache>
            </c:numRef>
          </c:val>
          <c:smooth val="0"/>
          <c:extLst>
            <c:ext xmlns:c16="http://schemas.microsoft.com/office/drawing/2014/chart" uri="{C3380CC4-5D6E-409C-BE32-E72D297353CC}">
              <c16:uniqueId val="{00000000-A424-4A06-9370-E828BA2527C4}"/>
            </c:ext>
          </c:extLst>
        </c:ser>
        <c:ser>
          <c:idx val="1"/>
          <c:order val="1"/>
          <c:tx>
            <c:v>TX</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26'!$A$160</c:f>
              <c:numCache>
                <c:formatCode>General</c:formatCode>
                <c:ptCount val="1"/>
                <c:pt idx="0">
                  <c:v>4400</c:v>
                </c:pt>
              </c:numCache>
            </c:numRef>
          </c:cat>
          <c:val>
            <c:numRef>
              <c:f>'Emetteur 26'!$C$160</c:f>
              <c:numCache>
                <c:formatCode>0.0</c:formatCode>
                <c:ptCount val="1"/>
                <c:pt idx="0">
                  <c:v>-40.866993455977671</c:v>
                </c:pt>
              </c:numCache>
            </c:numRef>
          </c:val>
          <c:smooth val="0"/>
          <c:extLst>
            <c:ext xmlns:c16="http://schemas.microsoft.com/office/drawing/2014/chart" uri="{C3380CC4-5D6E-409C-BE32-E72D297353CC}">
              <c16:uniqueId val="{00000001-A424-4A06-9370-E828BA2527C4}"/>
            </c:ext>
          </c:extLst>
        </c:ser>
        <c:ser>
          <c:idx val="10"/>
          <c:order val="2"/>
          <c:tx>
            <c:v>gabarit capteur</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26'!$A$160</c:f>
              <c:numCache>
                <c:formatCode>General</c:formatCode>
                <c:ptCount val="1"/>
                <c:pt idx="0">
                  <c:v>4400</c:v>
                </c:pt>
              </c:numCache>
            </c:numRef>
          </c:cat>
          <c:val>
            <c:numRef>
              <c:f>Tenue_composant!$T$2</c:f>
              <c:numCache>
                <c:formatCode>General</c:formatCode>
                <c:ptCount val="1"/>
                <c:pt idx="0">
                  <c:v>20</c:v>
                </c:pt>
              </c:numCache>
            </c:numRef>
          </c:val>
          <c:smooth val="0"/>
          <c:extLst>
            <c:ext xmlns:c16="http://schemas.microsoft.com/office/drawing/2014/chart" uri="{C3380CC4-5D6E-409C-BE32-E72D297353CC}">
              <c16:uniqueId val="{00000002-A424-4A06-9370-E828BA2527C4}"/>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none"/>
          </c:marker>
          <c:cat>
            <c:numRef>
              <c:f>Emetteur_ICSDRTX!$A$185:$A$334</c:f>
              <c:numCache>
                <c:formatCode>0</c:formatCode>
                <c:ptCount val="150"/>
                <c:pt idx="0">
                  <c:v>700</c:v>
                </c:pt>
                <c:pt idx="1">
                  <c:v>790</c:v>
                </c:pt>
                <c:pt idx="2">
                  <c:v>800</c:v>
                </c:pt>
                <c:pt idx="3">
                  <c:v>810</c:v>
                </c:pt>
                <c:pt idx="4">
                  <c:v>820</c:v>
                </c:pt>
                <c:pt idx="5">
                  <c:v>830</c:v>
                </c:pt>
                <c:pt idx="6">
                  <c:v>840</c:v>
                </c:pt>
                <c:pt idx="7">
                  <c:v>850</c:v>
                </c:pt>
                <c:pt idx="8">
                  <c:v>860</c:v>
                </c:pt>
                <c:pt idx="9">
                  <c:v>870</c:v>
                </c:pt>
                <c:pt idx="10">
                  <c:v>880</c:v>
                </c:pt>
                <c:pt idx="11">
                  <c:v>890</c:v>
                </c:pt>
                <c:pt idx="12">
                  <c:v>900</c:v>
                </c:pt>
                <c:pt idx="13">
                  <c:v>910</c:v>
                </c:pt>
                <c:pt idx="14">
                  <c:v>920</c:v>
                </c:pt>
                <c:pt idx="15">
                  <c:v>930</c:v>
                </c:pt>
                <c:pt idx="16">
                  <c:v>940</c:v>
                </c:pt>
                <c:pt idx="17">
                  <c:v>950</c:v>
                </c:pt>
                <c:pt idx="18">
                  <c:v>960</c:v>
                </c:pt>
                <c:pt idx="19">
                  <c:v>970</c:v>
                </c:pt>
                <c:pt idx="20">
                  <c:v>980</c:v>
                </c:pt>
                <c:pt idx="21">
                  <c:v>990</c:v>
                </c:pt>
                <c:pt idx="22">
                  <c:v>1000</c:v>
                </c:pt>
                <c:pt idx="23">
                  <c:v>1010</c:v>
                </c:pt>
                <c:pt idx="24">
                  <c:v>1020</c:v>
                </c:pt>
                <c:pt idx="25">
                  <c:v>1030</c:v>
                </c:pt>
                <c:pt idx="26">
                  <c:v>1040</c:v>
                </c:pt>
                <c:pt idx="27">
                  <c:v>1050</c:v>
                </c:pt>
                <c:pt idx="28">
                  <c:v>1060</c:v>
                </c:pt>
                <c:pt idx="29">
                  <c:v>1070</c:v>
                </c:pt>
                <c:pt idx="30">
                  <c:v>1080</c:v>
                </c:pt>
                <c:pt idx="31">
                  <c:v>1090</c:v>
                </c:pt>
                <c:pt idx="32">
                  <c:v>1100</c:v>
                </c:pt>
                <c:pt idx="33">
                  <c:v>1110</c:v>
                </c:pt>
                <c:pt idx="34">
                  <c:v>1120</c:v>
                </c:pt>
                <c:pt idx="35">
                  <c:v>1130</c:v>
                </c:pt>
                <c:pt idx="36">
                  <c:v>1140</c:v>
                </c:pt>
                <c:pt idx="37">
                  <c:v>1150</c:v>
                </c:pt>
                <c:pt idx="38">
                  <c:v>1200</c:v>
                </c:pt>
                <c:pt idx="39">
                  <c:v>1300</c:v>
                </c:pt>
                <c:pt idx="40">
                  <c:v>1400</c:v>
                </c:pt>
                <c:pt idx="41">
                  <c:v>1500</c:v>
                </c:pt>
                <c:pt idx="42">
                  <c:v>1600</c:v>
                </c:pt>
                <c:pt idx="43">
                  <c:v>1610</c:v>
                </c:pt>
                <c:pt idx="44">
                  <c:v>1620</c:v>
                </c:pt>
                <c:pt idx="45">
                  <c:v>1630</c:v>
                </c:pt>
                <c:pt idx="46">
                  <c:v>1640</c:v>
                </c:pt>
                <c:pt idx="47">
                  <c:v>1650</c:v>
                </c:pt>
                <c:pt idx="48">
                  <c:v>1660</c:v>
                </c:pt>
                <c:pt idx="49">
                  <c:v>1700</c:v>
                </c:pt>
                <c:pt idx="50">
                  <c:v>1710</c:v>
                </c:pt>
                <c:pt idx="51">
                  <c:v>1720</c:v>
                </c:pt>
                <c:pt idx="52">
                  <c:v>1730</c:v>
                </c:pt>
                <c:pt idx="53">
                  <c:v>1740</c:v>
                </c:pt>
                <c:pt idx="54">
                  <c:v>1750</c:v>
                </c:pt>
                <c:pt idx="55">
                  <c:v>1760</c:v>
                </c:pt>
                <c:pt idx="56">
                  <c:v>1770</c:v>
                </c:pt>
                <c:pt idx="57">
                  <c:v>1780</c:v>
                </c:pt>
                <c:pt idx="58">
                  <c:v>1790</c:v>
                </c:pt>
                <c:pt idx="59">
                  <c:v>1800</c:v>
                </c:pt>
                <c:pt idx="60">
                  <c:v>1810</c:v>
                </c:pt>
                <c:pt idx="61">
                  <c:v>1820</c:v>
                </c:pt>
                <c:pt idx="62">
                  <c:v>1830</c:v>
                </c:pt>
                <c:pt idx="63">
                  <c:v>1840</c:v>
                </c:pt>
                <c:pt idx="64">
                  <c:v>1850</c:v>
                </c:pt>
                <c:pt idx="65">
                  <c:v>1860</c:v>
                </c:pt>
                <c:pt idx="66">
                  <c:v>1870</c:v>
                </c:pt>
                <c:pt idx="67">
                  <c:v>1880</c:v>
                </c:pt>
                <c:pt idx="68">
                  <c:v>1890</c:v>
                </c:pt>
                <c:pt idx="69">
                  <c:v>1900</c:v>
                </c:pt>
                <c:pt idx="70">
                  <c:v>1910</c:v>
                </c:pt>
                <c:pt idx="71">
                  <c:v>1920</c:v>
                </c:pt>
                <c:pt idx="72">
                  <c:v>1930</c:v>
                </c:pt>
                <c:pt idx="73">
                  <c:v>1940</c:v>
                </c:pt>
                <c:pt idx="74">
                  <c:v>1950</c:v>
                </c:pt>
                <c:pt idx="75">
                  <c:v>1960</c:v>
                </c:pt>
                <c:pt idx="76">
                  <c:v>1970</c:v>
                </c:pt>
                <c:pt idx="77">
                  <c:v>1980</c:v>
                </c:pt>
                <c:pt idx="78">
                  <c:v>1990</c:v>
                </c:pt>
                <c:pt idx="79">
                  <c:v>2000</c:v>
                </c:pt>
                <c:pt idx="80">
                  <c:v>2009.9999999999998</c:v>
                </c:pt>
                <c:pt idx="81">
                  <c:v>2020</c:v>
                </c:pt>
                <c:pt idx="82">
                  <c:v>2029.9999999999998</c:v>
                </c:pt>
                <c:pt idx="83">
                  <c:v>2040</c:v>
                </c:pt>
                <c:pt idx="84">
                  <c:v>2050</c:v>
                </c:pt>
                <c:pt idx="85">
                  <c:v>2060</c:v>
                </c:pt>
                <c:pt idx="86">
                  <c:v>2070</c:v>
                </c:pt>
                <c:pt idx="87">
                  <c:v>2080</c:v>
                </c:pt>
                <c:pt idx="88">
                  <c:v>2090</c:v>
                </c:pt>
                <c:pt idx="89">
                  <c:v>2100</c:v>
                </c:pt>
                <c:pt idx="90">
                  <c:v>2110</c:v>
                </c:pt>
                <c:pt idx="91">
                  <c:v>2120</c:v>
                </c:pt>
                <c:pt idx="92">
                  <c:v>2130</c:v>
                </c:pt>
                <c:pt idx="93">
                  <c:v>2140</c:v>
                </c:pt>
                <c:pt idx="94">
                  <c:v>2150</c:v>
                </c:pt>
                <c:pt idx="95">
                  <c:v>2160</c:v>
                </c:pt>
                <c:pt idx="96">
                  <c:v>2170</c:v>
                </c:pt>
                <c:pt idx="97">
                  <c:v>2180</c:v>
                </c:pt>
                <c:pt idx="98">
                  <c:v>2190</c:v>
                </c:pt>
                <c:pt idx="99">
                  <c:v>2200</c:v>
                </c:pt>
                <c:pt idx="100">
                  <c:v>2210</c:v>
                </c:pt>
                <c:pt idx="101">
                  <c:v>2220</c:v>
                </c:pt>
                <c:pt idx="102">
                  <c:v>2230</c:v>
                </c:pt>
                <c:pt idx="103">
                  <c:v>2240</c:v>
                </c:pt>
                <c:pt idx="104">
                  <c:v>2250</c:v>
                </c:pt>
                <c:pt idx="105">
                  <c:v>2260</c:v>
                </c:pt>
                <c:pt idx="106">
                  <c:v>2270</c:v>
                </c:pt>
                <c:pt idx="107">
                  <c:v>2280</c:v>
                </c:pt>
                <c:pt idx="108">
                  <c:v>2290</c:v>
                </c:pt>
                <c:pt idx="109">
                  <c:v>2300</c:v>
                </c:pt>
                <c:pt idx="110">
                  <c:v>2310</c:v>
                </c:pt>
                <c:pt idx="111">
                  <c:v>2320</c:v>
                </c:pt>
                <c:pt idx="112">
                  <c:v>2330</c:v>
                </c:pt>
                <c:pt idx="113">
                  <c:v>2340</c:v>
                </c:pt>
                <c:pt idx="114">
                  <c:v>2350</c:v>
                </c:pt>
                <c:pt idx="115">
                  <c:v>2360</c:v>
                </c:pt>
                <c:pt idx="116">
                  <c:v>2370</c:v>
                </c:pt>
                <c:pt idx="117">
                  <c:v>2380</c:v>
                </c:pt>
                <c:pt idx="118">
                  <c:v>2390</c:v>
                </c:pt>
                <c:pt idx="119">
                  <c:v>2400</c:v>
                </c:pt>
                <c:pt idx="120">
                  <c:v>2410</c:v>
                </c:pt>
                <c:pt idx="121">
                  <c:v>2420</c:v>
                </c:pt>
                <c:pt idx="122">
                  <c:v>2430</c:v>
                </c:pt>
                <c:pt idx="123">
                  <c:v>2440</c:v>
                </c:pt>
                <c:pt idx="124">
                  <c:v>2450</c:v>
                </c:pt>
                <c:pt idx="125">
                  <c:v>2460</c:v>
                </c:pt>
                <c:pt idx="126">
                  <c:v>2470</c:v>
                </c:pt>
                <c:pt idx="127">
                  <c:v>2480</c:v>
                </c:pt>
                <c:pt idx="128">
                  <c:v>2490</c:v>
                </c:pt>
                <c:pt idx="129">
                  <c:v>2500</c:v>
                </c:pt>
                <c:pt idx="130">
                  <c:v>2510</c:v>
                </c:pt>
                <c:pt idx="131">
                  <c:v>2520</c:v>
                </c:pt>
                <c:pt idx="132">
                  <c:v>2530</c:v>
                </c:pt>
                <c:pt idx="133">
                  <c:v>2540</c:v>
                </c:pt>
                <c:pt idx="134">
                  <c:v>2550</c:v>
                </c:pt>
                <c:pt idx="135">
                  <c:v>2560</c:v>
                </c:pt>
                <c:pt idx="136">
                  <c:v>2570</c:v>
                </c:pt>
                <c:pt idx="137">
                  <c:v>2580</c:v>
                </c:pt>
                <c:pt idx="138">
                  <c:v>2590</c:v>
                </c:pt>
                <c:pt idx="139">
                  <c:v>2600</c:v>
                </c:pt>
                <c:pt idx="140">
                  <c:v>2610</c:v>
                </c:pt>
                <c:pt idx="141">
                  <c:v>2620</c:v>
                </c:pt>
                <c:pt idx="142">
                  <c:v>2630</c:v>
                </c:pt>
                <c:pt idx="143">
                  <c:v>2640</c:v>
                </c:pt>
                <c:pt idx="144">
                  <c:v>2650</c:v>
                </c:pt>
                <c:pt idx="145">
                  <c:v>2660</c:v>
                </c:pt>
                <c:pt idx="146">
                  <c:v>2670</c:v>
                </c:pt>
                <c:pt idx="147">
                  <c:v>2680</c:v>
                </c:pt>
                <c:pt idx="148">
                  <c:v>2690</c:v>
                </c:pt>
                <c:pt idx="149">
                  <c:v>2700</c:v>
                </c:pt>
              </c:numCache>
            </c:numRef>
          </c:cat>
          <c:val>
            <c:numRef>
              <c:f>Emetteur_ICSDRTX!$B$185:$B$334</c:f>
              <c:numCache>
                <c:formatCode>0.0</c:formatCode>
                <c:ptCount val="150"/>
                <c:pt idx="0">
                  <c:v>-5.9103367229795776</c:v>
                </c:pt>
                <c:pt idx="1">
                  <c:v>-8.418490703934328</c:v>
                </c:pt>
                <c:pt idx="2">
                  <c:v>-8.5280157093992823</c:v>
                </c:pt>
                <c:pt idx="3">
                  <c:v>-8.4774141108758627</c:v>
                </c:pt>
                <c:pt idx="4">
                  <c:v>-8.407904004257837</c:v>
                </c:pt>
                <c:pt idx="5">
                  <c:v>-8.3861792193626279</c:v>
                </c:pt>
                <c:pt idx="6">
                  <c:v>-8.4218612757740434</c:v>
                </c:pt>
                <c:pt idx="7">
                  <c:v>-8.4800756104244961</c:v>
                </c:pt>
                <c:pt idx="8">
                  <c:v>-8.509519796349581</c:v>
                </c:pt>
                <c:pt idx="9">
                  <c:v>-8.463516879810669</c:v>
                </c:pt>
                <c:pt idx="10">
                  <c:v>-8.3284897735800048</c:v>
                </c:pt>
                <c:pt idx="11">
                  <c:v>-8.1567502466992536</c:v>
                </c:pt>
                <c:pt idx="12">
                  <c:v>-8.0584514510945304</c:v>
                </c:pt>
                <c:pt idx="13">
                  <c:v>-8.1032663550747603</c:v>
                </c:pt>
                <c:pt idx="14">
                  <c:v>-8.2860174261443333</c:v>
                </c:pt>
                <c:pt idx="15">
                  <c:v>-8.5276309454057717</c:v>
                </c:pt>
                <c:pt idx="16">
                  <c:v>-8.7837165898982121</c:v>
                </c:pt>
                <c:pt idx="17">
                  <c:v>-9.0935981296431461</c:v>
                </c:pt>
                <c:pt idx="18">
                  <c:v>-9.4585707962820873</c:v>
                </c:pt>
                <c:pt idx="19">
                  <c:v>-9.808300811950101</c:v>
                </c:pt>
                <c:pt idx="20">
                  <c:v>-10.137230622355283</c:v>
                </c:pt>
                <c:pt idx="21">
                  <c:v>-10.484065054381016</c:v>
                </c:pt>
                <c:pt idx="22">
                  <c:v>-10.811705373518441</c:v>
                </c:pt>
                <c:pt idx="23">
                  <c:v>-11.006613535313484</c:v>
                </c:pt>
                <c:pt idx="24">
                  <c:v>-11.080983224893775</c:v>
                </c:pt>
                <c:pt idx="25">
                  <c:v>-11.12735570642535</c:v>
                </c:pt>
                <c:pt idx="26">
                  <c:v>-11.102401947535361</c:v>
                </c:pt>
                <c:pt idx="27">
                  <c:v>-10.964110312048239</c:v>
                </c:pt>
                <c:pt idx="28">
                  <c:v>-10.747377516239697</c:v>
                </c:pt>
                <c:pt idx="29">
                  <c:v>-10.420378724087428</c:v>
                </c:pt>
                <c:pt idx="30">
                  <c:v>-10.050275478175539</c:v>
                </c:pt>
                <c:pt idx="31">
                  <c:v>-9.8468046631720085</c:v>
                </c:pt>
                <c:pt idx="32">
                  <c:v>-9.8678685052820807</c:v>
                </c:pt>
                <c:pt idx="33">
                  <c:v>-10.017702427724968</c:v>
                </c:pt>
                <c:pt idx="34">
                  <c:v>-10.259270680001656</c:v>
                </c:pt>
                <c:pt idx="35">
                  <c:v>-10.623794752170394</c:v>
                </c:pt>
                <c:pt idx="36">
                  <c:v>-11.033064625011264</c:v>
                </c:pt>
                <c:pt idx="37">
                  <c:v>-11.366513719112216</c:v>
                </c:pt>
                <c:pt idx="38">
                  <c:v>-14.475601804819259</c:v>
                </c:pt>
                <c:pt idx="39">
                  <c:v>-12.563973378947168</c:v>
                </c:pt>
                <c:pt idx="40">
                  <c:v>-17.041193812178921</c:v>
                </c:pt>
                <c:pt idx="41">
                  <c:v>-14.598080224026164</c:v>
                </c:pt>
                <c:pt idx="42">
                  <c:v>-17.762558027343157</c:v>
                </c:pt>
                <c:pt idx="43">
                  <c:v>-17.925406677584437</c:v>
                </c:pt>
                <c:pt idx="44">
                  <c:v>-18.038466013195947</c:v>
                </c:pt>
                <c:pt idx="45">
                  <c:v>-18.018844956927484</c:v>
                </c:pt>
                <c:pt idx="46">
                  <c:v>-17.784397034899577</c:v>
                </c:pt>
                <c:pt idx="47">
                  <c:v>-17.39666492913819</c:v>
                </c:pt>
                <c:pt idx="48">
                  <c:v>-16.900143977351124</c:v>
                </c:pt>
                <c:pt idx="49">
                  <c:v>-14.671182625705489</c:v>
                </c:pt>
                <c:pt idx="50">
                  <c:v>-14.465166320485755</c:v>
                </c:pt>
                <c:pt idx="51">
                  <c:v>-14.376964575355775</c:v>
                </c:pt>
                <c:pt idx="52">
                  <c:v>-14.343199269188746</c:v>
                </c:pt>
                <c:pt idx="53">
                  <c:v>-14.239416546786428</c:v>
                </c:pt>
                <c:pt idx="54">
                  <c:v>-14.056812118203034</c:v>
                </c:pt>
                <c:pt idx="55">
                  <c:v>-13.958722040025036</c:v>
                </c:pt>
                <c:pt idx="56">
                  <c:v>-14.048274539494875</c:v>
                </c:pt>
                <c:pt idx="57">
                  <c:v>-14.361911372431141</c:v>
                </c:pt>
                <c:pt idx="58">
                  <c:v>-14.904418406729128</c:v>
                </c:pt>
                <c:pt idx="59">
                  <c:v>-15.547925894227633</c:v>
                </c:pt>
                <c:pt idx="60">
                  <c:v>-16.088540506146707</c:v>
                </c:pt>
                <c:pt idx="61">
                  <c:v>-16.425235199253684</c:v>
                </c:pt>
                <c:pt idx="62">
                  <c:v>-16.615694036795382</c:v>
                </c:pt>
                <c:pt idx="63">
                  <c:v>-16.679306219345627</c:v>
                </c:pt>
                <c:pt idx="64">
                  <c:v>-16.60442991053419</c:v>
                </c:pt>
                <c:pt idx="65">
                  <c:v>-16.47863792999944</c:v>
                </c:pt>
                <c:pt idx="66">
                  <c:v>-16.344989873667558</c:v>
                </c:pt>
                <c:pt idx="67">
                  <c:v>-16.149954989431571</c:v>
                </c:pt>
                <c:pt idx="68">
                  <c:v>-15.931988307144955</c:v>
                </c:pt>
                <c:pt idx="69">
                  <c:v>-15.741391332271784</c:v>
                </c:pt>
                <c:pt idx="70">
                  <c:v>-15.531877668280318</c:v>
                </c:pt>
                <c:pt idx="71">
                  <c:v>-15.275049872132314</c:v>
                </c:pt>
                <c:pt idx="72">
                  <c:v>-14.989706576986</c:v>
                </c:pt>
                <c:pt idx="73">
                  <c:v>-14.725109132361958</c:v>
                </c:pt>
                <c:pt idx="74">
                  <c:v>-14.532668414198961</c:v>
                </c:pt>
                <c:pt idx="75">
                  <c:v>-14.461343089890754</c:v>
                </c:pt>
                <c:pt idx="76">
                  <c:v>-14.535064018647255</c:v>
                </c:pt>
                <c:pt idx="77">
                  <c:v>-14.724630483111733</c:v>
                </c:pt>
                <c:pt idx="78">
                  <c:v>-14.963851832692511</c:v>
                </c:pt>
                <c:pt idx="79">
                  <c:v>-15.187085119465596</c:v>
                </c:pt>
                <c:pt idx="80">
                  <c:v>-15.341379965424261</c:v>
                </c:pt>
                <c:pt idx="81">
                  <c:v>-15.393500549338729</c:v>
                </c:pt>
                <c:pt idx="82">
                  <c:v>-15.375603532997062</c:v>
                </c:pt>
                <c:pt idx="83">
                  <c:v>-15.406170543220782</c:v>
                </c:pt>
                <c:pt idx="84">
                  <c:v>-15.539401213745936</c:v>
                </c:pt>
                <c:pt idx="85">
                  <c:v>-15.742096102311244</c:v>
                </c:pt>
                <c:pt idx="86">
                  <c:v>-15.991934763331164</c:v>
                </c:pt>
                <c:pt idx="87">
                  <c:v>-16.254490905788941</c:v>
                </c:pt>
                <c:pt idx="88">
                  <c:v>-16.471775832623891</c:v>
                </c:pt>
                <c:pt idx="89">
                  <c:v>-16.627523926339986</c:v>
                </c:pt>
                <c:pt idx="90">
                  <c:v>-16.719631666803387</c:v>
                </c:pt>
                <c:pt idx="91">
                  <c:v>-16.732629375321249</c:v>
                </c:pt>
                <c:pt idx="92">
                  <c:v>-16.70866920998661</c:v>
                </c:pt>
                <c:pt idx="93">
                  <c:v>-16.700924398874399</c:v>
                </c:pt>
                <c:pt idx="94">
                  <c:v>-16.698215012550484</c:v>
                </c:pt>
                <c:pt idx="95">
                  <c:v>-16.661562428109473</c:v>
                </c:pt>
                <c:pt idx="96">
                  <c:v>-16.609465130293231</c:v>
                </c:pt>
                <c:pt idx="97">
                  <c:v>-16.555894270692136</c:v>
                </c:pt>
                <c:pt idx="98">
                  <c:v>-16.468693451011454</c:v>
                </c:pt>
                <c:pt idx="99">
                  <c:v>-16.356596335798578</c:v>
                </c:pt>
                <c:pt idx="100">
                  <c:v>-16.262090230643125</c:v>
                </c:pt>
                <c:pt idx="101">
                  <c:v>-16.209974391086661</c:v>
                </c:pt>
                <c:pt idx="102">
                  <c:v>-16.206899061474047</c:v>
                </c:pt>
                <c:pt idx="103">
                  <c:v>-16.289902007606052</c:v>
                </c:pt>
                <c:pt idx="104">
                  <c:v>-16.481320083033342</c:v>
                </c:pt>
                <c:pt idx="105">
                  <c:v>-16.760198769496949</c:v>
                </c:pt>
                <c:pt idx="106">
                  <c:v>-17.083202038773468</c:v>
                </c:pt>
                <c:pt idx="107">
                  <c:v>-17.344915141128514</c:v>
                </c:pt>
                <c:pt idx="108">
                  <c:v>-17.456930781742454</c:v>
                </c:pt>
                <c:pt idx="109">
                  <c:v>-17.521834391206305</c:v>
                </c:pt>
                <c:pt idx="110">
                  <c:v>-17.665465019340594</c:v>
                </c:pt>
                <c:pt idx="111">
                  <c:v>-17.852487709849768</c:v>
                </c:pt>
                <c:pt idx="112">
                  <c:v>-18.032390551611552</c:v>
                </c:pt>
                <c:pt idx="113">
                  <c:v>-18.235896150488848</c:v>
                </c:pt>
                <c:pt idx="114">
                  <c:v>-18.414544432645823</c:v>
                </c:pt>
                <c:pt idx="115">
                  <c:v>-18.475674492324156</c:v>
                </c:pt>
                <c:pt idx="116">
                  <c:v>-18.402119048382609</c:v>
                </c:pt>
                <c:pt idx="117">
                  <c:v>-18.238968092488367</c:v>
                </c:pt>
                <c:pt idx="118">
                  <c:v>-18.071869064707915</c:v>
                </c:pt>
                <c:pt idx="119">
                  <c:v>-17.992838605414768</c:v>
                </c:pt>
                <c:pt idx="120">
                  <c:v>-18.028851280195521</c:v>
                </c:pt>
                <c:pt idx="121">
                  <c:v>-18.11367906148168</c:v>
                </c:pt>
                <c:pt idx="122">
                  <c:v>-18.213095436118397</c:v>
                </c:pt>
                <c:pt idx="123">
                  <c:v>-18.346306677805693</c:v>
                </c:pt>
                <c:pt idx="124">
                  <c:v>-18.473348473647828</c:v>
                </c:pt>
                <c:pt idx="125">
                  <c:v>-18.537867423762428</c:v>
                </c:pt>
                <c:pt idx="126">
                  <c:v>-18.664449198572061</c:v>
                </c:pt>
                <c:pt idx="127">
                  <c:v>-18.972200543879271</c:v>
                </c:pt>
                <c:pt idx="128">
                  <c:v>-19.376815917863048</c:v>
                </c:pt>
                <c:pt idx="129">
                  <c:v>-19.797230929366389</c:v>
                </c:pt>
                <c:pt idx="130">
                  <c:v>-20.247461427767032</c:v>
                </c:pt>
                <c:pt idx="131">
                  <c:v>-20.731583115309661</c:v>
                </c:pt>
                <c:pt idx="132">
                  <c:v>-21.205442730419318</c:v>
                </c:pt>
                <c:pt idx="133">
                  <c:v>-21.683801002848888</c:v>
                </c:pt>
                <c:pt idx="134">
                  <c:v>-22.176623231163891</c:v>
                </c:pt>
                <c:pt idx="135">
                  <c:v>-22.643549738409135</c:v>
                </c:pt>
                <c:pt idx="136">
                  <c:v>-23.011260468851376</c:v>
                </c:pt>
                <c:pt idx="137">
                  <c:v>-23.236526372632579</c:v>
                </c:pt>
                <c:pt idx="138">
                  <c:v>-23.28265150991081</c:v>
                </c:pt>
                <c:pt idx="139">
                  <c:v>-23.150036200796965</c:v>
                </c:pt>
                <c:pt idx="140">
                  <c:v>-23.00628059590202</c:v>
                </c:pt>
                <c:pt idx="141">
                  <c:v>-22.965369849433117</c:v>
                </c:pt>
                <c:pt idx="142">
                  <c:v>-22.93936729537948</c:v>
                </c:pt>
                <c:pt idx="143">
                  <c:v>-22.844821240006357</c:v>
                </c:pt>
                <c:pt idx="144">
                  <c:v>-22.715086392400199</c:v>
                </c:pt>
                <c:pt idx="145">
                  <c:v>-22.612249331264021</c:v>
                </c:pt>
                <c:pt idx="146">
                  <c:v>-22.538575973630763</c:v>
                </c:pt>
                <c:pt idx="147">
                  <c:v>-22.507669055599486</c:v>
                </c:pt>
                <c:pt idx="148">
                  <c:v>-22.588077679832704</c:v>
                </c:pt>
                <c:pt idx="149">
                  <c:v>-22.848627505163034</c:v>
                </c:pt>
              </c:numCache>
            </c:numRef>
          </c:val>
          <c:smooth val="0"/>
          <c:extLst>
            <c:ext xmlns:c16="http://schemas.microsoft.com/office/drawing/2014/chart" uri="{C3380CC4-5D6E-409C-BE32-E72D297353CC}">
              <c16:uniqueId val="{00000000-D022-4DC2-AFC1-BADCBB212B82}"/>
            </c:ext>
          </c:extLst>
        </c:ser>
        <c:ser>
          <c:idx val="10"/>
          <c:order val="1"/>
          <c:tx>
            <c:v>gabarit capteur</c:v>
          </c:tx>
          <c:spPr>
            <a:ln w="28575" cap="rnd">
              <a:solidFill>
                <a:srgbClr val="FF0000"/>
              </a:solidFill>
              <a:prstDash val="dash"/>
              <a:round/>
            </a:ln>
            <a:effectLst/>
          </c:spPr>
          <c:marker>
            <c:symbol val="none"/>
          </c:marker>
          <c:cat>
            <c:numRef>
              <c:f>Emetteur_ICSDRTX!$A$185:$A$334</c:f>
              <c:numCache>
                <c:formatCode>0</c:formatCode>
                <c:ptCount val="150"/>
                <c:pt idx="0">
                  <c:v>700</c:v>
                </c:pt>
                <c:pt idx="1">
                  <c:v>790</c:v>
                </c:pt>
                <c:pt idx="2">
                  <c:v>800</c:v>
                </c:pt>
                <c:pt idx="3">
                  <c:v>810</c:v>
                </c:pt>
                <c:pt idx="4">
                  <c:v>820</c:v>
                </c:pt>
                <c:pt idx="5">
                  <c:v>830</c:v>
                </c:pt>
                <c:pt idx="6">
                  <c:v>840</c:v>
                </c:pt>
                <c:pt idx="7">
                  <c:v>850</c:v>
                </c:pt>
                <c:pt idx="8">
                  <c:v>860</c:v>
                </c:pt>
                <c:pt idx="9">
                  <c:v>870</c:v>
                </c:pt>
                <c:pt idx="10">
                  <c:v>880</c:v>
                </c:pt>
                <c:pt idx="11">
                  <c:v>890</c:v>
                </c:pt>
                <c:pt idx="12">
                  <c:v>900</c:v>
                </c:pt>
                <c:pt idx="13">
                  <c:v>910</c:v>
                </c:pt>
                <c:pt idx="14">
                  <c:v>920</c:v>
                </c:pt>
                <c:pt idx="15">
                  <c:v>930</c:v>
                </c:pt>
                <c:pt idx="16">
                  <c:v>940</c:v>
                </c:pt>
                <c:pt idx="17">
                  <c:v>950</c:v>
                </c:pt>
                <c:pt idx="18">
                  <c:v>960</c:v>
                </c:pt>
                <c:pt idx="19">
                  <c:v>970</c:v>
                </c:pt>
                <c:pt idx="20">
                  <c:v>980</c:v>
                </c:pt>
                <c:pt idx="21">
                  <c:v>990</c:v>
                </c:pt>
                <c:pt idx="22">
                  <c:v>1000</c:v>
                </c:pt>
                <c:pt idx="23">
                  <c:v>1010</c:v>
                </c:pt>
                <c:pt idx="24">
                  <c:v>1020</c:v>
                </c:pt>
                <c:pt idx="25">
                  <c:v>1030</c:v>
                </c:pt>
                <c:pt idx="26">
                  <c:v>1040</c:v>
                </c:pt>
                <c:pt idx="27">
                  <c:v>1050</c:v>
                </c:pt>
                <c:pt idx="28">
                  <c:v>1060</c:v>
                </c:pt>
                <c:pt idx="29">
                  <c:v>1070</c:v>
                </c:pt>
                <c:pt idx="30">
                  <c:v>1080</c:v>
                </c:pt>
                <c:pt idx="31">
                  <c:v>1090</c:v>
                </c:pt>
                <c:pt idx="32">
                  <c:v>1100</c:v>
                </c:pt>
                <c:pt idx="33">
                  <c:v>1110</c:v>
                </c:pt>
                <c:pt idx="34">
                  <c:v>1120</c:v>
                </c:pt>
                <c:pt idx="35">
                  <c:v>1130</c:v>
                </c:pt>
                <c:pt idx="36">
                  <c:v>1140</c:v>
                </c:pt>
                <c:pt idx="37">
                  <c:v>1150</c:v>
                </c:pt>
                <c:pt idx="38">
                  <c:v>1200</c:v>
                </c:pt>
                <c:pt idx="39">
                  <c:v>1300</c:v>
                </c:pt>
                <c:pt idx="40">
                  <c:v>1400</c:v>
                </c:pt>
                <c:pt idx="41">
                  <c:v>1500</c:v>
                </c:pt>
                <c:pt idx="42">
                  <c:v>1600</c:v>
                </c:pt>
                <c:pt idx="43">
                  <c:v>1610</c:v>
                </c:pt>
                <c:pt idx="44">
                  <c:v>1620</c:v>
                </c:pt>
                <c:pt idx="45">
                  <c:v>1630</c:v>
                </c:pt>
                <c:pt idx="46">
                  <c:v>1640</c:v>
                </c:pt>
                <c:pt idx="47">
                  <c:v>1650</c:v>
                </c:pt>
                <c:pt idx="48">
                  <c:v>1660</c:v>
                </c:pt>
                <c:pt idx="49">
                  <c:v>1700</c:v>
                </c:pt>
                <c:pt idx="50">
                  <c:v>1710</c:v>
                </c:pt>
                <c:pt idx="51">
                  <c:v>1720</c:v>
                </c:pt>
                <c:pt idx="52">
                  <c:v>1730</c:v>
                </c:pt>
                <c:pt idx="53">
                  <c:v>1740</c:v>
                </c:pt>
                <c:pt idx="54">
                  <c:v>1750</c:v>
                </c:pt>
                <c:pt idx="55">
                  <c:v>1760</c:v>
                </c:pt>
                <c:pt idx="56">
                  <c:v>1770</c:v>
                </c:pt>
                <c:pt idx="57">
                  <c:v>1780</c:v>
                </c:pt>
                <c:pt idx="58">
                  <c:v>1790</c:v>
                </c:pt>
                <c:pt idx="59">
                  <c:v>1800</c:v>
                </c:pt>
                <c:pt idx="60">
                  <c:v>1810</c:v>
                </c:pt>
                <c:pt idx="61">
                  <c:v>1820</c:v>
                </c:pt>
                <c:pt idx="62">
                  <c:v>1830</c:v>
                </c:pt>
                <c:pt idx="63">
                  <c:v>1840</c:v>
                </c:pt>
                <c:pt idx="64">
                  <c:v>1850</c:v>
                </c:pt>
                <c:pt idx="65">
                  <c:v>1860</c:v>
                </c:pt>
                <c:pt idx="66">
                  <c:v>1870</c:v>
                </c:pt>
                <c:pt idx="67">
                  <c:v>1880</c:v>
                </c:pt>
                <c:pt idx="68">
                  <c:v>1890</c:v>
                </c:pt>
                <c:pt idx="69">
                  <c:v>1900</c:v>
                </c:pt>
                <c:pt idx="70">
                  <c:v>1910</c:v>
                </c:pt>
                <c:pt idx="71">
                  <c:v>1920</c:v>
                </c:pt>
                <c:pt idx="72">
                  <c:v>1930</c:v>
                </c:pt>
                <c:pt idx="73">
                  <c:v>1940</c:v>
                </c:pt>
                <c:pt idx="74">
                  <c:v>1950</c:v>
                </c:pt>
                <c:pt idx="75">
                  <c:v>1960</c:v>
                </c:pt>
                <c:pt idx="76">
                  <c:v>1970</c:v>
                </c:pt>
                <c:pt idx="77">
                  <c:v>1980</c:v>
                </c:pt>
                <c:pt idx="78">
                  <c:v>1990</c:v>
                </c:pt>
                <c:pt idx="79">
                  <c:v>2000</c:v>
                </c:pt>
                <c:pt idx="80">
                  <c:v>2009.9999999999998</c:v>
                </c:pt>
                <c:pt idx="81">
                  <c:v>2020</c:v>
                </c:pt>
                <c:pt idx="82">
                  <c:v>2029.9999999999998</c:v>
                </c:pt>
                <c:pt idx="83">
                  <c:v>2040</c:v>
                </c:pt>
                <c:pt idx="84">
                  <c:v>2050</c:v>
                </c:pt>
                <c:pt idx="85">
                  <c:v>2060</c:v>
                </c:pt>
                <c:pt idx="86">
                  <c:v>2070</c:v>
                </c:pt>
                <c:pt idx="87">
                  <c:v>2080</c:v>
                </c:pt>
                <c:pt idx="88">
                  <c:v>2090</c:v>
                </c:pt>
                <c:pt idx="89">
                  <c:v>2100</c:v>
                </c:pt>
                <c:pt idx="90">
                  <c:v>2110</c:v>
                </c:pt>
                <c:pt idx="91">
                  <c:v>2120</c:v>
                </c:pt>
                <c:pt idx="92">
                  <c:v>2130</c:v>
                </c:pt>
                <c:pt idx="93">
                  <c:v>2140</c:v>
                </c:pt>
                <c:pt idx="94">
                  <c:v>2150</c:v>
                </c:pt>
                <c:pt idx="95">
                  <c:v>2160</c:v>
                </c:pt>
                <c:pt idx="96">
                  <c:v>2170</c:v>
                </c:pt>
                <c:pt idx="97">
                  <c:v>2180</c:v>
                </c:pt>
                <c:pt idx="98">
                  <c:v>2190</c:v>
                </c:pt>
                <c:pt idx="99">
                  <c:v>2200</c:v>
                </c:pt>
                <c:pt idx="100">
                  <c:v>2210</c:v>
                </c:pt>
                <c:pt idx="101">
                  <c:v>2220</c:v>
                </c:pt>
                <c:pt idx="102">
                  <c:v>2230</c:v>
                </c:pt>
                <c:pt idx="103">
                  <c:v>2240</c:v>
                </c:pt>
                <c:pt idx="104">
                  <c:v>2250</c:v>
                </c:pt>
                <c:pt idx="105">
                  <c:v>2260</c:v>
                </c:pt>
                <c:pt idx="106">
                  <c:v>2270</c:v>
                </c:pt>
                <c:pt idx="107">
                  <c:v>2280</c:v>
                </c:pt>
                <c:pt idx="108">
                  <c:v>2290</c:v>
                </c:pt>
                <c:pt idx="109">
                  <c:v>2300</c:v>
                </c:pt>
                <c:pt idx="110">
                  <c:v>2310</c:v>
                </c:pt>
                <c:pt idx="111">
                  <c:v>2320</c:v>
                </c:pt>
                <c:pt idx="112">
                  <c:v>2330</c:v>
                </c:pt>
                <c:pt idx="113">
                  <c:v>2340</c:v>
                </c:pt>
                <c:pt idx="114">
                  <c:v>2350</c:v>
                </c:pt>
                <c:pt idx="115">
                  <c:v>2360</c:v>
                </c:pt>
                <c:pt idx="116">
                  <c:v>2370</c:v>
                </c:pt>
                <c:pt idx="117">
                  <c:v>2380</c:v>
                </c:pt>
                <c:pt idx="118">
                  <c:v>2390</c:v>
                </c:pt>
                <c:pt idx="119">
                  <c:v>2400</c:v>
                </c:pt>
                <c:pt idx="120">
                  <c:v>2410</c:v>
                </c:pt>
                <c:pt idx="121">
                  <c:v>2420</c:v>
                </c:pt>
                <c:pt idx="122">
                  <c:v>2430</c:v>
                </c:pt>
                <c:pt idx="123">
                  <c:v>2440</c:v>
                </c:pt>
                <c:pt idx="124">
                  <c:v>2450</c:v>
                </c:pt>
                <c:pt idx="125">
                  <c:v>2460</c:v>
                </c:pt>
                <c:pt idx="126">
                  <c:v>2470</c:v>
                </c:pt>
                <c:pt idx="127">
                  <c:v>2480</c:v>
                </c:pt>
                <c:pt idx="128">
                  <c:v>2490</c:v>
                </c:pt>
                <c:pt idx="129">
                  <c:v>2500</c:v>
                </c:pt>
                <c:pt idx="130">
                  <c:v>2510</c:v>
                </c:pt>
                <c:pt idx="131">
                  <c:v>2520</c:v>
                </c:pt>
                <c:pt idx="132">
                  <c:v>2530</c:v>
                </c:pt>
                <c:pt idx="133">
                  <c:v>2540</c:v>
                </c:pt>
                <c:pt idx="134">
                  <c:v>2550</c:v>
                </c:pt>
                <c:pt idx="135">
                  <c:v>2560</c:v>
                </c:pt>
                <c:pt idx="136">
                  <c:v>2570</c:v>
                </c:pt>
                <c:pt idx="137">
                  <c:v>2580</c:v>
                </c:pt>
                <c:pt idx="138">
                  <c:v>2590</c:v>
                </c:pt>
                <c:pt idx="139">
                  <c:v>2600</c:v>
                </c:pt>
                <c:pt idx="140">
                  <c:v>2610</c:v>
                </c:pt>
                <c:pt idx="141">
                  <c:v>2620</c:v>
                </c:pt>
                <c:pt idx="142">
                  <c:v>2630</c:v>
                </c:pt>
                <c:pt idx="143">
                  <c:v>2640</c:v>
                </c:pt>
                <c:pt idx="144">
                  <c:v>2650</c:v>
                </c:pt>
                <c:pt idx="145">
                  <c:v>2660</c:v>
                </c:pt>
                <c:pt idx="146">
                  <c:v>2670</c:v>
                </c:pt>
                <c:pt idx="147">
                  <c:v>2680</c:v>
                </c:pt>
                <c:pt idx="148">
                  <c:v>2690</c:v>
                </c:pt>
                <c:pt idx="149">
                  <c:v>2700</c:v>
                </c:pt>
              </c:numCache>
            </c:numRef>
          </c:cat>
          <c:val>
            <c:numRef>
              <c:f>Tenue_composant!$T$2:$T$152</c:f>
              <c:numCache>
                <c:formatCode>General</c:formatCode>
                <c:ptCount val="151"/>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pt idx="61">
                  <c:v>20</c:v>
                </c:pt>
                <c:pt idx="62">
                  <c:v>20</c:v>
                </c:pt>
                <c:pt idx="63">
                  <c:v>20</c:v>
                </c:pt>
                <c:pt idx="64">
                  <c:v>20</c:v>
                </c:pt>
                <c:pt idx="65">
                  <c:v>20</c:v>
                </c:pt>
                <c:pt idx="66">
                  <c:v>20</c:v>
                </c:pt>
                <c:pt idx="67">
                  <c:v>20</c:v>
                </c:pt>
                <c:pt idx="68">
                  <c:v>20</c:v>
                </c:pt>
                <c:pt idx="69">
                  <c:v>20</c:v>
                </c:pt>
                <c:pt idx="70">
                  <c:v>20</c:v>
                </c:pt>
                <c:pt idx="71">
                  <c:v>20</c:v>
                </c:pt>
                <c:pt idx="72">
                  <c:v>20</c:v>
                </c:pt>
                <c:pt idx="73">
                  <c:v>20</c:v>
                </c:pt>
                <c:pt idx="74">
                  <c:v>20</c:v>
                </c:pt>
                <c:pt idx="75">
                  <c:v>20</c:v>
                </c:pt>
                <c:pt idx="76">
                  <c:v>20</c:v>
                </c:pt>
                <c:pt idx="77">
                  <c:v>20</c:v>
                </c:pt>
                <c:pt idx="78">
                  <c:v>20</c:v>
                </c:pt>
                <c:pt idx="79">
                  <c:v>20</c:v>
                </c:pt>
                <c:pt idx="80">
                  <c:v>20</c:v>
                </c:pt>
                <c:pt idx="81">
                  <c:v>20</c:v>
                </c:pt>
                <c:pt idx="82">
                  <c:v>20</c:v>
                </c:pt>
                <c:pt idx="83">
                  <c:v>20</c:v>
                </c:pt>
                <c:pt idx="84">
                  <c:v>20</c:v>
                </c:pt>
                <c:pt idx="85">
                  <c:v>20</c:v>
                </c:pt>
                <c:pt idx="86">
                  <c:v>20</c:v>
                </c:pt>
                <c:pt idx="87">
                  <c:v>20</c:v>
                </c:pt>
                <c:pt idx="88">
                  <c:v>20</c:v>
                </c:pt>
                <c:pt idx="89">
                  <c:v>20</c:v>
                </c:pt>
                <c:pt idx="90">
                  <c:v>20</c:v>
                </c:pt>
                <c:pt idx="91">
                  <c:v>20</c:v>
                </c:pt>
                <c:pt idx="92">
                  <c:v>20</c:v>
                </c:pt>
                <c:pt idx="93">
                  <c:v>20</c:v>
                </c:pt>
                <c:pt idx="94">
                  <c:v>20</c:v>
                </c:pt>
                <c:pt idx="95">
                  <c:v>20</c:v>
                </c:pt>
                <c:pt idx="96">
                  <c:v>20</c:v>
                </c:pt>
                <c:pt idx="97">
                  <c:v>20</c:v>
                </c:pt>
                <c:pt idx="98">
                  <c:v>20</c:v>
                </c:pt>
                <c:pt idx="99">
                  <c:v>20</c:v>
                </c:pt>
                <c:pt idx="100">
                  <c:v>20</c:v>
                </c:pt>
                <c:pt idx="101">
                  <c:v>20</c:v>
                </c:pt>
                <c:pt idx="102">
                  <c:v>20</c:v>
                </c:pt>
                <c:pt idx="103">
                  <c:v>20</c:v>
                </c:pt>
                <c:pt idx="104">
                  <c:v>20</c:v>
                </c:pt>
                <c:pt idx="105">
                  <c:v>20</c:v>
                </c:pt>
                <c:pt idx="106">
                  <c:v>20</c:v>
                </c:pt>
                <c:pt idx="107">
                  <c:v>20</c:v>
                </c:pt>
                <c:pt idx="108">
                  <c:v>20</c:v>
                </c:pt>
                <c:pt idx="109">
                  <c:v>20</c:v>
                </c:pt>
                <c:pt idx="110">
                  <c:v>20</c:v>
                </c:pt>
                <c:pt idx="111">
                  <c:v>20</c:v>
                </c:pt>
                <c:pt idx="112">
                  <c:v>20</c:v>
                </c:pt>
                <c:pt idx="113">
                  <c:v>20</c:v>
                </c:pt>
                <c:pt idx="114">
                  <c:v>20</c:v>
                </c:pt>
                <c:pt idx="115">
                  <c:v>20</c:v>
                </c:pt>
                <c:pt idx="116">
                  <c:v>20</c:v>
                </c:pt>
                <c:pt idx="117">
                  <c:v>20</c:v>
                </c:pt>
                <c:pt idx="118">
                  <c:v>20</c:v>
                </c:pt>
                <c:pt idx="119">
                  <c:v>20</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20</c:v>
                </c:pt>
                <c:pt idx="145">
                  <c:v>20</c:v>
                </c:pt>
                <c:pt idx="146">
                  <c:v>20</c:v>
                </c:pt>
                <c:pt idx="147">
                  <c:v>20</c:v>
                </c:pt>
                <c:pt idx="148">
                  <c:v>20</c:v>
                </c:pt>
                <c:pt idx="149">
                  <c:v>20</c:v>
                </c:pt>
                <c:pt idx="150">
                  <c:v>20</c:v>
                </c:pt>
              </c:numCache>
            </c:numRef>
          </c:val>
          <c:smooth val="0"/>
          <c:extLst>
            <c:ext xmlns:c16="http://schemas.microsoft.com/office/drawing/2014/chart" uri="{C3380CC4-5D6E-409C-BE32-E72D297353CC}">
              <c16:uniqueId val="{00000001-D022-4DC2-AFC1-BADCBB212B82}"/>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none"/>
          </c:marker>
          <c:cat>
            <c:numRef>
              <c:f>'Emetteur 9'!$A$34:$A$36</c:f>
              <c:numCache>
                <c:formatCode>General</c:formatCode>
                <c:ptCount val="3"/>
                <c:pt idx="0">
                  <c:v>121.5</c:v>
                </c:pt>
                <c:pt idx="1">
                  <c:v>243</c:v>
                </c:pt>
                <c:pt idx="2">
                  <c:v>406</c:v>
                </c:pt>
              </c:numCache>
            </c:numRef>
          </c:cat>
          <c:val>
            <c:numRef>
              <c:f>'Emetteur 9'!$B$34:$B$36</c:f>
              <c:numCache>
                <c:formatCode>0.0</c:formatCode>
                <c:ptCount val="3"/>
                <c:pt idx="0">
                  <c:v>-31.995874546649254</c:v>
                </c:pt>
                <c:pt idx="1">
                  <c:v>-48.987745365942082</c:v>
                </c:pt>
                <c:pt idx="2">
                  <c:v>-54.018758072065346</c:v>
                </c:pt>
              </c:numCache>
            </c:numRef>
          </c:val>
          <c:smooth val="0"/>
          <c:extLst>
            <c:ext xmlns:c16="http://schemas.microsoft.com/office/drawing/2014/chart" uri="{C3380CC4-5D6E-409C-BE32-E72D297353CC}">
              <c16:uniqueId val="{00000000-0A9C-4F1D-9218-A7E911111CDF}"/>
            </c:ext>
          </c:extLst>
        </c:ser>
        <c:ser>
          <c:idx val="1"/>
          <c:order val="1"/>
          <c:tx>
            <c:v>TX</c:v>
          </c:tx>
          <c:spPr>
            <a:ln w="28575" cap="rnd">
              <a:solidFill>
                <a:schemeClr val="accent2"/>
              </a:solidFill>
              <a:round/>
            </a:ln>
            <a:effectLst/>
          </c:spPr>
          <c:marker>
            <c:symbol val="none"/>
          </c:marker>
          <c:cat>
            <c:numRef>
              <c:f>'Emetteur 9'!$A$34:$A$36</c:f>
              <c:numCache>
                <c:formatCode>General</c:formatCode>
                <c:ptCount val="3"/>
                <c:pt idx="0">
                  <c:v>121.5</c:v>
                </c:pt>
                <c:pt idx="1">
                  <c:v>243</c:v>
                </c:pt>
                <c:pt idx="2">
                  <c:v>406</c:v>
                </c:pt>
              </c:numCache>
            </c:numRef>
          </c:cat>
          <c:val>
            <c:numRef>
              <c:f>'Emetteur 9'!$C$34:$C$36</c:f>
              <c:numCache>
                <c:formatCode>0.0</c:formatCode>
                <c:ptCount val="3"/>
                <c:pt idx="0">
                  <c:v>-43.463514155107951</c:v>
                </c:pt>
                <c:pt idx="1">
                  <c:v>-59.930305512269392</c:v>
                </c:pt>
                <c:pt idx="2">
                  <c:v>-76.553015999505249</c:v>
                </c:pt>
              </c:numCache>
            </c:numRef>
          </c:val>
          <c:smooth val="0"/>
          <c:extLst>
            <c:ext xmlns:c16="http://schemas.microsoft.com/office/drawing/2014/chart" uri="{C3380CC4-5D6E-409C-BE32-E72D297353CC}">
              <c16:uniqueId val="{00000001-0A9C-4F1D-9218-A7E911111CDF}"/>
            </c:ext>
          </c:extLst>
        </c:ser>
        <c:ser>
          <c:idx val="10"/>
          <c:order val="2"/>
          <c:tx>
            <c:v>gabarit capteur</c:v>
          </c:tx>
          <c:spPr>
            <a:ln w="28575" cap="rnd">
              <a:solidFill>
                <a:srgbClr val="FF0000"/>
              </a:solidFill>
              <a:prstDash val="dash"/>
              <a:round/>
            </a:ln>
            <a:effectLst/>
          </c:spPr>
          <c:marker>
            <c:symbol val="none"/>
          </c:marker>
          <c:cat>
            <c:numRef>
              <c:f>'Emetteur 9'!$A$34:$A$36</c:f>
              <c:numCache>
                <c:formatCode>General</c:formatCode>
                <c:ptCount val="3"/>
                <c:pt idx="0">
                  <c:v>121.5</c:v>
                </c:pt>
                <c:pt idx="1">
                  <c:v>243</c:v>
                </c:pt>
                <c:pt idx="2">
                  <c:v>406</c:v>
                </c:pt>
              </c:numCache>
            </c:numRef>
          </c:cat>
          <c:val>
            <c:numRef>
              <c:f>Tenue_composant!$T$2:$T$4</c:f>
              <c:numCache>
                <c:formatCode>General</c:formatCode>
                <c:ptCount val="3"/>
                <c:pt idx="0">
                  <c:v>20</c:v>
                </c:pt>
                <c:pt idx="1">
                  <c:v>20</c:v>
                </c:pt>
                <c:pt idx="2">
                  <c:v>20</c:v>
                </c:pt>
              </c:numCache>
            </c:numRef>
          </c:val>
          <c:smooth val="0"/>
          <c:extLst>
            <c:ext xmlns:c16="http://schemas.microsoft.com/office/drawing/2014/chart" uri="{C3380CC4-5D6E-409C-BE32-E72D297353CC}">
              <c16:uniqueId val="{00000002-0A9C-4F1D-9218-A7E911111CDF}"/>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16'!$B$34:$B$44</c:f>
              <c:numCache>
                <c:formatCode>0.0</c:formatCode>
                <c:ptCount val="11"/>
                <c:pt idx="0">
                  <c:v>-48.988553861600003</c:v>
                </c:pt>
                <c:pt idx="1">
                  <c:v>-48.34839305578889</c:v>
                </c:pt>
                <c:pt idx="2">
                  <c:v>-47.658633610429035</c:v>
                </c:pt>
                <c:pt idx="3">
                  <c:v>-46.975757358800017</c:v>
                </c:pt>
                <c:pt idx="4">
                  <c:v>-46.330013572218952</c:v>
                </c:pt>
                <c:pt idx="5">
                  <c:v>-45.735638592805657</c:v>
                </c:pt>
                <c:pt idx="6">
                  <c:v>-45.198176236140178</c:v>
                </c:pt>
                <c:pt idx="7">
                  <c:v>-44.718738253775797</c:v>
                </c:pt>
                <c:pt idx="8">
                  <c:v>-44.296202528838428</c:v>
                </c:pt>
                <c:pt idx="9">
                  <c:v>-43.928252046007493</c:v>
                </c:pt>
                <c:pt idx="10">
                  <c:v>-43.611853353528694</c:v>
                </c:pt>
              </c:numCache>
            </c:numRef>
          </c:val>
          <c:smooth val="0"/>
          <c:extLst>
            <c:ext xmlns:c16="http://schemas.microsoft.com/office/drawing/2014/chart" uri="{C3380CC4-5D6E-409C-BE32-E72D297353CC}">
              <c16:uniqueId val="{00000000-4310-4274-B03F-DA7A4DC95C6F}"/>
            </c:ext>
          </c:extLst>
        </c:ser>
        <c:ser>
          <c:idx val="3"/>
          <c:order val="1"/>
          <c:tx>
            <c:v>TX</c:v>
          </c:tx>
          <c:spPr>
            <a:ln w="28575" cap="rnd">
              <a:solidFill>
                <a:schemeClr val="accent4"/>
              </a:solidFill>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16'!$C$34:$C$44</c:f>
              <c:numCache>
                <c:formatCode>0.0</c:formatCode>
                <c:ptCount val="11"/>
                <c:pt idx="0">
                  <c:v>-45.095224005432108</c:v>
                </c:pt>
                <c:pt idx="1">
                  <c:v>-45.398730922282581</c:v>
                </c:pt>
                <c:pt idx="2">
                  <c:v>-45.468148895582729</c:v>
                </c:pt>
                <c:pt idx="3">
                  <c:v>-45.322737555545821</c:v>
                </c:pt>
                <c:pt idx="4">
                  <c:v>-45.010458728187352</c:v>
                </c:pt>
                <c:pt idx="5">
                  <c:v>-44.589148478623656</c:v>
                </c:pt>
                <c:pt idx="6">
                  <c:v>-44.110770040294476</c:v>
                </c:pt>
                <c:pt idx="7">
                  <c:v>-43.614419861827102</c:v>
                </c:pt>
                <c:pt idx="8">
                  <c:v>-43.126106167968224</c:v>
                </c:pt>
                <c:pt idx="9">
                  <c:v>-42.661464273734786</c:v>
                </c:pt>
                <c:pt idx="10">
                  <c:v>-42.228921527788394</c:v>
                </c:pt>
              </c:numCache>
            </c:numRef>
          </c:val>
          <c:smooth val="0"/>
          <c:extLst>
            <c:ext xmlns:c16="http://schemas.microsoft.com/office/drawing/2014/chart" uri="{C3380CC4-5D6E-409C-BE32-E72D297353CC}">
              <c16:uniqueId val="{00000001-4310-4274-B03F-DA7A4DC95C6F}"/>
            </c:ext>
          </c:extLst>
        </c:ser>
        <c:ser>
          <c:idx val="10"/>
          <c:order val="2"/>
          <c:tx>
            <c:v>gabarit capteur</c:v>
          </c:tx>
          <c:spPr>
            <a:ln w="28575" cap="rnd">
              <a:solidFill>
                <a:srgbClr val="FF0000"/>
              </a:solidFill>
              <a:prstDash val="dash"/>
              <a:round/>
            </a:ln>
            <a:effectLst/>
          </c:spPr>
          <c:marker>
            <c:symbol val="none"/>
          </c:marker>
          <c:cat>
            <c:numRef>
              <c:f>'Emetteur 16'!$A$34:$A$44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Tenue_composant!$T$2:$T$12</c:f>
              <c:numCache>
                <c:formatCode>General</c:formatCode>
                <c:ptCount val="11"/>
                <c:pt idx="0">
                  <c:v>20</c:v>
                </c:pt>
                <c:pt idx="1">
                  <c:v>20</c:v>
                </c:pt>
                <c:pt idx="2">
                  <c:v>20</c:v>
                </c:pt>
                <c:pt idx="3">
                  <c:v>20</c:v>
                </c:pt>
                <c:pt idx="4">
                  <c:v>20</c:v>
                </c:pt>
                <c:pt idx="5">
                  <c:v>20</c:v>
                </c:pt>
                <c:pt idx="6">
                  <c:v>20</c:v>
                </c:pt>
                <c:pt idx="7">
                  <c:v>20</c:v>
                </c:pt>
                <c:pt idx="8">
                  <c:v>20</c:v>
                </c:pt>
                <c:pt idx="9">
                  <c:v>20</c:v>
                </c:pt>
                <c:pt idx="10">
                  <c:v>20</c:v>
                </c:pt>
              </c:numCache>
            </c:numRef>
          </c:val>
          <c:smooth val="0"/>
          <c:extLst>
            <c:ext xmlns:c16="http://schemas.microsoft.com/office/drawing/2014/chart" uri="{C3380CC4-5D6E-409C-BE32-E72D297353CC}">
              <c16:uniqueId val="{00000002-4310-4274-B03F-DA7A4DC95C6F}"/>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Balun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4'!$A$160</c:f>
              <c:numCache>
                <c:formatCode>0</c:formatCode>
                <c:ptCount val="1"/>
                <c:pt idx="0">
                  <c:v>1090</c:v>
                </c:pt>
              </c:numCache>
            </c:numRef>
          </c:cat>
          <c:val>
            <c:numRef>
              <c:f>'Emetteur 4'!$B$160</c:f>
              <c:numCache>
                <c:formatCode>0.0</c:formatCode>
                <c:ptCount val="1"/>
                <c:pt idx="0">
                  <c:v>5.7212476511788601</c:v>
                </c:pt>
              </c:numCache>
            </c:numRef>
          </c:val>
          <c:smooth val="0"/>
          <c:extLst>
            <c:ext xmlns:c16="http://schemas.microsoft.com/office/drawing/2014/chart" uri="{C3380CC4-5D6E-409C-BE32-E72D297353CC}">
              <c16:uniqueId val="{00000000-8F03-4F2F-AE0F-8E441C8DB976}"/>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4'!$A$160</c:f>
              <c:numCache>
                <c:formatCode>0</c:formatCode>
                <c:ptCount val="1"/>
                <c:pt idx="0">
                  <c:v>1090</c:v>
                </c:pt>
              </c:numCache>
            </c:numRef>
          </c:cat>
          <c:val>
            <c:numRef>
              <c:f>'Emetteur 4'!$C$160</c:f>
              <c:numCache>
                <c:formatCode>0.0</c:formatCode>
                <c:ptCount val="1"/>
                <c:pt idx="0">
                  <c:v>18.061047072291263</c:v>
                </c:pt>
              </c:numCache>
            </c:numRef>
          </c:val>
          <c:smooth val="0"/>
          <c:extLst>
            <c:ext xmlns:c16="http://schemas.microsoft.com/office/drawing/2014/chart" uri="{C3380CC4-5D6E-409C-BE32-E72D297353CC}">
              <c16:uniqueId val="{00000001-8F03-4F2F-AE0F-8E441C8DB976}"/>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4'!$A$160</c:f>
              <c:numCache>
                <c:formatCode>0</c:formatCode>
                <c:ptCount val="1"/>
                <c:pt idx="0">
                  <c:v>1090</c:v>
                </c:pt>
              </c:numCache>
            </c:numRef>
          </c:cat>
          <c:val>
            <c:numRef>
              <c:f>'Emetteur 4'!$D$160</c:f>
              <c:numCache>
                <c:formatCode>0.0</c:formatCode>
                <c:ptCount val="1"/>
                <c:pt idx="0">
                  <c:v>10.716131373897557</c:v>
                </c:pt>
              </c:numCache>
            </c:numRef>
          </c:val>
          <c:smooth val="0"/>
          <c:extLst>
            <c:ext xmlns:c16="http://schemas.microsoft.com/office/drawing/2014/chart" uri="{C3380CC4-5D6E-409C-BE32-E72D297353CC}">
              <c16:uniqueId val="{00000002-8F03-4F2F-AE0F-8E441C8DB976}"/>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4'!$A$160</c:f>
              <c:numCache>
                <c:formatCode>0</c:formatCode>
                <c:ptCount val="1"/>
                <c:pt idx="0">
                  <c:v>1090</c:v>
                </c:pt>
              </c:numCache>
            </c:numRef>
          </c:cat>
          <c:val>
            <c:numRef>
              <c:f>'Emetteur 4'!$E$160</c:f>
              <c:numCache>
                <c:formatCode>0.0</c:formatCode>
                <c:ptCount val="1"/>
                <c:pt idx="0">
                  <c:v>1.9795491495658588</c:v>
                </c:pt>
              </c:numCache>
            </c:numRef>
          </c:val>
          <c:smooth val="0"/>
          <c:extLst>
            <c:ext xmlns:c16="http://schemas.microsoft.com/office/drawing/2014/chart" uri="{C3380CC4-5D6E-409C-BE32-E72D297353CC}">
              <c16:uniqueId val="{00000003-8F03-4F2F-AE0F-8E441C8DB976}"/>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4'!$A$160</c:f>
              <c:numCache>
                <c:formatCode>0</c:formatCode>
                <c:ptCount val="1"/>
                <c:pt idx="0">
                  <c:v>1090</c:v>
                </c:pt>
              </c:numCache>
            </c:numRef>
          </c:cat>
          <c:val>
            <c:numRef>
              <c:f>'Emetteur 4'!$F$160</c:f>
              <c:numCache>
                <c:formatCode>0.0</c:formatCode>
                <c:ptCount val="1"/>
                <c:pt idx="0">
                  <c:v>8.1701354028877624</c:v>
                </c:pt>
              </c:numCache>
            </c:numRef>
          </c:val>
          <c:smooth val="0"/>
          <c:extLst>
            <c:ext xmlns:c16="http://schemas.microsoft.com/office/drawing/2014/chart" uri="{C3380CC4-5D6E-409C-BE32-E72D297353CC}">
              <c16:uniqueId val="{00000004-8F03-4F2F-AE0F-8E441C8DB976}"/>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4'!$A$160</c:f>
              <c:numCache>
                <c:formatCode>0</c:formatCode>
                <c:ptCount val="1"/>
                <c:pt idx="0">
                  <c:v>1090</c:v>
                </c:pt>
              </c:numCache>
            </c:numRef>
          </c:cat>
          <c:val>
            <c:numRef>
              <c:f>'Emetteur 4'!$G$160</c:f>
              <c:numCache>
                <c:formatCode>0.0</c:formatCode>
                <c:ptCount val="1"/>
                <c:pt idx="0">
                  <c:v>-6.2894469078876369</c:v>
                </c:pt>
              </c:numCache>
            </c:numRef>
          </c:val>
          <c:smooth val="0"/>
          <c:extLst>
            <c:ext xmlns:c16="http://schemas.microsoft.com/office/drawing/2014/chart" uri="{C3380CC4-5D6E-409C-BE32-E72D297353CC}">
              <c16:uniqueId val="{00000005-8F03-4F2F-AE0F-8E441C8DB976}"/>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4'!$A$160</c:f>
              <c:numCache>
                <c:formatCode>0</c:formatCode>
                <c:ptCount val="1"/>
                <c:pt idx="0">
                  <c:v>1090</c:v>
                </c:pt>
              </c:numCache>
            </c:numRef>
          </c:cat>
          <c:val>
            <c:numRef>
              <c:f>'Emetteur 4'!$H$160</c:f>
              <c:numCache>
                <c:formatCode>0.0</c:formatCode>
                <c:ptCount val="1"/>
                <c:pt idx="0">
                  <c:v>14.374230583222161</c:v>
                </c:pt>
              </c:numCache>
            </c:numRef>
          </c:val>
          <c:smooth val="0"/>
          <c:extLst>
            <c:ext xmlns:c16="http://schemas.microsoft.com/office/drawing/2014/chart" uri="{C3380CC4-5D6E-409C-BE32-E72D297353CC}">
              <c16:uniqueId val="{00000006-8F03-4F2F-AE0F-8E441C8DB976}"/>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4'!$A$160</c:f>
              <c:numCache>
                <c:formatCode>0</c:formatCode>
                <c:ptCount val="1"/>
                <c:pt idx="0">
                  <c:v>1090</c:v>
                </c:pt>
              </c:numCache>
            </c:numRef>
          </c:cat>
          <c:val>
            <c:numRef>
              <c:f>'Emetteur 4'!$I$160</c:f>
              <c:numCache>
                <c:formatCode>0.0</c:formatCode>
                <c:ptCount val="1"/>
                <c:pt idx="0">
                  <c:v>14.861153344878563</c:v>
                </c:pt>
              </c:numCache>
            </c:numRef>
          </c:val>
          <c:smooth val="0"/>
          <c:extLst>
            <c:ext xmlns:c16="http://schemas.microsoft.com/office/drawing/2014/chart" uri="{C3380CC4-5D6E-409C-BE32-E72D297353CC}">
              <c16:uniqueId val="{00000007-8F03-4F2F-AE0F-8E441C8DB976}"/>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4'!$A$160</c:f>
              <c:numCache>
                <c:formatCode>0</c:formatCode>
                <c:ptCount val="1"/>
                <c:pt idx="0">
                  <c:v>1090</c:v>
                </c:pt>
              </c:numCache>
            </c:numRef>
          </c:cat>
          <c:val>
            <c:numRef>
              <c:f>'Emetteur 4'!$J$160</c:f>
              <c:numCache>
                <c:formatCode>0.0</c:formatCode>
                <c:ptCount val="1"/>
                <c:pt idx="0">
                  <c:v>11.823480174558963</c:v>
                </c:pt>
              </c:numCache>
            </c:numRef>
          </c:val>
          <c:smooth val="0"/>
          <c:extLst>
            <c:ext xmlns:c16="http://schemas.microsoft.com/office/drawing/2014/chart" uri="{C3380CC4-5D6E-409C-BE32-E72D297353CC}">
              <c16:uniqueId val="{00000008-8F03-4F2F-AE0F-8E441C8DB976}"/>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4'!$A$160</c:f>
              <c:numCache>
                <c:formatCode>0</c:formatCode>
                <c:ptCount val="1"/>
                <c:pt idx="0">
                  <c:v>1090</c:v>
                </c:pt>
              </c:numCache>
            </c:numRef>
          </c:cat>
          <c:val>
            <c:numRef>
              <c:f>'Emetteur 4'!$K$160</c:f>
              <c:numCache>
                <c:formatCode>0.0</c:formatCode>
                <c:ptCount val="1"/>
                <c:pt idx="0">
                  <c:v>15.637664867796257</c:v>
                </c:pt>
              </c:numCache>
            </c:numRef>
          </c:val>
          <c:smooth val="0"/>
          <c:extLst>
            <c:ext xmlns:c16="http://schemas.microsoft.com/office/drawing/2014/chart" uri="{C3380CC4-5D6E-409C-BE32-E72D297353CC}">
              <c16:uniqueId val="{00000009-8F03-4F2F-AE0F-8E441C8DB976}"/>
            </c:ext>
          </c:extLst>
        </c:ser>
        <c:ser>
          <c:idx val="10"/>
          <c:order val="10"/>
          <c:tx>
            <c:v>gabarit balun</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4'!$A$160</c:f>
              <c:numCache>
                <c:formatCode>0</c:formatCode>
                <c:ptCount val="1"/>
                <c:pt idx="0">
                  <c:v>1090</c:v>
                </c:pt>
              </c:numCache>
            </c:numRef>
          </c:cat>
          <c:val>
            <c:numRef>
              <c:f>Tenue_composant!$W$2</c:f>
              <c:numCache>
                <c:formatCode>0.00</c:formatCode>
                <c:ptCount val="1"/>
                <c:pt idx="0">
                  <c:v>33.010299956639813</c:v>
                </c:pt>
              </c:numCache>
            </c:numRef>
          </c:val>
          <c:smooth val="0"/>
          <c:extLst>
            <c:ext xmlns:c16="http://schemas.microsoft.com/office/drawing/2014/chart" uri="{C3380CC4-5D6E-409C-BE32-E72D297353CC}">
              <c16:uniqueId val="{0000000A-8F03-4F2F-AE0F-8E441C8DB976}"/>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17'!$B$34:$B$44</c:f>
              <c:numCache>
                <c:formatCode>0.0</c:formatCode>
                <c:ptCount val="11"/>
                <c:pt idx="0">
                  <c:v>-48.071350672726105</c:v>
                </c:pt>
                <c:pt idx="1">
                  <c:v>-47.361457420807881</c:v>
                </c:pt>
                <c:pt idx="2">
                  <c:v>-46.621945513849624</c:v>
                </c:pt>
                <c:pt idx="3">
                  <c:v>-45.907189757522509</c:v>
                </c:pt>
                <c:pt idx="4">
                  <c:v>-45.24364924964005</c:v>
                </c:pt>
                <c:pt idx="5">
                  <c:v>-44.641541632486664</c:v>
                </c:pt>
                <c:pt idx="6">
                  <c:v>-44.102612740320772</c:v>
                </c:pt>
                <c:pt idx="7">
                  <c:v>-43.624628510322907</c:v>
                </c:pt>
                <c:pt idx="8">
                  <c:v>-43.203815436030318</c:v>
                </c:pt>
                <c:pt idx="9">
                  <c:v>-42.836126263875194</c:v>
                </c:pt>
                <c:pt idx="10">
                  <c:v>-42.517840570892396</c:v>
                </c:pt>
              </c:numCache>
            </c:numRef>
          </c:val>
          <c:smooth val="0"/>
          <c:extLst>
            <c:ext xmlns:c16="http://schemas.microsoft.com/office/drawing/2014/chart" uri="{C3380CC4-5D6E-409C-BE32-E72D297353CC}">
              <c16:uniqueId val="{00000000-A213-429F-8FD1-53FBDC9B731E}"/>
            </c:ext>
          </c:extLst>
        </c:ser>
        <c:ser>
          <c:idx val="3"/>
          <c:order val="1"/>
          <c:tx>
            <c:v>TX</c:v>
          </c:tx>
          <c:spPr>
            <a:ln w="28575" cap="rnd">
              <a:solidFill>
                <a:schemeClr val="accent4"/>
              </a:solidFill>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'Emetteur 17'!$C$34:$C$44</c:f>
              <c:numCache>
                <c:formatCode>0.0</c:formatCode>
                <c:ptCount val="11"/>
                <c:pt idx="0">
                  <c:v>-44.218219836964103</c:v>
                </c:pt>
                <c:pt idx="1">
                  <c:v>-44.539089768018584</c:v>
                </c:pt>
                <c:pt idx="2">
                  <c:v>-44.612506780883734</c:v>
                </c:pt>
                <c:pt idx="3">
                  <c:v>-44.457175163458622</c:v>
                </c:pt>
                <c:pt idx="4">
                  <c:v>-44.124390665727752</c:v>
                </c:pt>
                <c:pt idx="5">
                  <c:v>-43.676625535954855</c:v>
                </c:pt>
                <c:pt idx="6">
                  <c:v>-43.169647014573577</c:v>
                </c:pt>
                <c:pt idx="7">
                  <c:v>-42.644959278672303</c:v>
                </c:pt>
                <c:pt idx="8">
                  <c:v>-42.129958295135317</c:v>
                </c:pt>
                <c:pt idx="9">
                  <c:v>-41.641150275968094</c:v>
                </c:pt>
                <c:pt idx="10">
                  <c:v>-41.187598956460299</c:v>
                </c:pt>
              </c:numCache>
            </c:numRef>
          </c:val>
          <c:smooth val="0"/>
          <c:extLst>
            <c:ext xmlns:c16="http://schemas.microsoft.com/office/drawing/2014/chart" uri="{C3380CC4-5D6E-409C-BE32-E72D297353CC}">
              <c16:uniqueId val="{00000001-A213-429F-8FD1-53FBDC9B731E}"/>
            </c:ext>
          </c:extLst>
        </c:ser>
        <c:ser>
          <c:idx val="10"/>
          <c:order val="2"/>
          <c:tx>
            <c:v>gabarit capteur</c:v>
          </c:tx>
          <c:spPr>
            <a:ln w="28575" cap="rnd">
              <a:solidFill>
                <a:srgbClr val="FF0000"/>
              </a:solidFill>
              <a:prstDash val="dash"/>
              <a:round/>
            </a:ln>
            <a:effectLst/>
          </c:spPr>
          <c:marker>
            <c:symbol val="none"/>
          </c:marker>
          <c:cat>
            <c:numRef>
              <c:f>'Emetteur 17'!$A$34:$A$44</c:f>
              <c:numCache>
                <c:formatCode>0</c:formatCode>
                <c:ptCount val="11"/>
                <c:pt idx="0">
                  <c:v>118</c:v>
                </c:pt>
                <c:pt idx="1">
                  <c:v>120</c:v>
                </c:pt>
                <c:pt idx="2">
                  <c:v>122</c:v>
                </c:pt>
                <c:pt idx="3">
                  <c:v>124</c:v>
                </c:pt>
                <c:pt idx="4">
                  <c:v>126</c:v>
                </c:pt>
                <c:pt idx="5">
                  <c:v>128</c:v>
                </c:pt>
                <c:pt idx="6">
                  <c:v>130</c:v>
                </c:pt>
                <c:pt idx="7">
                  <c:v>132</c:v>
                </c:pt>
                <c:pt idx="8">
                  <c:v>134</c:v>
                </c:pt>
                <c:pt idx="9">
                  <c:v>136</c:v>
                </c:pt>
                <c:pt idx="10">
                  <c:v>138</c:v>
                </c:pt>
              </c:numCache>
            </c:numRef>
          </c:cat>
          <c:val>
            <c:numRef>
              <c:f>Tenue_composant!$T$2:$T$12</c:f>
              <c:numCache>
                <c:formatCode>General</c:formatCode>
                <c:ptCount val="11"/>
                <c:pt idx="0">
                  <c:v>20</c:v>
                </c:pt>
                <c:pt idx="1">
                  <c:v>20</c:v>
                </c:pt>
                <c:pt idx="2">
                  <c:v>20</c:v>
                </c:pt>
                <c:pt idx="3">
                  <c:v>20</c:v>
                </c:pt>
                <c:pt idx="4">
                  <c:v>20</c:v>
                </c:pt>
                <c:pt idx="5">
                  <c:v>20</c:v>
                </c:pt>
                <c:pt idx="6">
                  <c:v>20</c:v>
                </c:pt>
                <c:pt idx="7">
                  <c:v>20</c:v>
                </c:pt>
                <c:pt idx="8">
                  <c:v>20</c:v>
                </c:pt>
                <c:pt idx="9">
                  <c:v>20</c:v>
                </c:pt>
                <c:pt idx="10">
                  <c:v>20</c:v>
                </c:pt>
              </c:numCache>
            </c:numRef>
          </c:val>
          <c:smooth val="0"/>
          <c:extLst>
            <c:ext xmlns:c16="http://schemas.microsoft.com/office/drawing/2014/chart" uri="{C3380CC4-5D6E-409C-BE32-E72D297353CC}">
              <c16:uniqueId val="{00000002-A213-429F-8FD1-53FBDC9B731E}"/>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RX</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Asman'!$A$160</c:f>
              <c:numCache>
                <c:formatCode>General</c:formatCode>
                <c:ptCount val="1"/>
                <c:pt idx="0">
                  <c:v>868</c:v>
                </c:pt>
              </c:numCache>
            </c:numRef>
          </c:cat>
          <c:val>
            <c:numRef>
              <c:f>'Emetteur Asman'!$B$160</c:f>
              <c:numCache>
                <c:formatCode>0.0</c:formatCode>
                <c:ptCount val="1"/>
                <c:pt idx="0">
                  <c:v>-52.83675529911023</c:v>
                </c:pt>
              </c:numCache>
            </c:numRef>
          </c:val>
          <c:smooth val="0"/>
          <c:extLst>
            <c:ext xmlns:c16="http://schemas.microsoft.com/office/drawing/2014/chart" uri="{C3380CC4-5D6E-409C-BE32-E72D297353CC}">
              <c16:uniqueId val="{00000000-39FA-44F0-A1E1-7E4310652057}"/>
            </c:ext>
          </c:extLst>
        </c:ser>
        <c:ser>
          <c:idx val="1"/>
          <c:order val="1"/>
          <c:tx>
            <c:v>TX</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Asman'!$A$160</c:f>
              <c:numCache>
                <c:formatCode>General</c:formatCode>
                <c:ptCount val="1"/>
                <c:pt idx="0">
                  <c:v>868</c:v>
                </c:pt>
              </c:numCache>
            </c:numRef>
          </c:cat>
          <c:val>
            <c:numRef>
              <c:f>'Emetteur Asman'!$C$160</c:f>
              <c:numCache>
                <c:formatCode>0.0</c:formatCode>
                <c:ptCount val="1"/>
                <c:pt idx="0">
                  <c:v>-42.550252584055734</c:v>
                </c:pt>
              </c:numCache>
            </c:numRef>
          </c:val>
          <c:smooth val="0"/>
          <c:extLst>
            <c:ext xmlns:c16="http://schemas.microsoft.com/office/drawing/2014/chart" uri="{C3380CC4-5D6E-409C-BE32-E72D297353CC}">
              <c16:uniqueId val="{00000001-39FA-44F0-A1E1-7E4310652057}"/>
            </c:ext>
          </c:extLst>
        </c:ser>
        <c:ser>
          <c:idx val="10"/>
          <c:order val="2"/>
          <c:tx>
            <c:v>gabarit capteur</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Asman'!$A$160</c:f>
              <c:numCache>
                <c:formatCode>General</c:formatCode>
                <c:ptCount val="1"/>
                <c:pt idx="0">
                  <c:v>868</c:v>
                </c:pt>
              </c:numCache>
            </c:numRef>
          </c:cat>
          <c:val>
            <c:numRef>
              <c:f>Tenue_composant!$T$2</c:f>
              <c:numCache>
                <c:formatCode>General</c:formatCode>
                <c:ptCount val="1"/>
                <c:pt idx="0">
                  <c:v>20</c:v>
                </c:pt>
              </c:numCache>
            </c:numRef>
          </c:val>
          <c:smooth val="0"/>
          <c:extLst>
            <c:ext xmlns:c16="http://schemas.microsoft.com/office/drawing/2014/chart" uri="{C3380CC4-5D6E-409C-BE32-E72D297353CC}">
              <c16:uniqueId val="{00000002-39FA-44F0-A1E1-7E4310652057}"/>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4'!$A$168</c:f>
              <c:numCache>
                <c:formatCode>0</c:formatCode>
                <c:ptCount val="1"/>
                <c:pt idx="0">
                  <c:v>1090</c:v>
                </c:pt>
              </c:numCache>
            </c:numRef>
          </c:cat>
          <c:val>
            <c:numRef>
              <c:f>'Emetteur 4'!$B$168</c:f>
              <c:numCache>
                <c:formatCode>0.0</c:formatCode>
                <c:ptCount val="1"/>
                <c:pt idx="0">
                  <c:v>3.6811534093500411</c:v>
                </c:pt>
              </c:numCache>
            </c:numRef>
          </c:val>
          <c:smooth val="0"/>
          <c:extLst>
            <c:ext xmlns:c16="http://schemas.microsoft.com/office/drawing/2014/chart" uri="{C3380CC4-5D6E-409C-BE32-E72D297353CC}">
              <c16:uniqueId val="{00000000-C221-4B9E-B6F0-C01F4865D488}"/>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4'!$A$168</c:f>
              <c:numCache>
                <c:formatCode>0</c:formatCode>
                <c:ptCount val="1"/>
                <c:pt idx="0">
                  <c:v>1090</c:v>
                </c:pt>
              </c:numCache>
            </c:numRef>
          </c:cat>
          <c:val>
            <c:numRef>
              <c:f>'Emetteur 4'!$C$168</c:f>
              <c:numCache>
                <c:formatCode>0.0</c:formatCode>
                <c:ptCount val="1"/>
                <c:pt idx="0">
                  <c:v>16.020952830462441</c:v>
                </c:pt>
              </c:numCache>
            </c:numRef>
          </c:val>
          <c:smooth val="0"/>
          <c:extLst>
            <c:ext xmlns:c16="http://schemas.microsoft.com/office/drawing/2014/chart" uri="{C3380CC4-5D6E-409C-BE32-E72D297353CC}">
              <c16:uniqueId val="{00000001-C221-4B9E-B6F0-C01F4865D488}"/>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4'!$A$168</c:f>
              <c:numCache>
                <c:formatCode>0</c:formatCode>
                <c:ptCount val="1"/>
                <c:pt idx="0">
                  <c:v>1090</c:v>
                </c:pt>
              </c:numCache>
            </c:numRef>
          </c:cat>
          <c:val>
            <c:numRef>
              <c:f>'Emetteur 4'!$D$168</c:f>
              <c:numCache>
                <c:formatCode>0.0</c:formatCode>
                <c:ptCount val="1"/>
                <c:pt idx="0">
                  <c:v>8.6760371320687373</c:v>
                </c:pt>
              </c:numCache>
            </c:numRef>
          </c:val>
          <c:smooth val="0"/>
          <c:extLst>
            <c:ext xmlns:c16="http://schemas.microsoft.com/office/drawing/2014/chart" uri="{C3380CC4-5D6E-409C-BE32-E72D297353CC}">
              <c16:uniqueId val="{00000002-C221-4B9E-B6F0-C01F4865D488}"/>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4'!$A$168</c:f>
              <c:numCache>
                <c:formatCode>0</c:formatCode>
                <c:ptCount val="1"/>
                <c:pt idx="0">
                  <c:v>1090</c:v>
                </c:pt>
              </c:numCache>
            </c:numRef>
          </c:cat>
          <c:val>
            <c:numRef>
              <c:f>'Emetteur 4'!$E$168</c:f>
              <c:numCache>
                <c:formatCode>0.0</c:formatCode>
                <c:ptCount val="1"/>
                <c:pt idx="0">
                  <c:v>-6.0545092262961175E-2</c:v>
                </c:pt>
              </c:numCache>
            </c:numRef>
          </c:val>
          <c:smooth val="0"/>
          <c:extLst>
            <c:ext xmlns:c16="http://schemas.microsoft.com/office/drawing/2014/chart" uri="{C3380CC4-5D6E-409C-BE32-E72D297353CC}">
              <c16:uniqueId val="{00000003-C221-4B9E-B6F0-C01F4865D488}"/>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4'!$A$168</c:f>
              <c:numCache>
                <c:formatCode>0</c:formatCode>
                <c:ptCount val="1"/>
                <c:pt idx="0">
                  <c:v>1090</c:v>
                </c:pt>
              </c:numCache>
            </c:numRef>
          </c:cat>
          <c:val>
            <c:numRef>
              <c:f>'Emetteur 4'!$F$168</c:f>
              <c:numCache>
                <c:formatCode>0.0</c:formatCode>
                <c:ptCount val="1"/>
                <c:pt idx="0">
                  <c:v>6.1300411610589434</c:v>
                </c:pt>
              </c:numCache>
            </c:numRef>
          </c:val>
          <c:smooth val="0"/>
          <c:extLst>
            <c:ext xmlns:c16="http://schemas.microsoft.com/office/drawing/2014/chart" uri="{C3380CC4-5D6E-409C-BE32-E72D297353CC}">
              <c16:uniqueId val="{00000004-C221-4B9E-B6F0-C01F4865D488}"/>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4'!$A$168</c:f>
              <c:numCache>
                <c:formatCode>0</c:formatCode>
                <c:ptCount val="1"/>
                <c:pt idx="0">
                  <c:v>1090</c:v>
                </c:pt>
              </c:numCache>
            </c:numRef>
          </c:cat>
          <c:val>
            <c:numRef>
              <c:f>'Emetteur 4'!$G$168</c:f>
              <c:numCache>
                <c:formatCode>0.0</c:formatCode>
                <c:ptCount val="1"/>
                <c:pt idx="0">
                  <c:v>-8.3295411497164551</c:v>
                </c:pt>
              </c:numCache>
            </c:numRef>
          </c:val>
          <c:smooth val="0"/>
          <c:extLst>
            <c:ext xmlns:c16="http://schemas.microsoft.com/office/drawing/2014/chart" uri="{C3380CC4-5D6E-409C-BE32-E72D297353CC}">
              <c16:uniqueId val="{00000005-C221-4B9E-B6F0-C01F4865D488}"/>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4'!$A$168</c:f>
              <c:numCache>
                <c:formatCode>0</c:formatCode>
                <c:ptCount val="1"/>
                <c:pt idx="0">
                  <c:v>1090</c:v>
                </c:pt>
              </c:numCache>
            </c:numRef>
          </c:cat>
          <c:val>
            <c:numRef>
              <c:f>'Emetteur 4'!$H$168</c:f>
              <c:numCache>
                <c:formatCode>0.0</c:formatCode>
                <c:ptCount val="1"/>
                <c:pt idx="0">
                  <c:v>12.334136341393341</c:v>
                </c:pt>
              </c:numCache>
            </c:numRef>
          </c:val>
          <c:smooth val="0"/>
          <c:extLst>
            <c:ext xmlns:c16="http://schemas.microsoft.com/office/drawing/2014/chart" uri="{C3380CC4-5D6E-409C-BE32-E72D297353CC}">
              <c16:uniqueId val="{00000006-C221-4B9E-B6F0-C01F4865D488}"/>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4'!$A$168</c:f>
              <c:numCache>
                <c:formatCode>0</c:formatCode>
                <c:ptCount val="1"/>
                <c:pt idx="0">
                  <c:v>1090</c:v>
                </c:pt>
              </c:numCache>
            </c:numRef>
          </c:cat>
          <c:val>
            <c:numRef>
              <c:f>'Emetteur 4'!$I$168</c:f>
              <c:numCache>
                <c:formatCode>0.0</c:formatCode>
                <c:ptCount val="1"/>
                <c:pt idx="0">
                  <c:v>12.821059103049743</c:v>
                </c:pt>
              </c:numCache>
            </c:numRef>
          </c:val>
          <c:smooth val="0"/>
          <c:extLst>
            <c:ext xmlns:c16="http://schemas.microsoft.com/office/drawing/2014/chart" uri="{C3380CC4-5D6E-409C-BE32-E72D297353CC}">
              <c16:uniqueId val="{00000007-C221-4B9E-B6F0-C01F4865D488}"/>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4'!$A$168</c:f>
              <c:numCache>
                <c:formatCode>0</c:formatCode>
                <c:ptCount val="1"/>
                <c:pt idx="0">
                  <c:v>1090</c:v>
                </c:pt>
              </c:numCache>
            </c:numRef>
          </c:cat>
          <c:val>
            <c:numRef>
              <c:f>'Emetteur 4'!$J$168</c:f>
              <c:numCache>
                <c:formatCode>0.0</c:formatCode>
                <c:ptCount val="1"/>
                <c:pt idx="0">
                  <c:v>9.7833859327301429</c:v>
                </c:pt>
              </c:numCache>
            </c:numRef>
          </c:val>
          <c:smooth val="0"/>
          <c:extLst>
            <c:ext xmlns:c16="http://schemas.microsoft.com/office/drawing/2014/chart" uri="{C3380CC4-5D6E-409C-BE32-E72D297353CC}">
              <c16:uniqueId val="{00000008-C221-4B9E-B6F0-C01F4865D488}"/>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4'!$A$168</c:f>
              <c:numCache>
                <c:formatCode>0</c:formatCode>
                <c:ptCount val="1"/>
                <c:pt idx="0">
                  <c:v>1090</c:v>
                </c:pt>
              </c:numCache>
            </c:numRef>
          </c:cat>
          <c:val>
            <c:numRef>
              <c:f>'Emetteur 4'!$K$168</c:f>
              <c:numCache>
                <c:formatCode>0.0</c:formatCode>
                <c:ptCount val="1"/>
                <c:pt idx="0">
                  <c:v>13.597570625967437</c:v>
                </c:pt>
              </c:numCache>
            </c:numRef>
          </c:val>
          <c:smooth val="0"/>
          <c:extLst>
            <c:ext xmlns:c16="http://schemas.microsoft.com/office/drawing/2014/chart" uri="{C3380CC4-5D6E-409C-BE32-E72D297353CC}">
              <c16:uniqueId val="{00000009-C221-4B9E-B6F0-C01F4865D488}"/>
            </c:ext>
          </c:extLst>
        </c:ser>
        <c:ser>
          <c:idx val="10"/>
          <c:order val="10"/>
          <c:tx>
            <c:v>gabarit LNA</c:v>
          </c:tx>
          <c:spPr>
            <a:ln w="28575" cap="rnd">
              <a:solidFill>
                <a:srgbClr val="FF0000"/>
              </a:solidFill>
              <a:round/>
            </a:ln>
            <a:effectLst/>
          </c:spPr>
          <c:marker>
            <c:symbol val="circle"/>
            <c:size val="5"/>
            <c:spPr>
              <a:solidFill>
                <a:srgbClr val="FF0000"/>
              </a:solidFill>
              <a:ln w="9525">
                <a:solidFill>
                  <a:srgbClr val="FF0000"/>
                </a:solidFill>
              </a:ln>
              <a:effectLst/>
            </c:spPr>
          </c:marker>
          <c:cat>
            <c:numRef>
              <c:f>'Emetteur 4'!$A$168</c:f>
              <c:numCache>
                <c:formatCode>0</c:formatCode>
                <c:ptCount val="1"/>
                <c:pt idx="0">
                  <c:v>1090</c:v>
                </c:pt>
              </c:numCache>
            </c:numRef>
          </c:cat>
          <c:val>
            <c:numRef>
              <c:f>Tenue_composant!$Y$2</c:f>
              <c:numCache>
                <c:formatCode>General</c:formatCode>
                <c:ptCount val="1"/>
                <c:pt idx="0">
                  <c:v>19</c:v>
                </c:pt>
              </c:numCache>
            </c:numRef>
          </c:val>
          <c:smooth val="0"/>
          <c:extLst>
            <c:ext xmlns:c16="http://schemas.microsoft.com/office/drawing/2014/chart" uri="{C3380CC4-5D6E-409C-BE32-E72D297353CC}">
              <c16:uniqueId val="{0000000A-C221-4B9E-B6F0-C01F4865D488}"/>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'Emetteur 4'!$A$176</c:f>
              <c:numCache>
                <c:formatCode>0</c:formatCode>
                <c:ptCount val="1"/>
                <c:pt idx="0">
                  <c:v>1090</c:v>
                </c:pt>
              </c:numCache>
            </c:numRef>
          </c:cat>
          <c:val>
            <c:numRef>
              <c:f>'Emetteur 4'!$B$176</c:f>
              <c:numCache>
                <c:formatCode>0.0</c:formatCode>
                <c:ptCount val="1"/>
                <c:pt idx="0">
                  <c:v>0.2803456222458709</c:v>
                </c:pt>
              </c:numCache>
            </c:numRef>
          </c:val>
          <c:smooth val="0"/>
          <c:extLst>
            <c:ext xmlns:c16="http://schemas.microsoft.com/office/drawing/2014/chart" uri="{C3380CC4-5D6E-409C-BE32-E72D297353CC}">
              <c16:uniqueId val="{00000000-6F2A-4784-A6B6-37E44B54D4E0}"/>
            </c:ext>
          </c:extLst>
        </c:ser>
        <c:ser>
          <c:idx val="1"/>
          <c:order val="1"/>
          <c:tx>
            <c:v>port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'Emetteur 4'!$A$176</c:f>
              <c:numCache>
                <c:formatCode>0</c:formatCode>
                <c:ptCount val="1"/>
                <c:pt idx="0">
                  <c:v>1090</c:v>
                </c:pt>
              </c:numCache>
            </c:numRef>
          </c:cat>
          <c:val>
            <c:numRef>
              <c:f>'Emetteur 4'!$C$176</c:f>
              <c:numCache>
                <c:formatCode>0.0</c:formatCode>
                <c:ptCount val="1"/>
                <c:pt idx="0">
                  <c:v>12.620145043358271</c:v>
                </c:pt>
              </c:numCache>
            </c:numRef>
          </c:val>
          <c:smooth val="0"/>
          <c:extLst>
            <c:ext xmlns:c16="http://schemas.microsoft.com/office/drawing/2014/chart" uri="{C3380CC4-5D6E-409C-BE32-E72D297353CC}">
              <c16:uniqueId val="{00000001-6F2A-4784-A6B6-37E44B54D4E0}"/>
            </c:ext>
          </c:extLst>
        </c:ser>
        <c:ser>
          <c:idx val="2"/>
          <c:order val="2"/>
          <c:tx>
            <c:v>port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'Emetteur 4'!$A$176</c:f>
              <c:numCache>
                <c:formatCode>0</c:formatCode>
                <c:ptCount val="1"/>
                <c:pt idx="0">
                  <c:v>1090</c:v>
                </c:pt>
              </c:numCache>
            </c:numRef>
          </c:cat>
          <c:val>
            <c:numRef>
              <c:f>'Emetteur 4'!$D$176</c:f>
              <c:numCache>
                <c:formatCode>0.0</c:formatCode>
                <c:ptCount val="1"/>
                <c:pt idx="0">
                  <c:v>5.2752293449645666</c:v>
                </c:pt>
              </c:numCache>
            </c:numRef>
          </c:val>
          <c:smooth val="0"/>
          <c:extLst>
            <c:ext xmlns:c16="http://schemas.microsoft.com/office/drawing/2014/chart" uri="{C3380CC4-5D6E-409C-BE32-E72D297353CC}">
              <c16:uniqueId val="{00000002-6F2A-4784-A6B6-37E44B54D4E0}"/>
            </c:ext>
          </c:extLst>
        </c:ser>
        <c:ser>
          <c:idx val="3"/>
          <c:order val="3"/>
          <c:tx>
            <c:v>port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'Emetteur 4'!$A$176</c:f>
              <c:numCache>
                <c:formatCode>0</c:formatCode>
                <c:ptCount val="1"/>
                <c:pt idx="0">
                  <c:v>1090</c:v>
                </c:pt>
              </c:numCache>
            </c:numRef>
          </c:cat>
          <c:val>
            <c:numRef>
              <c:f>'Emetteur 4'!$E$176</c:f>
              <c:numCache>
                <c:formatCode>0.0</c:formatCode>
                <c:ptCount val="1"/>
                <c:pt idx="0">
                  <c:v>-3.4613528793671318</c:v>
                </c:pt>
              </c:numCache>
            </c:numRef>
          </c:val>
          <c:smooth val="0"/>
          <c:extLst>
            <c:ext xmlns:c16="http://schemas.microsoft.com/office/drawing/2014/chart" uri="{C3380CC4-5D6E-409C-BE32-E72D297353CC}">
              <c16:uniqueId val="{00000003-6F2A-4784-A6B6-37E44B54D4E0}"/>
            </c:ext>
          </c:extLst>
        </c:ser>
        <c:ser>
          <c:idx val="4"/>
          <c:order val="4"/>
          <c:tx>
            <c:v>port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'Emetteur 4'!$A$176</c:f>
              <c:numCache>
                <c:formatCode>0</c:formatCode>
                <c:ptCount val="1"/>
                <c:pt idx="0">
                  <c:v>1090</c:v>
                </c:pt>
              </c:numCache>
            </c:numRef>
          </c:cat>
          <c:val>
            <c:numRef>
              <c:f>'Emetteur 4'!$F$176</c:f>
              <c:numCache>
                <c:formatCode>0.0</c:formatCode>
                <c:ptCount val="1"/>
                <c:pt idx="0">
                  <c:v>2.7292333739547727</c:v>
                </c:pt>
              </c:numCache>
            </c:numRef>
          </c:val>
          <c:smooth val="0"/>
          <c:extLst>
            <c:ext xmlns:c16="http://schemas.microsoft.com/office/drawing/2014/chart" uri="{C3380CC4-5D6E-409C-BE32-E72D297353CC}">
              <c16:uniqueId val="{00000004-6F2A-4784-A6B6-37E44B54D4E0}"/>
            </c:ext>
          </c:extLst>
        </c:ser>
        <c:ser>
          <c:idx val="5"/>
          <c:order val="5"/>
          <c:tx>
            <c:v>port 6</c:v>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'Emetteur 4'!$A$176</c:f>
              <c:numCache>
                <c:formatCode>0</c:formatCode>
                <c:ptCount val="1"/>
                <c:pt idx="0">
                  <c:v>1090</c:v>
                </c:pt>
              </c:numCache>
            </c:numRef>
          </c:cat>
          <c:val>
            <c:numRef>
              <c:f>'Emetteur 4'!$G$176</c:f>
              <c:numCache>
                <c:formatCode>0.0</c:formatCode>
                <c:ptCount val="1"/>
                <c:pt idx="0">
                  <c:v>-11.730348936820626</c:v>
                </c:pt>
              </c:numCache>
            </c:numRef>
          </c:val>
          <c:smooth val="0"/>
          <c:extLst>
            <c:ext xmlns:c16="http://schemas.microsoft.com/office/drawing/2014/chart" uri="{C3380CC4-5D6E-409C-BE32-E72D297353CC}">
              <c16:uniqueId val="{00000005-6F2A-4784-A6B6-37E44B54D4E0}"/>
            </c:ext>
          </c:extLst>
        </c:ser>
        <c:ser>
          <c:idx val="6"/>
          <c:order val="6"/>
          <c:tx>
            <c:v>port 7</c:v>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'Emetteur 4'!$A$176</c:f>
              <c:numCache>
                <c:formatCode>0</c:formatCode>
                <c:ptCount val="1"/>
                <c:pt idx="0">
                  <c:v>1090</c:v>
                </c:pt>
              </c:numCache>
            </c:numRef>
          </c:cat>
          <c:val>
            <c:numRef>
              <c:f>'Emetteur 4'!$H$176</c:f>
              <c:numCache>
                <c:formatCode>0.0</c:formatCode>
                <c:ptCount val="1"/>
                <c:pt idx="0">
                  <c:v>8.9333285542891705</c:v>
                </c:pt>
              </c:numCache>
            </c:numRef>
          </c:val>
          <c:smooth val="0"/>
          <c:extLst>
            <c:ext xmlns:c16="http://schemas.microsoft.com/office/drawing/2014/chart" uri="{C3380CC4-5D6E-409C-BE32-E72D297353CC}">
              <c16:uniqueId val="{00000006-6F2A-4784-A6B6-37E44B54D4E0}"/>
            </c:ext>
          </c:extLst>
        </c:ser>
        <c:ser>
          <c:idx val="7"/>
          <c:order val="7"/>
          <c:tx>
            <c:v>port 8</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'Emetteur 4'!$A$176</c:f>
              <c:numCache>
                <c:formatCode>0</c:formatCode>
                <c:ptCount val="1"/>
                <c:pt idx="0">
                  <c:v>1090</c:v>
                </c:pt>
              </c:numCache>
            </c:numRef>
          </c:cat>
          <c:val>
            <c:numRef>
              <c:f>'Emetteur 4'!$I$176</c:f>
              <c:numCache>
                <c:formatCode>0.0</c:formatCode>
                <c:ptCount val="1"/>
                <c:pt idx="0">
                  <c:v>9.4202513159455723</c:v>
                </c:pt>
              </c:numCache>
            </c:numRef>
          </c:val>
          <c:smooth val="0"/>
          <c:extLst>
            <c:ext xmlns:c16="http://schemas.microsoft.com/office/drawing/2014/chart" uri="{C3380CC4-5D6E-409C-BE32-E72D297353CC}">
              <c16:uniqueId val="{00000007-6F2A-4784-A6B6-37E44B54D4E0}"/>
            </c:ext>
          </c:extLst>
        </c:ser>
        <c:ser>
          <c:idx val="8"/>
          <c:order val="8"/>
          <c:tx>
            <c:v>port 9</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'Emetteur 4'!$A$176</c:f>
              <c:numCache>
                <c:formatCode>0</c:formatCode>
                <c:ptCount val="1"/>
                <c:pt idx="0">
                  <c:v>1090</c:v>
                </c:pt>
              </c:numCache>
            </c:numRef>
          </c:cat>
          <c:val>
            <c:numRef>
              <c:f>'Emetteur 4'!$J$176</c:f>
              <c:numCache>
                <c:formatCode>0.0</c:formatCode>
                <c:ptCount val="1"/>
                <c:pt idx="0">
                  <c:v>6.3825781456259714</c:v>
                </c:pt>
              </c:numCache>
            </c:numRef>
          </c:val>
          <c:smooth val="0"/>
          <c:extLst>
            <c:ext xmlns:c16="http://schemas.microsoft.com/office/drawing/2014/chart" uri="{C3380CC4-5D6E-409C-BE32-E72D297353CC}">
              <c16:uniqueId val="{00000008-6F2A-4784-A6B6-37E44B54D4E0}"/>
            </c:ext>
          </c:extLst>
        </c:ser>
        <c:ser>
          <c:idx val="9"/>
          <c:order val="9"/>
          <c:tx>
            <c:v>port 10</c:v>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'Emetteur 4'!$A$176</c:f>
              <c:numCache>
                <c:formatCode>0</c:formatCode>
                <c:ptCount val="1"/>
                <c:pt idx="0">
                  <c:v>1090</c:v>
                </c:pt>
              </c:numCache>
            </c:numRef>
          </c:cat>
          <c:val>
            <c:numRef>
              <c:f>'Emetteur 4'!$K$176</c:f>
              <c:numCache>
                <c:formatCode>0.0</c:formatCode>
                <c:ptCount val="1"/>
                <c:pt idx="0">
                  <c:v>10.196762838863267</c:v>
                </c:pt>
              </c:numCache>
            </c:numRef>
          </c:val>
          <c:smooth val="0"/>
          <c:extLst>
            <c:ext xmlns:c16="http://schemas.microsoft.com/office/drawing/2014/chart" uri="{C3380CC4-5D6E-409C-BE32-E72D297353CC}">
              <c16:uniqueId val="{00000009-6F2A-4784-A6B6-37E44B54D4E0}"/>
            </c:ext>
          </c:extLst>
        </c:ser>
        <c:ser>
          <c:idx val="10"/>
          <c:order val="10"/>
          <c:tx>
            <c:v>gabarit CE</c:v>
          </c:tx>
          <c:spPr>
            <a:ln w="28575" cap="rnd">
              <a:solidFill>
                <a:srgbClr val="FF0000"/>
              </a:solidFill>
              <a:prstDash val="dash"/>
              <a:round/>
            </a:ln>
            <a:effectLst/>
          </c:spPr>
          <c:marker>
            <c:symbol val="circle"/>
            <c:size val="5"/>
            <c:spPr>
              <a:solidFill>
                <a:srgbClr val="FF0000"/>
              </a:solidFill>
              <a:ln w="9525">
                <a:solidFill>
                  <a:srgbClr val="FF0000"/>
                </a:solidFill>
              </a:ln>
              <a:effectLst/>
            </c:spPr>
          </c:marker>
          <c:cat>
            <c:numRef>
              <c:f>'Emetteur 4'!$A$176</c:f>
              <c:numCache>
                <c:formatCode>0</c:formatCode>
                <c:ptCount val="1"/>
                <c:pt idx="0">
                  <c:v>1090</c:v>
                </c:pt>
              </c:numCache>
            </c:numRef>
          </c:cat>
          <c:val>
            <c:numRef>
              <c:f>Tenue_composant!$U$2</c:f>
              <c:numCache>
                <c:formatCode>General</c:formatCode>
                <c:ptCount val="1"/>
                <c:pt idx="0">
                  <c:v>22</c:v>
                </c:pt>
              </c:numCache>
            </c:numRef>
          </c:val>
          <c:smooth val="0"/>
          <c:extLst>
            <c:ext xmlns:c16="http://schemas.microsoft.com/office/drawing/2014/chart" uri="{C3380CC4-5D6E-409C-BE32-E72D297353CC}">
              <c16:uniqueId val="{0000000A-6F2A-4784-A6B6-37E44B54D4E0}"/>
            </c:ext>
          </c:extLst>
        </c:ser>
        <c:dLbls>
          <c:showLegendKey val="0"/>
          <c:showVal val="0"/>
          <c:showCatName val="0"/>
          <c:showSerName val="0"/>
          <c:showPercent val="0"/>
          <c:showBubbleSize val="0"/>
        </c:dLbls>
        <c:marker val="1"/>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Balun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3'!$B$160:$B$173</c:f>
              <c:numCache>
                <c:formatCode>0.0</c:formatCode>
                <c:ptCount val="14"/>
                <c:pt idx="0">
                  <c:v>7.8951982763145026</c:v>
                </c:pt>
                <c:pt idx="1">
                  <c:v>5.9154677138322995</c:v>
                </c:pt>
                <c:pt idx="2">
                  <c:v>7.9339283665854978</c:v>
                </c:pt>
                <c:pt idx="3">
                  <c:v>10.078464613332898</c:v>
                </c:pt>
                <c:pt idx="4">
                  <c:v>9.2348189938562015</c:v>
                </c:pt>
                <c:pt idx="5">
                  <c:v>9.0736825766754023</c:v>
                </c:pt>
                <c:pt idx="6">
                  <c:v>10.840986030964501</c:v>
                </c:pt>
                <c:pt idx="7">
                  <c:v>10.754192876447497</c:v>
                </c:pt>
                <c:pt idx="8">
                  <c:v>8.9997325405632012</c:v>
                </c:pt>
                <c:pt idx="9">
                  <c:v>8.4517335367022994</c:v>
                </c:pt>
                <c:pt idx="10">
                  <c:v>8.6730402438809975</c:v>
                </c:pt>
                <c:pt idx="11">
                  <c:v>7.5678681041877027</c:v>
                </c:pt>
                <c:pt idx="12">
                  <c:v>3.4147828729744987</c:v>
                </c:pt>
                <c:pt idx="13">
                  <c:v>4.3318947226013975</c:v>
                </c:pt>
              </c:numCache>
            </c:numRef>
          </c:val>
          <c:smooth val="0"/>
          <c:extLst>
            <c:ext xmlns:c16="http://schemas.microsoft.com/office/drawing/2014/chart" uri="{C3380CC4-5D6E-409C-BE32-E72D297353CC}">
              <c16:uniqueId val="{00000000-876F-4223-9C6A-2BCC009E2A9F}"/>
            </c:ext>
          </c:extLst>
        </c:ser>
        <c:ser>
          <c:idx val="1"/>
          <c:order val="1"/>
          <c:tx>
            <c:v>port 2</c:v>
          </c:tx>
          <c:spPr>
            <a:ln w="28575" cap="rnd">
              <a:solidFill>
                <a:schemeClr val="accent2"/>
              </a:solidFill>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3'!$C$160:$C$173</c:f>
              <c:numCache>
                <c:formatCode>0.0</c:formatCode>
                <c:ptCount val="14"/>
                <c:pt idx="0">
                  <c:v>15.077854447068503</c:v>
                </c:pt>
                <c:pt idx="1">
                  <c:v>14.226249148873997</c:v>
                </c:pt>
                <c:pt idx="2">
                  <c:v>13.055578146073401</c:v>
                </c:pt>
                <c:pt idx="3">
                  <c:v>13.009758157773497</c:v>
                </c:pt>
                <c:pt idx="4">
                  <c:v>12.9668596627696</c:v>
                </c:pt>
                <c:pt idx="5">
                  <c:v>12.003192441252999</c:v>
                </c:pt>
                <c:pt idx="6">
                  <c:v>11.206162518826297</c:v>
                </c:pt>
                <c:pt idx="7">
                  <c:v>10.473898142979998</c:v>
                </c:pt>
                <c:pt idx="8">
                  <c:v>9.0103745735713971</c:v>
                </c:pt>
                <c:pt idx="9">
                  <c:v>7.4103020364916006</c:v>
                </c:pt>
                <c:pt idx="10">
                  <c:v>5.8963441234865996</c:v>
                </c:pt>
                <c:pt idx="11">
                  <c:v>3.3997384435774975</c:v>
                </c:pt>
                <c:pt idx="12">
                  <c:v>5.9381492709720973</c:v>
                </c:pt>
                <c:pt idx="13">
                  <c:v>9.211462137966997</c:v>
                </c:pt>
              </c:numCache>
            </c:numRef>
          </c:val>
          <c:smooth val="0"/>
          <c:extLst>
            <c:ext xmlns:c16="http://schemas.microsoft.com/office/drawing/2014/chart" uri="{C3380CC4-5D6E-409C-BE32-E72D297353CC}">
              <c16:uniqueId val="{00000001-876F-4223-9C6A-2BCC009E2A9F}"/>
            </c:ext>
          </c:extLst>
        </c:ser>
        <c:ser>
          <c:idx val="2"/>
          <c:order val="2"/>
          <c:tx>
            <c:v>port 3</c:v>
          </c:tx>
          <c:spPr>
            <a:ln w="28575" cap="rnd">
              <a:solidFill>
                <a:schemeClr val="accent3"/>
              </a:solidFill>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3'!$D$160:$D$173</c:f>
              <c:numCache>
                <c:formatCode>0.0</c:formatCode>
                <c:ptCount val="14"/>
                <c:pt idx="0">
                  <c:v>1.9368140644914007</c:v>
                </c:pt>
                <c:pt idx="1">
                  <c:v>-3.0505579713876969</c:v>
                </c:pt>
                <c:pt idx="2">
                  <c:v>1.7974384621577002</c:v>
                </c:pt>
                <c:pt idx="3">
                  <c:v>-0.22934911647819689</c:v>
                </c:pt>
                <c:pt idx="4">
                  <c:v>-7.3273347811458009</c:v>
                </c:pt>
                <c:pt idx="5">
                  <c:v>-2.0588302742646007</c:v>
                </c:pt>
                <c:pt idx="6">
                  <c:v>-1.8750424214807992</c:v>
                </c:pt>
                <c:pt idx="7">
                  <c:v>-6.5680402429998992</c:v>
                </c:pt>
                <c:pt idx="8">
                  <c:v>-1.3556374227694974</c:v>
                </c:pt>
                <c:pt idx="9">
                  <c:v>1.0216222787695983</c:v>
                </c:pt>
                <c:pt idx="10">
                  <c:v>-0.34693259527730191</c:v>
                </c:pt>
                <c:pt idx="11">
                  <c:v>-3.3974070149593985</c:v>
                </c:pt>
                <c:pt idx="12">
                  <c:v>-7.8845392214056034</c:v>
                </c:pt>
                <c:pt idx="13">
                  <c:v>-6.8308248070478967</c:v>
                </c:pt>
              </c:numCache>
            </c:numRef>
          </c:val>
          <c:smooth val="0"/>
          <c:extLst>
            <c:ext xmlns:c16="http://schemas.microsoft.com/office/drawing/2014/chart" uri="{C3380CC4-5D6E-409C-BE32-E72D297353CC}">
              <c16:uniqueId val="{00000002-876F-4223-9C6A-2BCC009E2A9F}"/>
            </c:ext>
          </c:extLst>
        </c:ser>
        <c:ser>
          <c:idx val="3"/>
          <c:order val="3"/>
          <c:tx>
            <c:v>port 4</c:v>
          </c:tx>
          <c:spPr>
            <a:ln w="28575" cap="rnd">
              <a:solidFill>
                <a:schemeClr val="accent4"/>
              </a:solidFill>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3'!$E$160:$E$173</c:f>
              <c:numCache>
                <c:formatCode>0.0</c:formatCode>
                <c:ptCount val="14"/>
                <c:pt idx="0">
                  <c:v>9.490060611144898</c:v>
                </c:pt>
                <c:pt idx="1">
                  <c:v>10.195412521032999</c:v>
                </c:pt>
                <c:pt idx="2">
                  <c:v>9.140787978832897</c:v>
                </c:pt>
                <c:pt idx="3">
                  <c:v>9.9534528803824998</c:v>
                </c:pt>
                <c:pt idx="4">
                  <c:v>11.5472685566289</c:v>
                </c:pt>
                <c:pt idx="5">
                  <c:v>11.518112773288699</c:v>
                </c:pt>
                <c:pt idx="6">
                  <c:v>11.066746755814499</c:v>
                </c:pt>
                <c:pt idx="7">
                  <c:v>12.078567008294897</c:v>
                </c:pt>
                <c:pt idx="8">
                  <c:v>13.155300607935601</c:v>
                </c:pt>
                <c:pt idx="9">
                  <c:v>13.109773314762002</c:v>
                </c:pt>
                <c:pt idx="10">
                  <c:v>12.862441363054003</c:v>
                </c:pt>
                <c:pt idx="11">
                  <c:v>13.3564441594107</c:v>
                </c:pt>
                <c:pt idx="12">
                  <c:v>13.6211533771218</c:v>
                </c:pt>
                <c:pt idx="13">
                  <c:v>13.709166082950098</c:v>
                </c:pt>
              </c:numCache>
            </c:numRef>
          </c:val>
          <c:smooth val="0"/>
          <c:extLst>
            <c:ext xmlns:c16="http://schemas.microsoft.com/office/drawing/2014/chart" uri="{C3380CC4-5D6E-409C-BE32-E72D297353CC}">
              <c16:uniqueId val="{00000003-876F-4223-9C6A-2BCC009E2A9F}"/>
            </c:ext>
          </c:extLst>
        </c:ser>
        <c:ser>
          <c:idx val="4"/>
          <c:order val="4"/>
          <c:tx>
            <c:v>port 5</c:v>
          </c:tx>
          <c:spPr>
            <a:ln w="28575" cap="rnd">
              <a:solidFill>
                <a:schemeClr val="accent5"/>
              </a:solidFill>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3'!$F$160:$F$173</c:f>
              <c:numCache>
                <c:formatCode>0.0</c:formatCode>
                <c:ptCount val="14"/>
                <c:pt idx="0">
                  <c:v>10.354850040479498</c:v>
                </c:pt>
                <c:pt idx="1">
                  <c:v>10.344743146315402</c:v>
                </c:pt>
                <c:pt idx="2">
                  <c:v>11.333825031449301</c:v>
                </c:pt>
                <c:pt idx="3">
                  <c:v>10.627339157455701</c:v>
                </c:pt>
                <c:pt idx="4">
                  <c:v>8.0402549292706027</c:v>
                </c:pt>
                <c:pt idx="5">
                  <c:v>6.1764249369719977</c:v>
                </c:pt>
                <c:pt idx="6">
                  <c:v>6.9494463836663982</c:v>
                </c:pt>
                <c:pt idx="7">
                  <c:v>6.6114165416273991</c:v>
                </c:pt>
                <c:pt idx="8">
                  <c:v>3.5290691684360027</c:v>
                </c:pt>
                <c:pt idx="9">
                  <c:v>-1.3313073161640006</c:v>
                </c:pt>
                <c:pt idx="10">
                  <c:v>-1.9756679894148022</c:v>
                </c:pt>
                <c:pt idx="11">
                  <c:v>-2.208690616977897</c:v>
                </c:pt>
                <c:pt idx="12">
                  <c:v>-2.996949930606398</c:v>
                </c:pt>
                <c:pt idx="13">
                  <c:v>0.43733691802989938</c:v>
                </c:pt>
              </c:numCache>
            </c:numRef>
          </c:val>
          <c:smooth val="0"/>
          <c:extLst>
            <c:ext xmlns:c16="http://schemas.microsoft.com/office/drawing/2014/chart" uri="{C3380CC4-5D6E-409C-BE32-E72D297353CC}">
              <c16:uniqueId val="{00000004-876F-4223-9C6A-2BCC009E2A9F}"/>
            </c:ext>
          </c:extLst>
        </c:ser>
        <c:ser>
          <c:idx val="5"/>
          <c:order val="5"/>
          <c:tx>
            <c:v>port 6</c:v>
          </c:tx>
          <c:spPr>
            <a:ln w="28575" cap="rnd">
              <a:solidFill>
                <a:schemeClr val="accent6"/>
              </a:solidFill>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3'!$G$160:$G$173</c:f>
              <c:numCache>
                <c:formatCode>0.0</c:formatCode>
                <c:ptCount val="14"/>
                <c:pt idx="0">
                  <c:v>8.8336028569573983</c:v>
                </c:pt>
                <c:pt idx="1">
                  <c:v>8.5258153526625975</c:v>
                </c:pt>
                <c:pt idx="2">
                  <c:v>10.092337170781498</c:v>
                </c:pt>
                <c:pt idx="3">
                  <c:v>8.6553063976242015</c:v>
                </c:pt>
                <c:pt idx="4">
                  <c:v>5.9188220225557018</c:v>
                </c:pt>
                <c:pt idx="5">
                  <c:v>7.2194414520414014</c:v>
                </c:pt>
                <c:pt idx="6">
                  <c:v>8.0179936414623967</c:v>
                </c:pt>
                <c:pt idx="7">
                  <c:v>6.5354169162302966</c:v>
                </c:pt>
                <c:pt idx="8">
                  <c:v>6.4886181662082976</c:v>
                </c:pt>
                <c:pt idx="9">
                  <c:v>7.7466694778754999</c:v>
                </c:pt>
                <c:pt idx="10">
                  <c:v>7.2076865216670001</c:v>
                </c:pt>
                <c:pt idx="11">
                  <c:v>6.3404732460262991</c:v>
                </c:pt>
                <c:pt idx="12">
                  <c:v>7.5494998175274972</c:v>
                </c:pt>
                <c:pt idx="13">
                  <c:v>7.7243803588262026</c:v>
                </c:pt>
              </c:numCache>
            </c:numRef>
          </c:val>
          <c:smooth val="0"/>
          <c:extLst>
            <c:ext xmlns:c16="http://schemas.microsoft.com/office/drawing/2014/chart" uri="{C3380CC4-5D6E-409C-BE32-E72D297353CC}">
              <c16:uniqueId val="{00000005-876F-4223-9C6A-2BCC009E2A9F}"/>
            </c:ext>
          </c:extLst>
        </c:ser>
        <c:ser>
          <c:idx val="6"/>
          <c:order val="6"/>
          <c:tx>
            <c:v>port 7</c:v>
          </c:tx>
          <c:spPr>
            <a:ln w="28575" cap="rnd">
              <a:solidFill>
                <a:schemeClr val="accent1">
                  <a:lumMod val="60000"/>
                </a:schemeClr>
              </a:solidFill>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3'!$H$160:$H$173</c:f>
              <c:numCache>
                <c:formatCode>0.0</c:formatCode>
                <c:ptCount val="14"/>
                <c:pt idx="0">
                  <c:v>18.924177721871001</c:v>
                </c:pt>
                <c:pt idx="1">
                  <c:v>18.1854949072106</c:v>
                </c:pt>
                <c:pt idx="2">
                  <c:v>17.453266101502798</c:v>
                </c:pt>
                <c:pt idx="3">
                  <c:v>16.9435027956387</c:v>
                </c:pt>
                <c:pt idx="4">
                  <c:v>16.193889559039903</c:v>
                </c:pt>
                <c:pt idx="5">
                  <c:v>15.049129662063102</c:v>
                </c:pt>
                <c:pt idx="6">
                  <c:v>14.388569714950101</c:v>
                </c:pt>
                <c:pt idx="7">
                  <c:v>13.893542546676201</c:v>
                </c:pt>
                <c:pt idx="8">
                  <c:v>13.342677701522703</c:v>
                </c:pt>
                <c:pt idx="9">
                  <c:v>13.969142941580898</c:v>
                </c:pt>
                <c:pt idx="10">
                  <c:v>15.406358657867202</c:v>
                </c:pt>
                <c:pt idx="11">
                  <c:v>16.4903447492552</c:v>
                </c:pt>
                <c:pt idx="12">
                  <c:v>17.003544176065198</c:v>
                </c:pt>
                <c:pt idx="13">
                  <c:v>17.494488728702997</c:v>
                </c:pt>
              </c:numCache>
            </c:numRef>
          </c:val>
          <c:smooth val="0"/>
          <c:extLst>
            <c:ext xmlns:c16="http://schemas.microsoft.com/office/drawing/2014/chart" uri="{C3380CC4-5D6E-409C-BE32-E72D297353CC}">
              <c16:uniqueId val="{00000006-876F-4223-9C6A-2BCC009E2A9F}"/>
            </c:ext>
          </c:extLst>
        </c:ser>
        <c:ser>
          <c:idx val="7"/>
          <c:order val="7"/>
          <c:tx>
            <c:v>port 8</c:v>
          </c:tx>
          <c:spPr>
            <a:ln w="28575" cap="rnd">
              <a:solidFill>
                <a:schemeClr val="accent2">
                  <a:lumMod val="60000"/>
                </a:schemeClr>
              </a:solidFill>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3'!$I$160:$I$173</c:f>
              <c:numCache>
                <c:formatCode>0.0</c:formatCode>
                <c:ptCount val="14"/>
                <c:pt idx="0">
                  <c:v>-0.24825501144230344</c:v>
                </c:pt>
                <c:pt idx="1">
                  <c:v>-15.873692149077002</c:v>
                </c:pt>
                <c:pt idx="2">
                  <c:v>1.9988635624309978</c:v>
                </c:pt>
                <c:pt idx="3">
                  <c:v>2.6756737492020974</c:v>
                </c:pt>
                <c:pt idx="4">
                  <c:v>-3.0635412549156982</c:v>
                </c:pt>
                <c:pt idx="5">
                  <c:v>1.2589556018311967</c:v>
                </c:pt>
                <c:pt idx="6">
                  <c:v>3.3428659556349984</c:v>
                </c:pt>
                <c:pt idx="7">
                  <c:v>1.8488387866864002</c:v>
                </c:pt>
                <c:pt idx="8">
                  <c:v>3.5879918293990016</c:v>
                </c:pt>
                <c:pt idx="9">
                  <c:v>5.8577434281404024</c:v>
                </c:pt>
                <c:pt idx="10">
                  <c:v>6.880700926491599</c:v>
                </c:pt>
                <c:pt idx="11">
                  <c:v>8.0543113624021032</c:v>
                </c:pt>
                <c:pt idx="12">
                  <c:v>8.4821408136236016</c:v>
                </c:pt>
                <c:pt idx="13">
                  <c:v>10.068970577873301</c:v>
                </c:pt>
              </c:numCache>
            </c:numRef>
          </c:val>
          <c:smooth val="0"/>
          <c:extLst>
            <c:ext xmlns:c16="http://schemas.microsoft.com/office/drawing/2014/chart" uri="{C3380CC4-5D6E-409C-BE32-E72D297353CC}">
              <c16:uniqueId val="{00000007-876F-4223-9C6A-2BCC009E2A9F}"/>
            </c:ext>
          </c:extLst>
        </c:ser>
        <c:ser>
          <c:idx val="8"/>
          <c:order val="8"/>
          <c:tx>
            <c:v>port 9</c:v>
          </c:tx>
          <c:spPr>
            <a:ln w="28575" cap="rnd">
              <a:solidFill>
                <a:schemeClr val="accent3">
                  <a:lumMod val="60000"/>
                </a:schemeClr>
              </a:solidFill>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3'!$J$160:$J$173</c:f>
              <c:numCache>
                <c:formatCode>0.0</c:formatCode>
                <c:ptCount val="14"/>
                <c:pt idx="0">
                  <c:v>5.7404932157196029</c:v>
                </c:pt>
                <c:pt idx="1">
                  <c:v>7.7570410024268028</c:v>
                </c:pt>
                <c:pt idx="2">
                  <c:v>10.041848736829003</c:v>
                </c:pt>
                <c:pt idx="3">
                  <c:v>9.0396777689659018</c:v>
                </c:pt>
                <c:pt idx="4">
                  <c:v>5.3270564450929001</c:v>
                </c:pt>
                <c:pt idx="5">
                  <c:v>3.2786108460180969</c:v>
                </c:pt>
                <c:pt idx="6">
                  <c:v>4.5259018232735002</c:v>
                </c:pt>
                <c:pt idx="7">
                  <c:v>3.6151985682001992</c:v>
                </c:pt>
                <c:pt idx="8">
                  <c:v>-0.38778173757189904</c:v>
                </c:pt>
                <c:pt idx="9">
                  <c:v>1.1117601809492967</c:v>
                </c:pt>
                <c:pt idx="10">
                  <c:v>4.8641693638329002</c:v>
                </c:pt>
                <c:pt idx="11">
                  <c:v>5.4934658925664976</c:v>
                </c:pt>
                <c:pt idx="12">
                  <c:v>2.095537784151702</c:v>
                </c:pt>
                <c:pt idx="13">
                  <c:v>0.5771773808488021</c:v>
                </c:pt>
              </c:numCache>
            </c:numRef>
          </c:val>
          <c:smooth val="0"/>
          <c:extLst>
            <c:ext xmlns:c16="http://schemas.microsoft.com/office/drawing/2014/chart" uri="{C3380CC4-5D6E-409C-BE32-E72D297353CC}">
              <c16:uniqueId val="{00000008-876F-4223-9C6A-2BCC009E2A9F}"/>
            </c:ext>
          </c:extLst>
        </c:ser>
        <c:ser>
          <c:idx val="9"/>
          <c:order val="9"/>
          <c:tx>
            <c:v>port 10</c:v>
          </c:tx>
          <c:spPr>
            <a:ln w="28575" cap="rnd">
              <a:solidFill>
                <a:schemeClr val="accent4">
                  <a:lumMod val="60000"/>
                </a:schemeClr>
              </a:solidFill>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3'!$K$160:$K$173</c:f>
              <c:numCache>
                <c:formatCode>0.0</c:formatCode>
                <c:ptCount val="14"/>
                <c:pt idx="0">
                  <c:v>-21.473371141602598</c:v>
                </c:pt>
                <c:pt idx="1">
                  <c:v>0.28856556241539977</c:v>
                </c:pt>
                <c:pt idx="2">
                  <c:v>2.7237302292362031</c:v>
                </c:pt>
                <c:pt idx="3">
                  <c:v>-1.885078576529601</c:v>
                </c:pt>
                <c:pt idx="4">
                  <c:v>-4.2155080468668018</c:v>
                </c:pt>
                <c:pt idx="5">
                  <c:v>1.8500852308712012</c:v>
                </c:pt>
                <c:pt idx="6">
                  <c:v>2.0423489493968034</c:v>
                </c:pt>
                <c:pt idx="7">
                  <c:v>-2.5580998607976966</c:v>
                </c:pt>
                <c:pt idx="8">
                  <c:v>-4.9566617869120009</c:v>
                </c:pt>
                <c:pt idx="9">
                  <c:v>-1.4585188640579005</c:v>
                </c:pt>
                <c:pt idx="10">
                  <c:v>-2.5775446825204966</c:v>
                </c:pt>
                <c:pt idx="11">
                  <c:v>-6.2023003262480003</c:v>
                </c:pt>
                <c:pt idx="12">
                  <c:v>-0.47784976930950052</c:v>
                </c:pt>
                <c:pt idx="13">
                  <c:v>1.5183775266531967</c:v>
                </c:pt>
              </c:numCache>
            </c:numRef>
          </c:val>
          <c:smooth val="0"/>
          <c:extLst>
            <c:ext xmlns:c16="http://schemas.microsoft.com/office/drawing/2014/chart" uri="{C3380CC4-5D6E-409C-BE32-E72D297353CC}">
              <c16:uniqueId val="{00000009-876F-4223-9C6A-2BCC009E2A9F}"/>
            </c:ext>
          </c:extLst>
        </c:ser>
        <c:ser>
          <c:idx val="10"/>
          <c:order val="10"/>
          <c:tx>
            <c:v>gabarit balun</c:v>
          </c:tx>
          <c:spPr>
            <a:ln w="28575" cap="rnd">
              <a:solidFill>
                <a:srgbClr val="FF0000"/>
              </a:solidFill>
              <a:prstDash val="dash"/>
              <a:round/>
            </a:ln>
            <a:effectLst/>
          </c:spPr>
          <c:marker>
            <c:symbol val="none"/>
          </c:marker>
          <c:cat>
            <c:numRef>
              <c:f>'Emetteur 8 run 3'!$A$160:$A$173</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Tenue_composant!$W$2:$W$15</c:f>
              <c:numCache>
                <c:formatCode>0.00</c:formatCode>
                <c:ptCount val="14"/>
                <c:pt idx="0">
                  <c:v>33.010299956639813</c:v>
                </c:pt>
                <c:pt idx="1">
                  <c:v>33.010299956639813</c:v>
                </c:pt>
                <c:pt idx="2">
                  <c:v>33.010299956639813</c:v>
                </c:pt>
                <c:pt idx="3">
                  <c:v>33.010299956639813</c:v>
                </c:pt>
                <c:pt idx="4">
                  <c:v>33.010299956639813</c:v>
                </c:pt>
                <c:pt idx="5">
                  <c:v>33.010299956639813</c:v>
                </c:pt>
                <c:pt idx="6">
                  <c:v>33.010299956639813</c:v>
                </c:pt>
                <c:pt idx="7">
                  <c:v>33.010299956639813</c:v>
                </c:pt>
                <c:pt idx="8">
                  <c:v>33.010299956639813</c:v>
                </c:pt>
                <c:pt idx="9">
                  <c:v>33.010299956639813</c:v>
                </c:pt>
                <c:pt idx="10">
                  <c:v>33.010299956639813</c:v>
                </c:pt>
                <c:pt idx="11">
                  <c:v>33.010299956639813</c:v>
                </c:pt>
                <c:pt idx="12">
                  <c:v>33.010299956639813</c:v>
                </c:pt>
                <c:pt idx="13">
                  <c:v>33.010299956639813</c:v>
                </c:pt>
              </c:numCache>
            </c:numRef>
          </c:val>
          <c:smooth val="0"/>
          <c:extLst>
            <c:ext xmlns:c16="http://schemas.microsoft.com/office/drawing/2014/chart" uri="{C3380CC4-5D6E-409C-BE32-E72D297353CC}">
              <c16:uniqueId val="{0000000A-876F-4223-9C6A-2BCC009E2A9F}"/>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3'!$B$194:$B$207</c:f>
              <c:numCache>
                <c:formatCode>0.0</c:formatCode>
                <c:ptCount val="14"/>
                <c:pt idx="0">
                  <c:v>5.8601513929928073</c:v>
                </c:pt>
                <c:pt idx="1">
                  <c:v>3.8796913850712356</c:v>
                </c:pt>
                <c:pt idx="2">
                  <c:v>5.8974254575708818</c:v>
                </c:pt>
                <c:pt idx="3">
                  <c:v>8.0412379480236549</c:v>
                </c:pt>
                <c:pt idx="4">
                  <c:v>7.1968713559636734</c:v>
                </c:pt>
                <c:pt idx="5">
                  <c:v>7.0350167106103765</c:v>
                </c:pt>
                <c:pt idx="6">
                  <c:v>8.8016046427533468</c:v>
                </c:pt>
                <c:pt idx="7">
                  <c:v>8.7140986346186775</c:v>
                </c:pt>
                <c:pt idx="8">
                  <c:v>6.9589280770053774</c:v>
                </c:pt>
                <c:pt idx="9">
                  <c:v>6.4102214474951973</c:v>
                </c:pt>
                <c:pt idx="10">
                  <c:v>6.6308230901001304</c:v>
                </c:pt>
                <c:pt idx="11">
                  <c:v>5.5249484126840027</c:v>
                </c:pt>
                <c:pt idx="12">
                  <c:v>1.3711631371298532</c:v>
                </c:pt>
                <c:pt idx="13">
                  <c:v>2.2875774030610385</c:v>
                </c:pt>
              </c:numCache>
            </c:numRef>
          </c:val>
          <c:smooth val="0"/>
          <c:extLst>
            <c:ext xmlns:c16="http://schemas.microsoft.com/office/drawing/2014/chart" uri="{C3380CC4-5D6E-409C-BE32-E72D297353CC}">
              <c16:uniqueId val="{00000000-EC65-43FE-A581-878DFAE4EEB1}"/>
            </c:ext>
          </c:extLst>
        </c:ser>
        <c:ser>
          <c:idx val="1"/>
          <c:order val="1"/>
          <c:tx>
            <c:v>port 2</c:v>
          </c:tx>
          <c:spPr>
            <a:ln w="28575" cap="rnd">
              <a:solidFill>
                <a:schemeClr val="accent2"/>
              </a:solidFill>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3'!$C$194:$C$207</c:f>
              <c:numCache>
                <c:formatCode>0.0</c:formatCode>
                <c:ptCount val="14"/>
                <c:pt idx="0">
                  <c:v>13.042807563746807</c:v>
                </c:pt>
                <c:pt idx="1">
                  <c:v>12.190472820112932</c:v>
                </c:pt>
                <c:pt idx="2">
                  <c:v>11.019075237058784</c:v>
                </c:pt>
                <c:pt idx="3">
                  <c:v>10.972531492464254</c:v>
                </c:pt>
                <c:pt idx="4">
                  <c:v>10.928912024877071</c:v>
                </c:pt>
                <c:pt idx="5">
                  <c:v>9.9645265751879712</c:v>
                </c:pt>
                <c:pt idx="6">
                  <c:v>9.1667811306151421</c:v>
                </c:pt>
                <c:pt idx="7">
                  <c:v>8.4338039011511778</c:v>
                </c:pt>
                <c:pt idx="8">
                  <c:v>6.9695701100135734</c:v>
                </c:pt>
                <c:pt idx="9">
                  <c:v>5.3687899472844984</c:v>
                </c:pt>
                <c:pt idx="10">
                  <c:v>3.8541269697057325</c:v>
                </c:pt>
                <c:pt idx="11">
                  <c:v>1.3568187520737973</c:v>
                </c:pt>
                <c:pt idx="12">
                  <c:v>3.8945295351274529</c:v>
                </c:pt>
                <c:pt idx="13">
                  <c:v>7.1671448184266389</c:v>
                </c:pt>
              </c:numCache>
            </c:numRef>
          </c:val>
          <c:smooth val="0"/>
          <c:extLst>
            <c:ext xmlns:c16="http://schemas.microsoft.com/office/drawing/2014/chart" uri="{C3380CC4-5D6E-409C-BE32-E72D297353CC}">
              <c16:uniqueId val="{00000001-EC65-43FE-A581-878DFAE4EEB1}"/>
            </c:ext>
          </c:extLst>
        </c:ser>
        <c:ser>
          <c:idx val="2"/>
          <c:order val="2"/>
          <c:tx>
            <c:v>port 3</c:v>
          </c:tx>
          <c:spPr>
            <a:ln w="28575" cap="rnd">
              <a:solidFill>
                <a:schemeClr val="accent3"/>
              </a:solidFill>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3'!$D$194:$D$207</c:f>
              <c:numCache>
                <c:formatCode>0.0</c:formatCode>
                <c:ptCount val="14"/>
                <c:pt idx="0">
                  <c:v>-9.8232818830295443E-2</c:v>
                </c:pt>
                <c:pt idx="1">
                  <c:v>-5.0863343001487618</c:v>
                </c:pt>
                <c:pt idx="2">
                  <c:v>-0.2390644468569168</c:v>
                </c:pt>
                <c:pt idx="3">
                  <c:v>-2.2665757817874388</c:v>
                </c:pt>
                <c:pt idx="4">
                  <c:v>-9.3652824190383299</c:v>
                </c:pt>
                <c:pt idx="5">
                  <c:v>-4.0974961403296275</c:v>
                </c:pt>
                <c:pt idx="6">
                  <c:v>-3.9144238096919537</c:v>
                </c:pt>
                <c:pt idx="7">
                  <c:v>-8.6081344848287191</c:v>
                </c:pt>
                <c:pt idx="8">
                  <c:v>-3.3964418863273216</c:v>
                </c:pt>
                <c:pt idx="9">
                  <c:v>-1.0198898104375043</c:v>
                </c:pt>
                <c:pt idx="10">
                  <c:v>-2.3891497490581695</c:v>
                </c:pt>
                <c:pt idx="11">
                  <c:v>-5.4403267064630985</c:v>
                </c:pt>
                <c:pt idx="12">
                  <c:v>-9.9281589572502487</c:v>
                </c:pt>
                <c:pt idx="13">
                  <c:v>-8.8751421265882566</c:v>
                </c:pt>
              </c:numCache>
            </c:numRef>
          </c:val>
          <c:smooth val="0"/>
          <c:extLst>
            <c:ext xmlns:c16="http://schemas.microsoft.com/office/drawing/2014/chart" uri="{C3380CC4-5D6E-409C-BE32-E72D297353CC}">
              <c16:uniqueId val="{00000002-EC65-43FE-A581-878DFAE4EEB1}"/>
            </c:ext>
          </c:extLst>
        </c:ser>
        <c:ser>
          <c:idx val="3"/>
          <c:order val="3"/>
          <c:tx>
            <c:v>port 4</c:v>
          </c:tx>
          <c:spPr>
            <a:ln w="28575" cap="rnd">
              <a:solidFill>
                <a:schemeClr val="accent4"/>
              </a:solidFill>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3'!$E$194:$E$207</c:f>
              <c:numCache>
                <c:formatCode>0.0</c:formatCode>
                <c:ptCount val="14"/>
                <c:pt idx="0">
                  <c:v>7.4550137278232018</c:v>
                </c:pt>
                <c:pt idx="1">
                  <c:v>8.1596361922719343</c:v>
                </c:pt>
                <c:pt idx="2">
                  <c:v>7.1042850698182809</c:v>
                </c:pt>
                <c:pt idx="3">
                  <c:v>7.916226215073257</c:v>
                </c:pt>
                <c:pt idx="4">
                  <c:v>9.5093209187363712</c:v>
                </c:pt>
                <c:pt idx="5">
                  <c:v>9.4794469072236716</c:v>
                </c:pt>
                <c:pt idx="6">
                  <c:v>9.0273653676033447</c:v>
                </c:pt>
                <c:pt idx="7">
                  <c:v>10.038472766466077</c:v>
                </c:pt>
                <c:pt idx="8">
                  <c:v>11.114496144377776</c:v>
                </c:pt>
                <c:pt idx="9">
                  <c:v>11.068261225554899</c:v>
                </c:pt>
                <c:pt idx="10">
                  <c:v>10.820224209273135</c:v>
                </c:pt>
                <c:pt idx="11">
                  <c:v>11.313524467907</c:v>
                </c:pt>
                <c:pt idx="12">
                  <c:v>11.577533641277155</c:v>
                </c:pt>
                <c:pt idx="13">
                  <c:v>11.664848763409738</c:v>
                </c:pt>
              </c:numCache>
            </c:numRef>
          </c:val>
          <c:smooth val="0"/>
          <c:extLst>
            <c:ext xmlns:c16="http://schemas.microsoft.com/office/drawing/2014/chart" uri="{C3380CC4-5D6E-409C-BE32-E72D297353CC}">
              <c16:uniqueId val="{00000003-EC65-43FE-A581-878DFAE4EEB1}"/>
            </c:ext>
          </c:extLst>
        </c:ser>
        <c:ser>
          <c:idx val="4"/>
          <c:order val="4"/>
          <c:tx>
            <c:v>port 5</c:v>
          </c:tx>
          <c:spPr>
            <a:ln w="28575" cap="rnd">
              <a:solidFill>
                <a:schemeClr val="accent5"/>
              </a:solidFill>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3'!$F$194:$F$207</c:f>
              <c:numCache>
                <c:formatCode>0.0</c:formatCode>
                <c:ptCount val="14"/>
                <c:pt idx="0">
                  <c:v>8.3198031571578017</c:v>
                </c:pt>
                <c:pt idx="1">
                  <c:v>8.308966817554337</c:v>
                </c:pt>
                <c:pt idx="2">
                  <c:v>9.297322122434684</c:v>
                </c:pt>
                <c:pt idx="3">
                  <c:v>8.5901124921464582</c:v>
                </c:pt>
                <c:pt idx="4">
                  <c:v>6.0023072913780746</c:v>
                </c:pt>
                <c:pt idx="5">
                  <c:v>4.1377590709069718</c:v>
                </c:pt>
                <c:pt idx="6">
                  <c:v>4.9100649954552447</c:v>
                </c:pt>
                <c:pt idx="7">
                  <c:v>4.5713222997985801</c:v>
                </c:pt>
                <c:pt idx="8">
                  <c:v>1.4882647048781783</c:v>
                </c:pt>
                <c:pt idx="9">
                  <c:v>-3.3728194053711036</c:v>
                </c:pt>
                <c:pt idx="10">
                  <c:v>-4.0178851431956701</c:v>
                </c:pt>
                <c:pt idx="11">
                  <c:v>-4.251610308481597</c:v>
                </c:pt>
                <c:pt idx="12">
                  <c:v>-5.0405696664510433</c:v>
                </c:pt>
                <c:pt idx="13">
                  <c:v>-1.6069804015104594</c:v>
                </c:pt>
              </c:numCache>
            </c:numRef>
          </c:val>
          <c:smooth val="0"/>
          <c:extLst>
            <c:ext xmlns:c16="http://schemas.microsoft.com/office/drawing/2014/chart" uri="{C3380CC4-5D6E-409C-BE32-E72D297353CC}">
              <c16:uniqueId val="{00000004-EC65-43FE-A581-878DFAE4EEB1}"/>
            </c:ext>
          </c:extLst>
        </c:ser>
        <c:ser>
          <c:idx val="5"/>
          <c:order val="5"/>
          <c:tx>
            <c:v>port 6</c:v>
          </c:tx>
          <c:spPr>
            <a:ln w="28575" cap="rnd">
              <a:solidFill>
                <a:schemeClr val="accent6"/>
              </a:solidFill>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3'!$G$194:$G$207</c:f>
              <c:numCache>
                <c:formatCode>0.0</c:formatCode>
                <c:ptCount val="14"/>
                <c:pt idx="0">
                  <c:v>6.7985559736357031</c:v>
                </c:pt>
                <c:pt idx="1">
                  <c:v>6.4900390239015335</c:v>
                </c:pt>
                <c:pt idx="2">
                  <c:v>8.055834261766881</c:v>
                </c:pt>
                <c:pt idx="3">
                  <c:v>6.6180797323149605</c:v>
                </c:pt>
                <c:pt idx="4">
                  <c:v>3.8808743846631737</c:v>
                </c:pt>
                <c:pt idx="5">
                  <c:v>5.1807755859763756</c:v>
                </c:pt>
                <c:pt idx="6">
                  <c:v>5.9786122532512431</c:v>
                </c:pt>
                <c:pt idx="7">
                  <c:v>4.4953226744014776</c:v>
                </c:pt>
                <c:pt idx="8">
                  <c:v>4.4478137026504738</c:v>
                </c:pt>
                <c:pt idx="9">
                  <c:v>5.7051573886683977</c:v>
                </c:pt>
                <c:pt idx="10">
                  <c:v>5.165469367886133</c:v>
                </c:pt>
                <c:pt idx="11">
                  <c:v>4.2975535545225991</c:v>
                </c:pt>
                <c:pt idx="12">
                  <c:v>5.5058800816828528</c:v>
                </c:pt>
                <c:pt idx="13">
                  <c:v>5.6800630392858444</c:v>
                </c:pt>
              </c:numCache>
            </c:numRef>
          </c:val>
          <c:smooth val="0"/>
          <c:extLst>
            <c:ext xmlns:c16="http://schemas.microsoft.com/office/drawing/2014/chart" uri="{C3380CC4-5D6E-409C-BE32-E72D297353CC}">
              <c16:uniqueId val="{00000005-EC65-43FE-A581-878DFAE4EEB1}"/>
            </c:ext>
          </c:extLst>
        </c:ser>
        <c:ser>
          <c:idx val="6"/>
          <c:order val="6"/>
          <c:tx>
            <c:v>port 7</c:v>
          </c:tx>
          <c:spPr>
            <a:ln w="28575" cap="rnd">
              <a:solidFill>
                <a:schemeClr val="accent1">
                  <a:lumMod val="60000"/>
                </a:schemeClr>
              </a:solidFill>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3'!$H$194:$H$207</c:f>
              <c:numCache>
                <c:formatCode>0.0</c:formatCode>
                <c:ptCount val="14"/>
                <c:pt idx="0">
                  <c:v>16.889130838549303</c:v>
                </c:pt>
                <c:pt idx="1">
                  <c:v>16.149718578449534</c:v>
                </c:pt>
                <c:pt idx="2">
                  <c:v>15.41676319248818</c:v>
                </c:pt>
                <c:pt idx="3">
                  <c:v>14.906276130329456</c:v>
                </c:pt>
                <c:pt idx="4">
                  <c:v>14.155941921147374</c:v>
                </c:pt>
                <c:pt idx="5">
                  <c:v>13.010463795998074</c:v>
                </c:pt>
                <c:pt idx="6">
                  <c:v>12.349188326738947</c:v>
                </c:pt>
                <c:pt idx="7">
                  <c:v>11.853448304847381</c:v>
                </c:pt>
                <c:pt idx="8">
                  <c:v>11.301873237964879</c:v>
                </c:pt>
                <c:pt idx="9">
                  <c:v>11.927630852373795</c:v>
                </c:pt>
                <c:pt idx="10">
                  <c:v>13.364141504086334</c:v>
                </c:pt>
                <c:pt idx="11">
                  <c:v>14.4474250577515</c:v>
                </c:pt>
                <c:pt idx="12">
                  <c:v>14.959924440220551</c:v>
                </c:pt>
                <c:pt idx="13">
                  <c:v>15.450171409162635</c:v>
                </c:pt>
              </c:numCache>
            </c:numRef>
          </c:val>
          <c:smooth val="0"/>
          <c:extLst>
            <c:ext xmlns:c16="http://schemas.microsoft.com/office/drawing/2014/chart" uri="{C3380CC4-5D6E-409C-BE32-E72D297353CC}">
              <c16:uniqueId val="{00000006-EC65-43FE-A581-878DFAE4EEB1}"/>
            </c:ext>
          </c:extLst>
        </c:ser>
        <c:ser>
          <c:idx val="7"/>
          <c:order val="7"/>
          <c:tx>
            <c:v>port 8</c:v>
          </c:tx>
          <c:spPr>
            <a:ln w="28575" cap="rnd">
              <a:solidFill>
                <a:schemeClr val="accent2">
                  <a:lumMod val="60000"/>
                </a:schemeClr>
              </a:solidFill>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3'!$I$194:$I$207</c:f>
              <c:numCache>
                <c:formatCode>0.0</c:formatCode>
                <c:ptCount val="14"/>
                <c:pt idx="0">
                  <c:v>-2.2833018947639996</c:v>
                </c:pt>
                <c:pt idx="1">
                  <c:v>-17.909468477838068</c:v>
                </c:pt>
                <c:pt idx="2">
                  <c:v>-3.7639346583619171E-2</c:v>
                </c:pt>
                <c:pt idx="3">
                  <c:v>0.63844708389285554</c:v>
                </c:pt>
                <c:pt idx="4">
                  <c:v>-5.1014888928082271</c:v>
                </c:pt>
                <c:pt idx="5">
                  <c:v>-0.77971026423382983</c:v>
                </c:pt>
                <c:pt idx="6">
                  <c:v>1.303484567423844</c:v>
                </c:pt>
                <c:pt idx="7">
                  <c:v>-0.19125545514241976</c:v>
                </c:pt>
                <c:pt idx="8">
                  <c:v>1.5471873658411774</c:v>
                </c:pt>
                <c:pt idx="9">
                  <c:v>3.8162313389333002</c:v>
                </c:pt>
                <c:pt idx="10">
                  <c:v>4.8384837727107319</c:v>
                </c:pt>
                <c:pt idx="11">
                  <c:v>6.0113916708984032</c:v>
                </c:pt>
                <c:pt idx="12">
                  <c:v>6.4385210777789572</c:v>
                </c:pt>
                <c:pt idx="13">
                  <c:v>8.0246532583329415</c:v>
                </c:pt>
              </c:numCache>
            </c:numRef>
          </c:val>
          <c:smooth val="0"/>
          <c:extLst>
            <c:ext xmlns:c16="http://schemas.microsoft.com/office/drawing/2014/chart" uri="{C3380CC4-5D6E-409C-BE32-E72D297353CC}">
              <c16:uniqueId val="{00000007-EC65-43FE-A581-878DFAE4EEB1}"/>
            </c:ext>
          </c:extLst>
        </c:ser>
        <c:ser>
          <c:idx val="8"/>
          <c:order val="8"/>
          <c:tx>
            <c:v>port 9</c:v>
          </c:tx>
          <c:spPr>
            <a:ln w="28575" cap="rnd">
              <a:solidFill>
                <a:schemeClr val="accent3">
                  <a:lumMod val="60000"/>
                </a:schemeClr>
              </a:solidFill>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3'!$J$194:$J$207</c:f>
              <c:numCache>
                <c:formatCode>0.0</c:formatCode>
                <c:ptCount val="14"/>
                <c:pt idx="0">
                  <c:v>3.7054463323979077</c:v>
                </c:pt>
                <c:pt idx="1">
                  <c:v>5.7212646736657389</c:v>
                </c:pt>
                <c:pt idx="2">
                  <c:v>8.0053458278143861</c:v>
                </c:pt>
                <c:pt idx="3">
                  <c:v>7.0024511036566608</c:v>
                </c:pt>
                <c:pt idx="4">
                  <c:v>3.2891088072003725</c:v>
                </c:pt>
                <c:pt idx="5">
                  <c:v>1.2399449799530704</c:v>
                </c:pt>
                <c:pt idx="6">
                  <c:v>2.4865204350623458</c:v>
                </c:pt>
                <c:pt idx="7">
                  <c:v>1.5751043263713789</c:v>
                </c:pt>
                <c:pt idx="8">
                  <c:v>-2.4285862011297228</c:v>
                </c:pt>
                <c:pt idx="9">
                  <c:v>-0.92975190825780585</c:v>
                </c:pt>
                <c:pt idx="10">
                  <c:v>2.8219522100520331</c:v>
                </c:pt>
                <c:pt idx="11">
                  <c:v>3.4505462010627981</c:v>
                </c:pt>
                <c:pt idx="12">
                  <c:v>5.1918048307056708E-2</c:v>
                </c:pt>
                <c:pt idx="13">
                  <c:v>-1.4671399386915567</c:v>
                </c:pt>
              </c:numCache>
            </c:numRef>
          </c:val>
          <c:smooth val="0"/>
          <c:extLst>
            <c:ext xmlns:c16="http://schemas.microsoft.com/office/drawing/2014/chart" uri="{C3380CC4-5D6E-409C-BE32-E72D297353CC}">
              <c16:uniqueId val="{00000008-EC65-43FE-A581-878DFAE4EEB1}"/>
            </c:ext>
          </c:extLst>
        </c:ser>
        <c:ser>
          <c:idx val="9"/>
          <c:order val="9"/>
          <c:tx>
            <c:v>port 10</c:v>
          </c:tx>
          <c:spPr>
            <a:ln w="28575" cap="rnd">
              <a:solidFill>
                <a:schemeClr val="accent4">
                  <a:lumMod val="60000"/>
                </a:schemeClr>
              </a:solidFill>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3'!$K$194:$K$207</c:f>
              <c:numCache>
                <c:formatCode>0.0</c:formatCode>
                <c:ptCount val="14"/>
                <c:pt idx="0">
                  <c:v>-23.508418024924296</c:v>
                </c:pt>
                <c:pt idx="1">
                  <c:v>-1.7472107663456649</c:v>
                </c:pt>
                <c:pt idx="2">
                  <c:v>0.68722732022158617</c:v>
                </c:pt>
                <c:pt idx="3">
                  <c:v>-3.9223052418388429</c:v>
                </c:pt>
                <c:pt idx="4">
                  <c:v>-6.2534556847593299</c:v>
                </c:pt>
                <c:pt idx="5">
                  <c:v>-0.18858063519382534</c:v>
                </c:pt>
                <c:pt idx="6">
                  <c:v>2.9675611856490036E-3</c:v>
                </c:pt>
                <c:pt idx="7">
                  <c:v>-4.5981941026265165</c:v>
                </c:pt>
                <c:pt idx="8">
                  <c:v>-6.9974662504698246</c:v>
                </c:pt>
                <c:pt idx="9">
                  <c:v>-3.5000309532650036</c:v>
                </c:pt>
                <c:pt idx="10">
                  <c:v>-4.6197618363013646</c:v>
                </c:pt>
                <c:pt idx="11">
                  <c:v>-8.2452200177517003</c:v>
                </c:pt>
                <c:pt idx="12">
                  <c:v>-2.5214695051541458</c:v>
                </c:pt>
                <c:pt idx="13">
                  <c:v>-0.52593979288716208</c:v>
                </c:pt>
              </c:numCache>
            </c:numRef>
          </c:val>
          <c:smooth val="0"/>
          <c:extLst>
            <c:ext xmlns:c16="http://schemas.microsoft.com/office/drawing/2014/chart" uri="{C3380CC4-5D6E-409C-BE32-E72D297353CC}">
              <c16:uniqueId val="{00000009-EC65-43FE-A581-878DFAE4EEB1}"/>
            </c:ext>
          </c:extLst>
        </c:ser>
        <c:ser>
          <c:idx val="10"/>
          <c:order val="10"/>
          <c:tx>
            <c:v>gabarit LNA</c:v>
          </c:tx>
          <c:spPr>
            <a:ln w="28575" cap="rnd">
              <a:solidFill>
                <a:srgbClr val="FF0000"/>
              </a:solidFill>
              <a:prstDash val="dash"/>
              <a:round/>
            </a:ln>
            <a:effectLst/>
          </c:spPr>
          <c:marker>
            <c:symbol val="none"/>
          </c:marker>
          <c:cat>
            <c:numRef>
              <c:f>'Emetteur 8 run 3'!$A$194:$A$207</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Tenue_composant!$Y$2:$Y$15</c:f>
              <c:numCache>
                <c:formatCode>General</c:formatCode>
                <c:ptCount val="14"/>
                <c:pt idx="0">
                  <c:v>19</c:v>
                </c:pt>
                <c:pt idx="1">
                  <c:v>19</c:v>
                </c:pt>
                <c:pt idx="2">
                  <c:v>19</c:v>
                </c:pt>
                <c:pt idx="3">
                  <c:v>19</c:v>
                </c:pt>
                <c:pt idx="4">
                  <c:v>19</c:v>
                </c:pt>
                <c:pt idx="5">
                  <c:v>19</c:v>
                </c:pt>
                <c:pt idx="6">
                  <c:v>19</c:v>
                </c:pt>
                <c:pt idx="7">
                  <c:v>19</c:v>
                </c:pt>
                <c:pt idx="8">
                  <c:v>19</c:v>
                </c:pt>
                <c:pt idx="9">
                  <c:v>19</c:v>
                </c:pt>
                <c:pt idx="10">
                  <c:v>19</c:v>
                </c:pt>
                <c:pt idx="11">
                  <c:v>19</c:v>
                </c:pt>
                <c:pt idx="12">
                  <c:v>19</c:v>
                </c:pt>
                <c:pt idx="13">
                  <c:v>19</c:v>
                </c:pt>
              </c:numCache>
            </c:numRef>
          </c:val>
          <c:smooth val="0"/>
          <c:extLst>
            <c:ext xmlns:c16="http://schemas.microsoft.com/office/drawing/2014/chart" uri="{C3380CC4-5D6E-409C-BE32-E72D297353CC}">
              <c16:uniqueId val="{0000000A-EC65-43FE-A581-878DFAE4EEB1}"/>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Capteur Embarqué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v>port 1</c:v>
          </c:tx>
          <c:spPr>
            <a:ln w="28575" cap="rnd">
              <a:solidFill>
                <a:schemeClr val="accent1"/>
              </a:solidFill>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3'!$B$228:$B$241</c:f>
              <c:numCache>
                <c:formatCode>0.0</c:formatCode>
                <c:ptCount val="14"/>
                <c:pt idx="0">
                  <c:v>2.5026066788068415</c:v>
                </c:pt>
                <c:pt idx="1">
                  <c:v>0.51589428140496585</c:v>
                </c:pt>
                <c:pt idx="2">
                  <c:v>2.52740052315988</c:v>
                </c:pt>
                <c:pt idx="3">
                  <c:v>4.6650093882301542</c:v>
                </c:pt>
                <c:pt idx="4">
                  <c:v>3.8144630311705736</c:v>
                </c:pt>
                <c:pt idx="5">
                  <c:v>3.6464521443387206</c:v>
                </c:pt>
                <c:pt idx="6">
                  <c:v>5.4069070295148816</c:v>
                </c:pt>
                <c:pt idx="7">
                  <c:v>5.3132908475145069</c:v>
                </c:pt>
                <c:pt idx="8">
                  <c:v>3.5520326750811719</c:v>
                </c:pt>
                <c:pt idx="9">
                  <c:v>2.9972606828628892</c:v>
                </c:pt>
                <c:pt idx="10">
                  <c:v>3.21181891483555</c:v>
                </c:pt>
                <c:pt idx="11">
                  <c:v>2.0999224855094303</c:v>
                </c:pt>
                <c:pt idx="12">
                  <c:v>-2.0598631701099621</c:v>
                </c:pt>
                <c:pt idx="13">
                  <c:v>-1.1494281929991799</c:v>
                </c:pt>
              </c:numCache>
            </c:numRef>
          </c:val>
          <c:smooth val="0"/>
          <c:extLst>
            <c:ext xmlns:c16="http://schemas.microsoft.com/office/drawing/2014/chart" uri="{C3380CC4-5D6E-409C-BE32-E72D297353CC}">
              <c16:uniqueId val="{00000000-380E-4D44-84F5-E84F52837147}"/>
            </c:ext>
          </c:extLst>
        </c:ser>
        <c:ser>
          <c:idx val="1"/>
          <c:order val="1"/>
          <c:tx>
            <c:v>port 2</c:v>
          </c:tx>
          <c:spPr>
            <a:ln w="28575" cap="rnd">
              <a:solidFill>
                <a:schemeClr val="accent2"/>
              </a:solidFill>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3'!$C$228:$C$241</c:f>
              <c:numCache>
                <c:formatCode>0.0</c:formatCode>
                <c:ptCount val="14"/>
                <c:pt idx="0">
                  <c:v>9.685262849560841</c:v>
                </c:pt>
                <c:pt idx="1">
                  <c:v>8.8266757164466618</c:v>
                </c:pt>
                <c:pt idx="2">
                  <c:v>7.6490503026477814</c:v>
                </c:pt>
                <c:pt idx="3">
                  <c:v>7.5963029326707527</c:v>
                </c:pt>
                <c:pt idx="4">
                  <c:v>7.5465037000839708</c:v>
                </c:pt>
                <c:pt idx="5">
                  <c:v>6.5759620089163144</c:v>
                </c:pt>
                <c:pt idx="6">
                  <c:v>5.7720835173766769</c:v>
                </c:pt>
                <c:pt idx="7">
                  <c:v>5.0329961140470072</c:v>
                </c:pt>
                <c:pt idx="8">
                  <c:v>3.5626747080893679</c:v>
                </c:pt>
                <c:pt idx="9">
                  <c:v>1.9558291826521903</c:v>
                </c:pt>
                <c:pt idx="10">
                  <c:v>0.43512279444115221</c:v>
                </c:pt>
                <c:pt idx="11">
                  <c:v>-2.0682071751007749</c:v>
                </c:pt>
                <c:pt idx="12">
                  <c:v>0.46350322788763743</c:v>
                </c:pt>
                <c:pt idx="13">
                  <c:v>3.7301392223664198</c:v>
                </c:pt>
              </c:numCache>
            </c:numRef>
          </c:val>
          <c:smooth val="0"/>
          <c:extLst>
            <c:ext xmlns:c16="http://schemas.microsoft.com/office/drawing/2014/chart" uri="{C3380CC4-5D6E-409C-BE32-E72D297353CC}">
              <c16:uniqueId val="{00000001-380E-4D44-84F5-E84F52837147}"/>
            </c:ext>
          </c:extLst>
        </c:ser>
        <c:ser>
          <c:idx val="2"/>
          <c:order val="2"/>
          <c:tx>
            <c:v>port 3</c:v>
          </c:tx>
          <c:spPr>
            <a:ln w="28575" cap="rnd">
              <a:solidFill>
                <a:schemeClr val="accent3"/>
              </a:solidFill>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3'!$D$228:$D$241</c:f>
              <c:numCache>
                <c:formatCode>0.0</c:formatCode>
                <c:ptCount val="14"/>
                <c:pt idx="0">
                  <c:v>-3.4557775330162612</c:v>
                </c:pt>
                <c:pt idx="1">
                  <c:v>-8.4501314038150319</c:v>
                </c:pt>
                <c:pt idx="2">
                  <c:v>-3.6090893812679186</c:v>
                </c:pt>
                <c:pt idx="3">
                  <c:v>-5.6428043415809395</c:v>
                </c:pt>
                <c:pt idx="4">
                  <c:v>-12.747690743831431</c:v>
                </c:pt>
                <c:pt idx="5">
                  <c:v>-7.4860607066012834</c:v>
                </c:pt>
                <c:pt idx="6">
                  <c:v>-7.3091214229304189</c:v>
                </c:pt>
                <c:pt idx="7">
                  <c:v>-12.00894227193289</c:v>
                </c:pt>
                <c:pt idx="8">
                  <c:v>-6.8033372882515266</c:v>
                </c:pt>
                <c:pt idx="9">
                  <c:v>-4.4328505750698124</c:v>
                </c:pt>
                <c:pt idx="10">
                  <c:v>-5.8081539243227489</c:v>
                </c:pt>
                <c:pt idx="11">
                  <c:v>-8.86535263363767</c:v>
                </c:pt>
                <c:pt idx="12">
                  <c:v>-13.359185264490065</c:v>
                </c:pt>
                <c:pt idx="13">
                  <c:v>-12.312147722648476</c:v>
                </c:pt>
              </c:numCache>
            </c:numRef>
          </c:val>
          <c:smooth val="0"/>
          <c:extLst>
            <c:ext xmlns:c16="http://schemas.microsoft.com/office/drawing/2014/chart" uri="{C3380CC4-5D6E-409C-BE32-E72D297353CC}">
              <c16:uniqueId val="{00000002-380E-4D44-84F5-E84F52837147}"/>
            </c:ext>
          </c:extLst>
        </c:ser>
        <c:ser>
          <c:idx val="3"/>
          <c:order val="3"/>
          <c:tx>
            <c:v>port 4</c:v>
          </c:tx>
          <c:spPr>
            <a:ln w="28575" cap="rnd">
              <a:solidFill>
                <a:schemeClr val="accent4"/>
              </a:solidFill>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3'!$E$228:$E$241</c:f>
              <c:numCache>
                <c:formatCode>0.0</c:formatCode>
                <c:ptCount val="14"/>
                <c:pt idx="0">
                  <c:v>4.0974690136372356</c:v>
                </c:pt>
                <c:pt idx="1">
                  <c:v>4.7958390886056641</c:v>
                </c:pt>
                <c:pt idx="2">
                  <c:v>3.7342601354072791</c:v>
                </c:pt>
                <c:pt idx="3">
                  <c:v>4.5399976552797563</c:v>
                </c:pt>
                <c:pt idx="4">
                  <c:v>6.1269125939432714</c:v>
                </c:pt>
                <c:pt idx="5">
                  <c:v>6.0908823409520156</c:v>
                </c:pt>
                <c:pt idx="6">
                  <c:v>5.6326677543648795</c:v>
                </c:pt>
                <c:pt idx="7">
                  <c:v>6.6376649793619054</c:v>
                </c:pt>
                <c:pt idx="8">
                  <c:v>7.70760074245357</c:v>
                </c:pt>
                <c:pt idx="9">
                  <c:v>7.6553004609225894</c:v>
                </c:pt>
                <c:pt idx="10">
                  <c:v>7.4012200340085545</c:v>
                </c:pt>
                <c:pt idx="11">
                  <c:v>7.8884985407324262</c:v>
                </c:pt>
                <c:pt idx="12">
                  <c:v>8.146507334037338</c:v>
                </c:pt>
                <c:pt idx="13">
                  <c:v>8.2278431673495191</c:v>
                </c:pt>
              </c:numCache>
            </c:numRef>
          </c:val>
          <c:smooth val="0"/>
          <c:extLst>
            <c:ext xmlns:c16="http://schemas.microsoft.com/office/drawing/2014/chart" uri="{C3380CC4-5D6E-409C-BE32-E72D297353CC}">
              <c16:uniqueId val="{00000003-380E-4D44-84F5-E84F52837147}"/>
            </c:ext>
          </c:extLst>
        </c:ser>
        <c:ser>
          <c:idx val="4"/>
          <c:order val="4"/>
          <c:tx>
            <c:v>port 5</c:v>
          </c:tx>
          <c:spPr>
            <a:ln w="28575" cap="rnd">
              <a:solidFill>
                <a:schemeClr val="accent5"/>
              </a:solidFill>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3'!$F$228:$F$241</c:f>
              <c:numCache>
                <c:formatCode>0.0</c:formatCode>
                <c:ptCount val="14"/>
                <c:pt idx="0">
                  <c:v>4.9622584429718355</c:v>
                </c:pt>
                <c:pt idx="1">
                  <c:v>4.9451697138880668</c:v>
                </c:pt>
                <c:pt idx="2">
                  <c:v>5.9272971880236822</c:v>
                </c:pt>
                <c:pt idx="3">
                  <c:v>5.2138839323529576</c:v>
                </c:pt>
                <c:pt idx="4">
                  <c:v>2.6198989665849748</c:v>
                </c:pt>
                <c:pt idx="5">
                  <c:v>0.74919450463531612</c:v>
                </c:pt>
                <c:pt idx="6">
                  <c:v>1.5153673822167795</c:v>
                </c:pt>
                <c:pt idx="7">
                  <c:v>1.1705145126944096</c:v>
                </c:pt>
                <c:pt idx="8">
                  <c:v>-1.9186306970460274</c:v>
                </c:pt>
                <c:pt idx="9">
                  <c:v>-6.7857801700034113</c:v>
                </c:pt>
                <c:pt idx="10">
                  <c:v>-7.4368893184602509</c:v>
                </c:pt>
                <c:pt idx="11">
                  <c:v>-7.6766362356561695</c:v>
                </c:pt>
                <c:pt idx="12">
                  <c:v>-8.4715959736908584</c:v>
                </c:pt>
                <c:pt idx="13">
                  <c:v>-5.0439859975706778</c:v>
                </c:pt>
              </c:numCache>
            </c:numRef>
          </c:val>
          <c:smooth val="0"/>
          <c:extLst>
            <c:ext xmlns:c16="http://schemas.microsoft.com/office/drawing/2014/chart" uri="{C3380CC4-5D6E-409C-BE32-E72D297353CC}">
              <c16:uniqueId val="{00000004-380E-4D44-84F5-E84F52837147}"/>
            </c:ext>
          </c:extLst>
        </c:ser>
        <c:ser>
          <c:idx val="5"/>
          <c:order val="5"/>
          <c:tx>
            <c:v>port 6</c:v>
          </c:tx>
          <c:spPr>
            <a:ln w="28575" cap="rnd">
              <a:solidFill>
                <a:schemeClr val="accent6"/>
              </a:solidFill>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3'!$G$228:$G$241</c:f>
              <c:numCache>
                <c:formatCode>0.0</c:formatCode>
                <c:ptCount val="14"/>
                <c:pt idx="0">
                  <c:v>3.4410112594497373</c:v>
                </c:pt>
                <c:pt idx="1">
                  <c:v>3.1262419202352638</c:v>
                </c:pt>
                <c:pt idx="2">
                  <c:v>4.6858093273558792</c:v>
                </c:pt>
                <c:pt idx="3">
                  <c:v>3.2418511725214598</c:v>
                </c:pt>
                <c:pt idx="4">
                  <c:v>0.49846605987007409</c:v>
                </c:pt>
                <c:pt idx="5">
                  <c:v>1.7922110197047196</c:v>
                </c:pt>
                <c:pt idx="6">
                  <c:v>2.5839146400127779</c:v>
                </c:pt>
                <c:pt idx="7">
                  <c:v>1.0945148872973072</c:v>
                </c:pt>
                <c:pt idx="8">
                  <c:v>1.0409183007262679</c:v>
                </c:pt>
                <c:pt idx="9">
                  <c:v>2.2921966240360896</c:v>
                </c:pt>
                <c:pt idx="10">
                  <c:v>1.7464651926215526</c:v>
                </c:pt>
                <c:pt idx="11">
                  <c:v>0.87252762734802669</c:v>
                </c:pt>
                <c:pt idx="12">
                  <c:v>2.0748537744430373</c:v>
                </c:pt>
                <c:pt idx="13">
                  <c:v>2.2430574432256258</c:v>
                </c:pt>
              </c:numCache>
            </c:numRef>
          </c:val>
          <c:smooth val="0"/>
          <c:extLst>
            <c:ext xmlns:c16="http://schemas.microsoft.com/office/drawing/2014/chart" uri="{C3380CC4-5D6E-409C-BE32-E72D297353CC}">
              <c16:uniqueId val="{00000005-380E-4D44-84F5-E84F52837147}"/>
            </c:ext>
          </c:extLst>
        </c:ser>
        <c:ser>
          <c:idx val="6"/>
          <c:order val="6"/>
          <c:tx>
            <c:v>port 7</c:v>
          </c:tx>
          <c:spPr>
            <a:ln w="28575" cap="rnd">
              <a:solidFill>
                <a:schemeClr val="accent1">
                  <a:lumMod val="60000"/>
                </a:schemeClr>
              </a:solidFill>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3'!$H$228:$H$241</c:f>
              <c:numCache>
                <c:formatCode>0.0</c:formatCode>
                <c:ptCount val="14"/>
                <c:pt idx="0">
                  <c:v>13.531586124363336</c:v>
                </c:pt>
                <c:pt idx="1">
                  <c:v>12.785921474783263</c:v>
                </c:pt>
                <c:pt idx="2">
                  <c:v>12.046738258077177</c:v>
                </c:pt>
                <c:pt idx="3">
                  <c:v>11.530047570535954</c:v>
                </c:pt>
                <c:pt idx="4">
                  <c:v>10.773533596354273</c:v>
                </c:pt>
                <c:pt idx="5">
                  <c:v>9.6218992297264183</c:v>
                </c:pt>
                <c:pt idx="6">
                  <c:v>8.9544907135004799</c:v>
                </c:pt>
                <c:pt idx="7">
                  <c:v>8.4526405177432107</c:v>
                </c:pt>
                <c:pt idx="8">
                  <c:v>7.8949778360406722</c:v>
                </c:pt>
                <c:pt idx="9">
                  <c:v>8.5146700877414858</c:v>
                </c:pt>
                <c:pt idx="10">
                  <c:v>9.9451373288217528</c:v>
                </c:pt>
                <c:pt idx="11">
                  <c:v>11.022399130576927</c:v>
                </c:pt>
                <c:pt idx="12">
                  <c:v>11.528898132980734</c:v>
                </c:pt>
                <c:pt idx="13">
                  <c:v>12.013165813102416</c:v>
                </c:pt>
              </c:numCache>
            </c:numRef>
          </c:val>
          <c:smooth val="0"/>
          <c:extLst>
            <c:ext xmlns:c16="http://schemas.microsoft.com/office/drawing/2014/chart" uri="{C3380CC4-5D6E-409C-BE32-E72D297353CC}">
              <c16:uniqueId val="{00000006-380E-4D44-84F5-E84F52837147}"/>
            </c:ext>
          </c:extLst>
        </c:ser>
        <c:ser>
          <c:idx val="7"/>
          <c:order val="7"/>
          <c:tx>
            <c:v>port 8</c:v>
          </c:tx>
          <c:spPr>
            <a:ln w="28575" cap="rnd">
              <a:solidFill>
                <a:schemeClr val="accent2">
                  <a:lumMod val="60000"/>
                </a:schemeClr>
              </a:solidFill>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3'!$I$228:$I$241</c:f>
              <c:numCache>
                <c:formatCode>0.0</c:formatCode>
                <c:ptCount val="14"/>
                <c:pt idx="0">
                  <c:v>-5.6408466089499658</c:v>
                </c:pt>
                <c:pt idx="1">
                  <c:v>-21.273265581504337</c:v>
                </c:pt>
                <c:pt idx="2">
                  <c:v>-3.4076642809946209</c:v>
                </c:pt>
                <c:pt idx="3">
                  <c:v>-2.7377814759006451</c:v>
                </c:pt>
                <c:pt idx="4">
                  <c:v>-8.4838972176013279</c:v>
                </c:pt>
                <c:pt idx="5">
                  <c:v>-4.168274830505486</c:v>
                </c:pt>
                <c:pt idx="6">
                  <c:v>-2.0912130458146212</c:v>
                </c:pt>
                <c:pt idx="7">
                  <c:v>-3.5920632422465903</c:v>
                </c:pt>
                <c:pt idx="8">
                  <c:v>-1.8597080360830285</c:v>
                </c:pt>
                <c:pt idx="9">
                  <c:v>0.40327057430099211</c:v>
                </c:pt>
                <c:pt idx="10">
                  <c:v>1.4194795974461516</c:v>
                </c:pt>
                <c:pt idx="11">
                  <c:v>2.5863657437238308</c:v>
                </c:pt>
                <c:pt idx="12">
                  <c:v>3.0074947705391417</c:v>
                </c:pt>
                <c:pt idx="13">
                  <c:v>4.5876476622727225</c:v>
                </c:pt>
              </c:numCache>
            </c:numRef>
          </c:val>
          <c:smooth val="0"/>
          <c:extLst>
            <c:ext xmlns:c16="http://schemas.microsoft.com/office/drawing/2014/chart" uri="{C3380CC4-5D6E-409C-BE32-E72D297353CC}">
              <c16:uniqueId val="{00000007-380E-4D44-84F5-E84F52837147}"/>
            </c:ext>
          </c:extLst>
        </c:ser>
        <c:ser>
          <c:idx val="8"/>
          <c:order val="8"/>
          <c:tx>
            <c:v>port 9</c:v>
          </c:tx>
          <c:spPr>
            <a:ln w="28575" cap="rnd">
              <a:solidFill>
                <a:schemeClr val="accent3">
                  <a:lumMod val="60000"/>
                </a:schemeClr>
              </a:solidFill>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3'!$J$228:$J$241</c:f>
              <c:numCache>
                <c:formatCode>0.0</c:formatCode>
                <c:ptCount val="14"/>
                <c:pt idx="0">
                  <c:v>0.34790161821194188</c:v>
                </c:pt>
                <c:pt idx="1">
                  <c:v>2.3574675699994692</c:v>
                </c:pt>
                <c:pt idx="2">
                  <c:v>4.6353208934033843</c:v>
                </c:pt>
                <c:pt idx="3">
                  <c:v>3.6262225438631601</c:v>
                </c:pt>
                <c:pt idx="4">
                  <c:v>-9.3299517592726922E-2</c:v>
                </c:pt>
                <c:pt idx="5">
                  <c:v>-2.1486195863185853</c:v>
                </c:pt>
                <c:pt idx="6">
                  <c:v>-0.90817717817611943</c:v>
                </c:pt>
                <c:pt idx="7">
                  <c:v>-1.8257034607327913</c:v>
                </c:pt>
                <c:pt idx="8">
                  <c:v>-5.8354816030539283</c:v>
                </c:pt>
                <c:pt idx="9">
                  <c:v>-4.342712672890114</c:v>
                </c:pt>
                <c:pt idx="10">
                  <c:v>-0.597051965212547</c:v>
                </c:pt>
                <c:pt idx="11">
                  <c:v>2.5520273888225864E-2</c:v>
                </c:pt>
                <c:pt idx="12">
                  <c:v>-3.3791082589327588</c:v>
                </c:pt>
                <c:pt idx="13">
                  <c:v>-4.9041455347517751</c:v>
                </c:pt>
              </c:numCache>
            </c:numRef>
          </c:val>
          <c:smooth val="0"/>
          <c:extLst>
            <c:ext xmlns:c16="http://schemas.microsoft.com/office/drawing/2014/chart" uri="{C3380CC4-5D6E-409C-BE32-E72D297353CC}">
              <c16:uniqueId val="{00000008-380E-4D44-84F5-E84F52837147}"/>
            </c:ext>
          </c:extLst>
        </c:ser>
        <c:ser>
          <c:idx val="9"/>
          <c:order val="9"/>
          <c:tx>
            <c:v>port 10</c:v>
          </c:tx>
          <c:spPr>
            <a:ln w="28575" cap="rnd">
              <a:solidFill>
                <a:schemeClr val="accent4">
                  <a:lumMod val="60000"/>
                </a:schemeClr>
              </a:solidFill>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'Emetteur 8 run 3'!$K$228:$K$241</c:f>
              <c:numCache>
                <c:formatCode>0.0</c:formatCode>
                <c:ptCount val="14"/>
                <c:pt idx="0">
                  <c:v>-26.865962739110262</c:v>
                </c:pt>
                <c:pt idx="1">
                  <c:v>-5.1110078700119352</c:v>
                </c:pt>
                <c:pt idx="2">
                  <c:v>-2.6827976141894156</c:v>
                </c:pt>
                <c:pt idx="3">
                  <c:v>-7.2985338016323436</c:v>
                </c:pt>
                <c:pt idx="4">
                  <c:v>-9.6358640095524297</c:v>
                </c:pt>
                <c:pt idx="5">
                  <c:v>-3.577145201465481</c:v>
                </c:pt>
                <c:pt idx="6">
                  <c:v>-3.3917300520528162</c:v>
                </c:pt>
                <c:pt idx="7">
                  <c:v>-7.9990018897306872</c:v>
                </c:pt>
                <c:pt idx="8">
                  <c:v>-10.40436165239403</c:v>
                </c:pt>
                <c:pt idx="9">
                  <c:v>-6.9129917178973113</c:v>
                </c:pt>
                <c:pt idx="10">
                  <c:v>-8.0387660115659454</c:v>
                </c:pt>
                <c:pt idx="11">
                  <c:v>-11.670245944926274</c:v>
                </c:pt>
                <c:pt idx="12">
                  <c:v>-5.9524958123939609</c:v>
                </c:pt>
                <c:pt idx="13">
                  <c:v>-3.9629453889473809</c:v>
                </c:pt>
              </c:numCache>
            </c:numRef>
          </c:val>
          <c:smooth val="0"/>
          <c:extLst>
            <c:ext xmlns:c16="http://schemas.microsoft.com/office/drawing/2014/chart" uri="{C3380CC4-5D6E-409C-BE32-E72D297353CC}">
              <c16:uniqueId val="{00000009-380E-4D44-84F5-E84F52837147}"/>
            </c:ext>
          </c:extLst>
        </c:ser>
        <c:ser>
          <c:idx val="10"/>
          <c:order val="10"/>
          <c:tx>
            <c:v>gabarit CE</c:v>
          </c:tx>
          <c:spPr>
            <a:ln w="28575" cap="rnd">
              <a:solidFill>
                <a:srgbClr val="FF0000"/>
              </a:solidFill>
              <a:prstDash val="dash"/>
              <a:round/>
            </a:ln>
            <a:effectLst/>
          </c:spPr>
          <c:marker>
            <c:symbol val="none"/>
          </c:marker>
          <c:cat>
            <c:numRef>
              <c:f>'Emetteur 8 run 3'!$A$228:$A$241</c:f>
              <c:numCache>
                <c:formatCode>0</c:formatCode>
                <c:ptCount val="14"/>
                <c:pt idx="0">
                  <c:v>1020</c:v>
                </c:pt>
                <c:pt idx="1">
                  <c:v>1030</c:v>
                </c:pt>
                <c:pt idx="2">
                  <c:v>1040</c:v>
                </c:pt>
                <c:pt idx="3">
                  <c:v>1050</c:v>
                </c:pt>
                <c:pt idx="4">
                  <c:v>1060</c:v>
                </c:pt>
                <c:pt idx="5">
                  <c:v>1070</c:v>
                </c:pt>
                <c:pt idx="6">
                  <c:v>1080</c:v>
                </c:pt>
                <c:pt idx="7">
                  <c:v>1090</c:v>
                </c:pt>
                <c:pt idx="8">
                  <c:v>1100</c:v>
                </c:pt>
                <c:pt idx="9">
                  <c:v>1110</c:v>
                </c:pt>
                <c:pt idx="10">
                  <c:v>1120</c:v>
                </c:pt>
                <c:pt idx="11">
                  <c:v>1130</c:v>
                </c:pt>
                <c:pt idx="12">
                  <c:v>1140</c:v>
                </c:pt>
                <c:pt idx="13">
                  <c:v>1150</c:v>
                </c:pt>
              </c:numCache>
            </c:numRef>
          </c:cat>
          <c:val>
            <c:numRef>
              <c:f>Tenue_composant!$U$2:$U$15</c:f>
              <c:numCache>
                <c:formatCode>General</c:formatCode>
                <c:ptCount val="14"/>
                <c:pt idx="0">
                  <c:v>22</c:v>
                </c:pt>
                <c:pt idx="1">
                  <c:v>22</c:v>
                </c:pt>
                <c:pt idx="2">
                  <c:v>22</c:v>
                </c:pt>
                <c:pt idx="3">
                  <c:v>22</c:v>
                </c:pt>
                <c:pt idx="4">
                  <c:v>22</c:v>
                </c:pt>
                <c:pt idx="5">
                  <c:v>22</c:v>
                </c:pt>
                <c:pt idx="6">
                  <c:v>22</c:v>
                </c:pt>
                <c:pt idx="7">
                  <c:v>22</c:v>
                </c:pt>
                <c:pt idx="8">
                  <c:v>22</c:v>
                </c:pt>
                <c:pt idx="9">
                  <c:v>22</c:v>
                </c:pt>
                <c:pt idx="10">
                  <c:v>22</c:v>
                </c:pt>
                <c:pt idx="11">
                  <c:v>22</c:v>
                </c:pt>
                <c:pt idx="12">
                  <c:v>22</c:v>
                </c:pt>
                <c:pt idx="13">
                  <c:v>22</c:v>
                </c:pt>
              </c:numCache>
            </c:numRef>
          </c:val>
          <c:smooth val="0"/>
          <c:extLst>
            <c:ext xmlns:c16="http://schemas.microsoft.com/office/drawing/2014/chart" uri="{C3380CC4-5D6E-409C-BE32-E72D297353CC}">
              <c16:uniqueId val="{0000000A-380E-4D44-84F5-E84F52837147}"/>
            </c:ext>
          </c:extLst>
        </c:ser>
        <c:dLbls>
          <c:showLegendKey val="0"/>
          <c:showVal val="0"/>
          <c:showCatName val="0"/>
          <c:showSerName val="0"/>
          <c:showPercent val="0"/>
          <c:showBubbleSize val="0"/>
        </c:dLbls>
        <c:smooth val="0"/>
        <c:axId val="489290368"/>
        <c:axId val="2070549568"/>
      </c:lineChart>
      <c:catAx>
        <c:axId val="4892903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Fréquences (en MHz)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0549568"/>
        <c:crossesAt val="-30"/>
        <c:auto val="1"/>
        <c:lblAlgn val="ctr"/>
        <c:lblOffset val="100"/>
        <c:noMultiLvlLbl val="0"/>
      </c:catAx>
      <c:valAx>
        <c:axId val="2070549568"/>
        <c:scaling>
          <c:orientation val="minMax"/>
          <c:max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Puissance en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fr-FR"/>
          </a:p>
        </c:txPr>
        <c:crossAx val="4892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81D27BFF4E8541B9B3EF13C286BD1F" ma:contentTypeVersion="13" ma:contentTypeDescription="Create a new document." ma:contentTypeScope="" ma:versionID="fb89e229ba125d60a84586f8ff98ab1b">
  <xsd:schema xmlns:xsd="http://www.w3.org/2001/XMLSchema" xmlns:xs="http://www.w3.org/2001/XMLSchema" xmlns:p="http://schemas.microsoft.com/office/2006/metadata/properties" xmlns:ns3="8aaee02e-6277-4c0b-b341-9f98f138dc35" xmlns:ns4="42155e7f-bfc7-4a9f-a175-698061988dbd" targetNamespace="http://schemas.microsoft.com/office/2006/metadata/properties" ma:root="true" ma:fieldsID="2999c5d1d38319fc53e40f3d0b23111d" ns3:_="" ns4:_="">
    <xsd:import namespace="8aaee02e-6277-4c0b-b341-9f98f138dc35"/>
    <xsd:import namespace="42155e7f-bfc7-4a9f-a175-698061988d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ee02e-6277-4c0b-b341-9f98f138dc3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55e7f-bfc7-4a9f-a175-698061988db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175B1-79DE-4718-9DF3-53BA92184D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547AE4-0EDA-4E7D-9214-E6BFA97FD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ee02e-6277-4c0b-b341-9f98f138dc35"/>
    <ds:schemaRef ds:uri="42155e7f-bfc7-4a9f-a175-698061988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71E225-306E-42CD-BE96-E5D860CC4281}">
  <ds:schemaRefs>
    <ds:schemaRef ds:uri="http://schemas.microsoft.com/sharepoint/v3/contenttype/forms"/>
  </ds:schemaRefs>
</ds:datastoreItem>
</file>

<file path=customXml/itemProps4.xml><?xml version="1.0" encoding="utf-8"?>
<ds:datastoreItem xmlns:ds="http://schemas.openxmlformats.org/officeDocument/2006/customXml" ds:itemID="{3EEEA6F2-3446-4944-B850-D2F1BC7B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WatermarkTemplate</Template>
  <TotalTime>846</TotalTime>
  <Pages>53</Pages>
  <Words>4555</Words>
  <Characters>23870</Characters>
  <Application>Microsoft Office Word</Application>
  <DocSecurity>0</DocSecurity>
  <Lines>1836</Lines>
  <Paragraphs>1136</Paragraphs>
  <ScaleCrop>false</ScaleCrop>
  <HeadingPairs>
    <vt:vector size="2" baseType="variant">
      <vt:variant>
        <vt:lpstr>Titre</vt:lpstr>
      </vt:variant>
      <vt:variant>
        <vt:i4>1</vt:i4>
      </vt:variant>
    </vt:vector>
  </HeadingPairs>
  <TitlesOfParts>
    <vt:vector size="1" baseType="lpstr">
      <vt:lpstr>Analyse du couplage électromagnétique des antennes bord vis-à-vis du système FlashHawk et du capteur ICSDR</vt:lpstr>
    </vt:vector>
  </TitlesOfParts>
  <Company/>
  <LinksUpToDate>false</LinksUpToDate>
  <CharactersWithSpaces>27289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du couplage électromagnétique des antennes bord vis-à-vis du système FlashHawk et du capteur ICSDR</dc:title>
  <dc:subject/>
  <dc:creator>Olivier CLAUZIER</dc:creator>
  <cp:keywords/>
  <dc:description/>
  <cp:lastModifiedBy>OLIVIER CLAUZIER</cp:lastModifiedBy>
  <cp:revision>50</cp:revision>
  <cp:lastPrinted>2024-07-10T22:44:00Z</cp:lastPrinted>
  <dcterms:created xsi:type="dcterms:W3CDTF">2024-07-11T10:27:00Z</dcterms:created>
  <dcterms:modified xsi:type="dcterms:W3CDTF">2024-09-16T15:38:00Z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-110334625</vt:i4>
  </property>
  <property fmtid="{D5CDD505-2E9C-101B-9397-08002B2CF9AE}" pid="3" name="_NewReviewCycle">
    <vt:lpwstr/>
  </property>
  <property fmtid="{D5CDD505-2E9C-101B-9397-08002B2CF9AE}" pid="4" name="_EmailSubject">
    <vt:lpwstr>ASI : Couplage antennes bord</vt:lpwstr>
  </property>
  <property fmtid="{D5CDD505-2E9C-101B-9397-08002B2CF9AE}" pid="5" name="_AuthorEmail">
    <vt:lpwstr>olivier.clauzier@eviden.com</vt:lpwstr>
  </property>
  <property fmtid="{D5CDD505-2E9C-101B-9397-08002B2CF9AE}" pid="6" name="_AuthorEmailDisplayName">
    <vt:lpwstr>NAJAH, DOUNIA</vt:lpwstr>
  </property>
  <property fmtid="{D5CDD505-2E9C-101B-9397-08002B2CF9AE}" pid="7" name="_PreviousAdHocReviewCycleID">
    <vt:i4>-2124747263</vt:i4>
  </property>
  <property fmtid="{D5CDD505-2E9C-101B-9397-08002B2CF9AE}" pid="8" name="_ReviewingToolsShownOnce">
    <vt:lpwstr/>
  </property>
  <property fmtid="{D5CDD505-2E9C-101B-9397-08002B2CF9AE}" pid="9" name="ContentTypeId">
    <vt:lpwstr>0x0101007E81D27BFF4E8541B9B3EF13C286BD1F</vt:lpwstr>
  </property>
  <property fmtid="{D5CDD505-2E9C-101B-9397-08002B2CF9AE}" pid="10" name="MSIP_Label_e463cba9-5f6c-478d-9329-7b2295e4e8ed_Enabled">
    <vt:lpwstr>true</vt:lpwstr>
  </property>
  <property fmtid="{D5CDD505-2E9C-101B-9397-08002B2CF9AE}" pid="11" name="MSIP_Label_e463cba9-5f6c-478d-9329-7b2295e4e8ed_SetDate">
    <vt:lpwstr>2023-01-18T08:39:48Z</vt:lpwstr>
  </property>
  <property fmtid="{D5CDD505-2E9C-101B-9397-08002B2CF9AE}" pid="12" name="MSIP_Label_e463cba9-5f6c-478d-9329-7b2295e4e8ed_Method">
    <vt:lpwstr>Privileged</vt:lpwstr>
  </property>
  <property fmtid="{D5CDD505-2E9C-101B-9397-08002B2CF9AE}" pid="13" name="MSIP_Label_e463cba9-5f6c-478d-9329-7b2295e4e8ed_Name">
    <vt:lpwstr>All Employees_2</vt:lpwstr>
  </property>
  <property fmtid="{D5CDD505-2E9C-101B-9397-08002B2CF9AE}" pid="14" name="MSIP_Label_e463cba9-5f6c-478d-9329-7b2295e4e8ed_SiteId">
    <vt:lpwstr>33440fc6-b7c7-412c-bb73-0e70b0198d5a</vt:lpwstr>
  </property>
  <property fmtid="{D5CDD505-2E9C-101B-9397-08002B2CF9AE}" pid="15" name="MSIP_Label_e463cba9-5f6c-478d-9329-7b2295e4e8ed_ActionId">
    <vt:lpwstr>a6429bc1-a5b9-4423-b260-5938ad387a3f</vt:lpwstr>
  </property>
  <property fmtid="{D5CDD505-2E9C-101B-9397-08002B2CF9AE}" pid="16" name="MSIP_Label_e463cba9-5f6c-478d-9329-7b2295e4e8ed_ContentBits">
    <vt:lpwstr>0</vt:lpwstr>
  </property>
  <property fmtid="{D5CDD505-2E9C-101B-9397-08002B2CF9AE}" pid="17" name="MSIP_Label_ecb69475-382c-4c7a-b21d-8ca64eeef1bd_Enabled">
    <vt:lpwstr>true</vt:lpwstr>
  </property>
  <property fmtid="{D5CDD505-2E9C-101B-9397-08002B2CF9AE}" pid="18" name="MSIP_Label_ecb69475-382c-4c7a-b21d-8ca64eeef1bd_SetDate">
    <vt:lpwstr>2024-01-10T10:54:27Z</vt:lpwstr>
  </property>
  <property fmtid="{D5CDD505-2E9C-101B-9397-08002B2CF9AE}" pid="19" name="MSIP_Label_ecb69475-382c-4c7a-b21d-8ca64eeef1bd_Method">
    <vt:lpwstr>Standard</vt:lpwstr>
  </property>
  <property fmtid="{D5CDD505-2E9C-101B-9397-08002B2CF9AE}" pid="20" name="MSIP_Label_ecb69475-382c-4c7a-b21d-8ca64eeef1bd_Name">
    <vt:lpwstr>Eviden For Internal Use - All Employees</vt:lpwstr>
  </property>
  <property fmtid="{D5CDD505-2E9C-101B-9397-08002B2CF9AE}" pid="21" name="MSIP_Label_ecb69475-382c-4c7a-b21d-8ca64eeef1bd_SiteId">
    <vt:lpwstr>7d1c7785-2d8a-437d-b842-1ed5d8fbe00a</vt:lpwstr>
  </property>
  <property fmtid="{D5CDD505-2E9C-101B-9397-08002B2CF9AE}" pid="22" name="MSIP_Label_ecb69475-382c-4c7a-b21d-8ca64eeef1bd_ActionId">
    <vt:lpwstr>bcba76dd-9822-4922-9bf5-4af68157b02e</vt:lpwstr>
  </property>
  <property fmtid="{D5CDD505-2E9C-101B-9397-08002B2CF9AE}" pid="23" name="MSIP_Label_ecb69475-382c-4c7a-b21d-8ca64eeef1bd_ContentBits">
    <vt:lpwstr>0</vt:lpwstr>
  </property>
  <property fmtid="{D5CDD505-2E9C-101B-9397-08002B2CF9AE}" pid="24" name="Référence">
    <vt:lpwstr>DP083196NTE001</vt:lpwstr>
  </property>
  <property fmtid="{D5CDD505-2E9C-101B-9397-08002B2CF9AE}" pid="25" name="Version">
    <vt:lpwstr>00</vt:lpwstr>
  </property>
  <property fmtid="{D5CDD505-2E9C-101B-9397-08002B2CF9AE}" pid="26" name="Affaire">
    <vt:lpwstr>1-10-ASI-2400</vt:lpwstr>
  </property>
  <property fmtid="{D5CDD505-2E9C-101B-9397-08002B2CF9AE}" pid="27" name="Commande">
    <vt:lpwstr>--</vt:lpwstr>
  </property>
  <property fmtid="{D5CDD505-2E9C-101B-9397-08002B2CF9AE}" pid="28" name="Terminée le">
    <vt:lpwstr>16/09/24</vt:lpwstr>
  </property>
</Properties>
</file>