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C5B0" w14:textId="2CD63E6A" w:rsidR="00623257" w:rsidRDefault="00623257" w:rsidP="00623257">
      <w:pPr>
        <w:jc w:val="center"/>
        <w:rPr>
          <w:b/>
          <w:bCs/>
          <w:u w:val="single"/>
        </w:rPr>
      </w:pPr>
      <w:r w:rsidRPr="002C269F">
        <w:rPr>
          <w:b/>
          <w:bCs/>
          <w:u w:val="single"/>
        </w:rPr>
        <w:t>Mise à jour des paramètres secondaire (PRM)</w:t>
      </w:r>
    </w:p>
    <w:p w14:paraId="0535CE07" w14:textId="293CEA1C" w:rsidR="00383278" w:rsidRDefault="00383278">
      <w:pPr>
        <w:rPr>
          <w:b/>
          <w:bCs/>
          <w:u w:val="single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14823465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F7320A" w14:textId="6436B0F4" w:rsidR="00F305F0" w:rsidRDefault="00F305F0">
          <w:pPr>
            <w:pStyle w:val="En-ttedetabledesmatires"/>
          </w:pPr>
          <w:r>
            <w:t>Table des matières</w:t>
          </w:r>
        </w:p>
        <w:p w14:paraId="500600D7" w14:textId="7FA11B85" w:rsidR="008E227E" w:rsidRDefault="00F305F0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343647" w:history="1">
            <w:r w:rsidR="008E227E" w:rsidRPr="00282342">
              <w:rPr>
                <w:rStyle w:val="Lienhypertexte"/>
                <w:noProof/>
              </w:rPr>
              <w:t>1.</w:t>
            </w:r>
            <w:r w:rsidR="008E227E">
              <w:rPr>
                <w:rFonts w:eastAsiaTheme="minorEastAsia"/>
                <w:noProof/>
                <w:lang w:eastAsia="fr-FR"/>
              </w:rPr>
              <w:tab/>
            </w:r>
            <w:r w:rsidR="008E227E" w:rsidRPr="00282342">
              <w:rPr>
                <w:rStyle w:val="Lienhypertexte"/>
                <w:noProof/>
              </w:rPr>
              <w:t>Contexte</w:t>
            </w:r>
            <w:r w:rsidR="008E227E">
              <w:rPr>
                <w:noProof/>
                <w:webHidden/>
              </w:rPr>
              <w:tab/>
            </w:r>
            <w:r w:rsidR="008E227E">
              <w:rPr>
                <w:noProof/>
                <w:webHidden/>
              </w:rPr>
              <w:fldChar w:fldCharType="begin"/>
            </w:r>
            <w:r w:rsidR="008E227E">
              <w:rPr>
                <w:noProof/>
                <w:webHidden/>
              </w:rPr>
              <w:instrText xml:space="preserve"> PAGEREF _Toc213343647 \h </w:instrText>
            </w:r>
            <w:r w:rsidR="008E227E">
              <w:rPr>
                <w:noProof/>
                <w:webHidden/>
              </w:rPr>
            </w:r>
            <w:r w:rsidR="008E227E">
              <w:rPr>
                <w:noProof/>
                <w:webHidden/>
              </w:rPr>
              <w:fldChar w:fldCharType="separate"/>
            </w:r>
            <w:r w:rsidR="00324961">
              <w:rPr>
                <w:noProof/>
                <w:webHidden/>
              </w:rPr>
              <w:t>1</w:t>
            </w:r>
            <w:r w:rsidR="008E227E">
              <w:rPr>
                <w:noProof/>
                <w:webHidden/>
              </w:rPr>
              <w:fldChar w:fldCharType="end"/>
            </w:r>
          </w:hyperlink>
        </w:p>
        <w:p w14:paraId="115B0A61" w14:textId="21BDC360" w:rsidR="008E227E" w:rsidRDefault="008E227E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3343648" w:history="1">
            <w:r w:rsidRPr="00282342">
              <w:rPr>
                <w:rStyle w:val="Lienhypertexte"/>
                <w:noProof/>
              </w:rPr>
              <w:t>2.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82342">
              <w:rPr>
                <w:rStyle w:val="Lienhypertexte"/>
                <w:noProof/>
              </w:rPr>
              <w:t>Hypothèses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_Toc213343648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2496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9EFA5" w14:textId="11073AE2" w:rsidR="008E227E" w:rsidRDefault="008E227E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3343649" w:history="1">
            <w:r w:rsidRPr="00282342">
              <w:rPr>
                <w:rStyle w:val="Lienhypertexte"/>
                <w:noProof/>
              </w:rPr>
              <w:t>3.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82342">
              <w:rPr>
                <w:rStyle w:val="Lienhypertexte"/>
                <w:noProof/>
              </w:rPr>
              <w:t>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_Toc213343649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2496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B86ED" w14:textId="5F45F41C" w:rsidR="008E227E" w:rsidRDefault="008E227E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3343650" w:history="1">
            <w:r w:rsidRPr="00282342">
              <w:rPr>
                <w:rStyle w:val="Lienhypertexte"/>
                <w:noProof/>
              </w:rPr>
              <w:t>4.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82342">
              <w:rPr>
                <w:rStyle w:val="Lienhypertexte"/>
                <w:noProof/>
              </w:rPr>
              <w:t>Indicateurs de cohérence de motif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_Toc213343650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2496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400D9" w14:textId="7767B123" w:rsidR="008E227E" w:rsidRDefault="008E227E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3343651" w:history="1">
            <w:r w:rsidRPr="00282342">
              <w:rPr>
                <w:rStyle w:val="Lienhypertexte"/>
                <w:noProof/>
              </w:rPr>
              <w:t>5.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82342">
              <w:rPr>
                <w:rStyle w:val="Lienhypertexte"/>
                <w:noProof/>
              </w:rPr>
              <w:t>Exemples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_Toc213343651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2496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15B00" w14:textId="02FEC96A" w:rsidR="008E227E" w:rsidRDefault="008E227E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13343652" w:history="1">
            <w:r w:rsidRPr="00282342">
              <w:rPr>
                <w:rStyle w:val="Lienhypertexte"/>
                <w:noProof/>
              </w:rPr>
              <w:t>6.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82342">
              <w:rPr>
                <w:rStyle w:val="Lienhypertexte"/>
                <w:noProof/>
              </w:rPr>
              <w:t>Glossaire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_Toc213343652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2496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78C29" w14:textId="63FCE47E" w:rsidR="00F305F0" w:rsidRDefault="00F305F0">
          <w:r>
            <w:rPr>
              <w:b/>
              <w:bCs/>
            </w:rPr>
            <w:fldChar w:fldCharType="end"/>
          </w:r>
        </w:p>
      </w:sdtContent>
    </w:sdt>
    <w:p w14:paraId="66ED02A6" w14:textId="11C5034E" w:rsidR="00383278" w:rsidRPr="00071533" w:rsidRDefault="00071533">
      <w:pPr>
        <w:rPr>
          <w:color w:val="0070C0"/>
        </w:rPr>
      </w:pPr>
      <w:r w:rsidRPr="00071533">
        <w:rPr>
          <w:color w:val="0070C0"/>
        </w:rPr>
        <w:t xml:space="preserve">En bleu : mise </w:t>
      </w:r>
      <w:r>
        <w:rPr>
          <w:color w:val="0070C0"/>
        </w:rPr>
        <w:t>à</w:t>
      </w:r>
      <w:r w:rsidRPr="00071533">
        <w:rPr>
          <w:color w:val="0070C0"/>
        </w:rPr>
        <w:t xml:space="preserve"> jour Ind-01</w:t>
      </w:r>
      <w:r>
        <w:rPr>
          <w:color w:val="0070C0"/>
        </w:rPr>
        <w:t xml:space="preserve"> (</w:t>
      </w:r>
      <w:proofErr w:type="gramStart"/>
      <w:r>
        <w:rPr>
          <w:color w:val="0070C0"/>
        </w:rPr>
        <w:t>suite à</w:t>
      </w:r>
      <w:proofErr w:type="gramEnd"/>
      <w:r>
        <w:rPr>
          <w:color w:val="0070C0"/>
        </w:rPr>
        <w:t xml:space="preserve"> réunion du 7/11)</w:t>
      </w:r>
    </w:p>
    <w:p w14:paraId="678E49D7" w14:textId="178213B6" w:rsidR="00E87E62" w:rsidRPr="00F305F0" w:rsidRDefault="00E87E62" w:rsidP="00F305F0">
      <w:pPr>
        <w:pStyle w:val="Titre1"/>
        <w:numPr>
          <w:ilvl w:val="0"/>
          <w:numId w:val="12"/>
        </w:numPr>
      </w:pPr>
      <w:bookmarkStart w:id="0" w:name="_Toc213343647"/>
      <w:r w:rsidRPr="00F305F0">
        <w:t>Contexte</w:t>
      </w:r>
      <w:bookmarkEnd w:id="0"/>
    </w:p>
    <w:p w14:paraId="7224F0BD" w14:textId="1DD95DF7" w:rsidR="000336BD" w:rsidRDefault="00254C99" w:rsidP="00E87E62">
      <w:r w:rsidRPr="00254C99">
        <w:t>Dans le cadre de PHENIX-2, il a été discut</w:t>
      </w:r>
      <w:r w:rsidR="00791F75">
        <w:t>é</w:t>
      </w:r>
      <w:r w:rsidRPr="00254C99">
        <w:t xml:space="preserve"> </w:t>
      </w:r>
      <w:r w:rsidR="00F305F0">
        <w:t>de</w:t>
      </w:r>
      <w:r w:rsidRPr="00254C99">
        <w:t xml:space="preserve"> la manière de mettre à jour la caractérisation de la </w:t>
      </w:r>
      <w:r w:rsidR="00B12032">
        <w:t>PM</w:t>
      </w:r>
      <w:r w:rsidRPr="00254C99">
        <w:t>.</w:t>
      </w:r>
      <w:r>
        <w:t xml:space="preserve"> </w:t>
      </w:r>
      <w:r w:rsidRPr="00791F75">
        <w:t xml:space="preserve">Cette évolution de traitement concerne les traitements au niveau </w:t>
      </w:r>
      <w:r w:rsidR="00B12032">
        <w:t>PM</w:t>
      </w:r>
      <w:r w:rsidRPr="00254C99">
        <w:rPr>
          <w:b/>
          <w:bCs/>
        </w:rPr>
        <w:t xml:space="preserve"> </w:t>
      </w:r>
      <w:r w:rsidRPr="00254C99">
        <w:t>(</w:t>
      </w:r>
      <w:r w:rsidRPr="00383278">
        <w:rPr>
          <w:i/>
          <w:iCs/>
        </w:rPr>
        <w:t>Tracking, OterSMPiste, FusionPiste</w:t>
      </w:r>
      <w:r w:rsidRPr="00254C99">
        <w:t>)</w:t>
      </w:r>
      <w:r>
        <w:t xml:space="preserve">. </w:t>
      </w:r>
      <w:r w:rsidR="00623257">
        <w:t xml:space="preserve">Elle n’est pas présente </w:t>
      </w:r>
      <w:r w:rsidR="00791F75">
        <w:t>dans</w:t>
      </w:r>
      <w:r w:rsidR="00623257">
        <w:t xml:space="preserve"> </w:t>
      </w:r>
      <w:r w:rsidR="00791F75">
        <w:t>les versions précédentes</w:t>
      </w:r>
      <w:r w:rsidR="00623257">
        <w:t xml:space="preserve"> de PHENIX-2, ni dans PHENIX-1.</w:t>
      </w:r>
    </w:p>
    <w:p w14:paraId="36417869" w14:textId="77777777" w:rsidR="00383278" w:rsidRDefault="00383278" w:rsidP="000336BD">
      <w:pPr>
        <w:rPr>
          <w:b/>
          <w:bCs/>
          <w:u w:val="single"/>
        </w:rPr>
      </w:pPr>
    </w:p>
    <w:p w14:paraId="4381031E" w14:textId="2A143DC1" w:rsidR="000336BD" w:rsidRPr="00F305F0" w:rsidRDefault="000336BD" w:rsidP="00F305F0">
      <w:pPr>
        <w:pStyle w:val="Titre1"/>
        <w:numPr>
          <w:ilvl w:val="0"/>
          <w:numId w:val="12"/>
        </w:numPr>
      </w:pPr>
      <w:bookmarkStart w:id="1" w:name="_Toc213343648"/>
      <w:r w:rsidRPr="00F305F0">
        <w:t>Hypothèses</w:t>
      </w:r>
      <w:bookmarkEnd w:id="1"/>
    </w:p>
    <w:p w14:paraId="75B5BAC2" w14:textId="28C2ACBF" w:rsidR="000F46EA" w:rsidRDefault="000F46EA" w:rsidP="000336BD">
      <w:r>
        <w:t>Le traitement automatique de Pistage (Tracking) met à jour des PM à partir de plots. Les traitements manuels (</w:t>
      </w:r>
      <w:proofErr w:type="spellStart"/>
      <w:r w:rsidRPr="00383278">
        <w:rPr>
          <w:i/>
          <w:iCs/>
        </w:rPr>
        <w:t>OterSMPiste</w:t>
      </w:r>
      <w:proofErr w:type="spellEnd"/>
      <w:r w:rsidRPr="00383278">
        <w:rPr>
          <w:i/>
          <w:iCs/>
        </w:rPr>
        <w:t xml:space="preserve">, </w:t>
      </w:r>
      <w:proofErr w:type="spellStart"/>
      <w:r w:rsidRPr="00383278">
        <w:rPr>
          <w:i/>
          <w:iCs/>
        </w:rPr>
        <w:t>FusionPiste</w:t>
      </w:r>
      <w:proofErr w:type="spellEnd"/>
      <w:r>
        <w:rPr>
          <w:i/>
          <w:iCs/>
        </w:rPr>
        <w:t xml:space="preserve">) </w:t>
      </w:r>
      <w:r w:rsidRPr="000F46EA">
        <w:t>mettent à jour des PM à partir de PM.</w:t>
      </w:r>
    </w:p>
    <w:p w14:paraId="1A41BC1A" w14:textId="27153311" w:rsidR="00383278" w:rsidRDefault="000F46EA" w:rsidP="000336BD">
      <w:r>
        <w:t>La mise à jour est réalisée actuellement uniquement sur la base des caractérisations des plots or</w:t>
      </w:r>
      <w:r w:rsidR="00383278">
        <w:t xml:space="preserve"> il est nécessaire de « redescendre » </w:t>
      </w:r>
      <w:r>
        <w:t>au niveau</w:t>
      </w:r>
      <w:r w:rsidR="00383278">
        <w:t xml:space="preserve"> impulsion pour </w:t>
      </w:r>
      <w:r>
        <w:t xml:space="preserve">avoir des meilleures caractérisations sur les </w:t>
      </w:r>
      <w:proofErr w:type="spellStart"/>
      <w:r>
        <w:t>PMs</w:t>
      </w:r>
      <w:proofErr w:type="spellEnd"/>
      <w:r>
        <w:t xml:space="preserve">. </w:t>
      </w:r>
    </w:p>
    <w:p w14:paraId="476166E5" w14:textId="2521BC4E" w:rsidR="000336BD" w:rsidRPr="00254C99" w:rsidRDefault="000336BD" w:rsidP="000336BD">
      <w:r>
        <w:t>Les</w:t>
      </w:r>
      <w:r w:rsidRPr="00254C99">
        <w:t xml:space="preserve"> plots les plus «</w:t>
      </w:r>
      <w:r>
        <w:t xml:space="preserve"> </w:t>
      </w:r>
      <w:r w:rsidRPr="00254C99">
        <w:t>denses</w:t>
      </w:r>
      <w:r>
        <w:t xml:space="preserve"> </w:t>
      </w:r>
      <w:r w:rsidRPr="00254C99">
        <w:t>» sont les plus représentatifs et suffisants pour déterminer un motif</w:t>
      </w:r>
      <w:r>
        <w:t>.</w:t>
      </w:r>
    </w:p>
    <w:p w14:paraId="750A28BA" w14:textId="7EB2F912" w:rsidR="00071533" w:rsidRPr="00071533" w:rsidRDefault="00071533" w:rsidP="00071533">
      <w:pPr>
        <w:rPr>
          <w:color w:val="0070C0"/>
        </w:rPr>
      </w:pPr>
      <w:r w:rsidRPr="00071533">
        <w:rPr>
          <w:color w:val="0070C0"/>
        </w:rPr>
        <w:t>L’indicateur de TIE peut aussi être utilisé pour la sélection des « meilleurs » plots.</w:t>
      </w:r>
    </w:p>
    <w:p w14:paraId="0EBB538D" w14:textId="77777777" w:rsidR="000336BD" w:rsidRPr="00791F75" w:rsidRDefault="000336BD" w:rsidP="00E87E62"/>
    <w:p w14:paraId="17EBD2B1" w14:textId="2EB80654" w:rsidR="005403F6" w:rsidRPr="00F305F0" w:rsidRDefault="000336BD" w:rsidP="00F305F0">
      <w:pPr>
        <w:pStyle w:val="Titre1"/>
        <w:numPr>
          <w:ilvl w:val="0"/>
          <w:numId w:val="12"/>
        </w:numPr>
      </w:pPr>
      <w:bookmarkStart w:id="2" w:name="_Toc213343649"/>
      <w:r w:rsidRPr="00F305F0">
        <w:lastRenderedPageBreak/>
        <w:t>Solution</w:t>
      </w:r>
      <w:bookmarkEnd w:id="2"/>
    </w:p>
    <w:p w14:paraId="06026C1F" w14:textId="3FAC11AE" w:rsidR="005403F6" w:rsidRDefault="005403F6">
      <w:r>
        <w:t>Recalcul</w:t>
      </w:r>
      <w:r w:rsidR="00157F8B">
        <w:t>e</w:t>
      </w:r>
      <w:r w:rsidR="00E87E62">
        <w:t>r</w:t>
      </w:r>
      <w:r>
        <w:t xml:space="preserve"> des motifs </w:t>
      </w:r>
      <w:r w:rsidR="00493C9A">
        <w:t>à</w:t>
      </w:r>
      <w:r>
        <w:t xml:space="preserve"> partir des </w:t>
      </w:r>
      <w:r w:rsidR="00B12032">
        <w:t>impulsions</w:t>
      </w:r>
      <w:r>
        <w:t xml:space="preserve"> des meilleurs plots qui caractérise</w:t>
      </w:r>
      <w:r w:rsidR="00F305F0">
        <w:t>nt</w:t>
      </w:r>
      <w:r>
        <w:t xml:space="preserve"> la </w:t>
      </w:r>
      <w:r w:rsidR="00B12032">
        <w:t>PM</w:t>
      </w:r>
      <w:r>
        <w:t>.</w:t>
      </w:r>
    </w:p>
    <w:p w14:paraId="3EC94A24" w14:textId="67BAA46E" w:rsidR="000D367F" w:rsidRDefault="0086594B" w:rsidP="000D367F">
      <w:r>
        <w:t xml:space="preserve">Requêtage des </w:t>
      </w:r>
      <w:r w:rsidR="004F424D">
        <w:t>« </w:t>
      </w:r>
      <w:r>
        <w:t>n</w:t>
      </w:r>
      <w:r w:rsidR="004F424D">
        <w:t> »</w:t>
      </w:r>
      <w:r>
        <w:t xml:space="preserve"> meilleurs </w:t>
      </w:r>
      <w:r w:rsidR="00087AFE">
        <w:t>plots</w:t>
      </w:r>
      <w:r>
        <w:t xml:space="preserve"> qui ont constitué la piste pour recalculer </w:t>
      </w:r>
      <w:r w:rsidR="00373A9D">
        <w:t>les paramètres secondaires</w:t>
      </w:r>
      <w:r>
        <w:t>. (</w:t>
      </w:r>
      <w:r w:rsidR="00373A9D">
        <w:t>Avec</w:t>
      </w:r>
      <w:r>
        <w:t xml:space="preserve"> un seuil pour limiter le nombre d’impulsion)</w:t>
      </w:r>
    </w:p>
    <w:p w14:paraId="5F554E6B" w14:textId="01A648BE" w:rsidR="00254C99" w:rsidRDefault="00254C99" w:rsidP="00344227">
      <w:r>
        <w:t xml:space="preserve">Lors de la mise à jour de la </w:t>
      </w:r>
      <w:r w:rsidR="00B12032">
        <w:t>PM</w:t>
      </w:r>
      <w:r>
        <w:t xml:space="preserve">, si l’algorithme détecte </w:t>
      </w:r>
      <w:r w:rsidR="000F46EA">
        <w:t xml:space="preserve">une </w:t>
      </w:r>
      <w:r w:rsidR="000E3820">
        <w:t>différence</w:t>
      </w:r>
      <w:r w:rsidR="000F46EA">
        <w:t xml:space="preserve"> sur les indicateurs de motif</w:t>
      </w:r>
      <w:r>
        <w:t>, il déclenche</w:t>
      </w:r>
      <w:r w:rsidR="000D367F">
        <w:t xml:space="preserve"> le recalcul </w:t>
      </w:r>
      <w:r w:rsidR="000F46EA">
        <w:t xml:space="preserve">à partir des </w:t>
      </w:r>
      <w:proofErr w:type="spellStart"/>
      <w:r w:rsidR="000F46EA">
        <w:t>PDWs</w:t>
      </w:r>
      <w:proofErr w:type="spellEnd"/>
      <w:r w:rsidR="000F46EA">
        <w:t>.</w:t>
      </w:r>
    </w:p>
    <w:p w14:paraId="5656C20A" w14:textId="2BA31336" w:rsidR="00960882" w:rsidRDefault="00960882" w:rsidP="00344227">
      <w:r>
        <w:t>La cohérence de motif est rajoutée dans les tests de cohérence (fréquence, di, …)</w:t>
      </w:r>
    </w:p>
    <w:p w14:paraId="23C233FD" w14:textId="38328AA5" w:rsidR="00087AFE" w:rsidRDefault="00087AFE">
      <w:pPr>
        <w:rPr>
          <w:b/>
          <w:bCs/>
          <w:u w:val="single"/>
        </w:rPr>
      </w:pPr>
    </w:p>
    <w:p w14:paraId="26849C16" w14:textId="698E4B81" w:rsidR="00383278" w:rsidRPr="00F305F0" w:rsidRDefault="00F305F0" w:rsidP="00F305F0">
      <w:pPr>
        <w:pStyle w:val="Titre1"/>
        <w:numPr>
          <w:ilvl w:val="0"/>
          <w:numId w:val="12"/>
        </w:numPr>
      </w:pPr>
      <w:bookmarkStart w:id="3" w:name="_Toc213343650"/>
      <w:r>
        <w:t>I</w:t>
      </w:r>
      <w:r w:rsidR="00383278" w:rsidRPr="00F305F0">
        <w:t>ndicateurs de cohérence de motif</w:t>
      </w:r>
      <w:bookmarkEnd w:id="3"/>
    </w:p>
    <w:p w14:paraId="37CA10EF" w14:textId="7C497AA6" w:rsidR="00383278" w:rsidRDefault="00383278" w:rsidP="00383278">
      <w:pPr>
        <w:pStyle w:val="Paragraphedeliste"/>
      </w:pPr>
    </w:p>
    <w:p w14:paraId="496E271F" w14:textId="2546BD81" w:rsidR="00F305F0" w:rsidRDefault="00F305F0" w:rsidP="00F305F0">
      <w:pPr>
        <w:pStyle w:val="Paragraphedeliste"/>
        <w:numPr>
          <w:ilvl w:val="0"/>
          <w:numId w:val="10"/>
        </w:numPr>
        <w:rPr>
          <w:b/>
          <w:bCs/>
          <w:u w:val="single"/>
        </w:rPr>
      </w:pPr>
      <w:r>
        <w:rPr>
          <w:b/>
          <w:bCs/>
          <w:u w:val="single"/>
        </w:rPr>
        <w:t>Définition</w:t>
      </w:r>
    </w:p>
    <w:p w14:paraId="505EC235" w14:textId="7B4C4398" w:rsidR="00344227" w:rsidRDefault="00254C99" w:rsidP="00344227">
      <w:r>
        <w:t xml:space="preserve">Pour définir </w:t>
      </w:r>
      <w:r w:rsidR="00E725C4">
        <w:t xml:space="preserve">la cohérence sur le motif nous avons : </w:t>
      </w:r>
    </w:p>
    <w:p w14:paraId="2C222B8D" w14:textId="5FFB0C9E" w:rsidR="00614C97" w:rsidRDefault="00614C97" w:rsidP="00614C97">
      <w:pPr>
        <w:pStyle w:val="Paragraphedeliste"/>
        <w:numPr>
          <w:ilvl w:val="0"/>
          <w:numId w:val="6"/>
        </w:numPr>
      </w:pPr>
      <w:r>
        <w:t>TIE : Taux d’impulsion expliquée (entre 0 et 1)</w:t>
      </w:r>
      <w:r w:rsidR="000E3820">
        <w:t xml:space="preserve"> plus proche de 1, meilleure est la cohérence.</w:t>
      </w:r>
    </w:p>
    <w:p w14:paraId="7A99ED6E" w14:textId="2D484403" w:rsidR="00102948" w:rsidRDefault="00614C97" w:rsidP="00102948">
      <w:pPr>
        <w:pStyle w:val="Paragraphedeliste"/>
        <w:numPr>
          <w:ilvl w:val="0"/>
          <w:numId w:val="6"/>
        </w:numPr>
      </w:pPr>
      <w:r>
        <w:t>TIM : Taux d’impulsion manquante (entre 0 et 1)</w:t>
      </w:r>
      <w:r w:rsidR="000E3820">
        <w:t xml:space="preserve"> plus proche de 0, meilleure est la cohérence.</w:t>
      </w:r>
    </w:p>
    <w:p w14:paraId="709A02CA" w14:textId="77777777" w:rsidR="00EB2414" w:rsidRPr="00F305F0" w:rsidRDefault="00EB2414" w:rsidP="00C26D02">
      <w:pPr>
        <w:rPr>
          <w:b/>
          <w:bCs/>
          <w:u w:val="single"/>
        </w:rPr>
      </w:pPr>
    </w:p>
    <w:p w14:paraId="19340D93" w14:textId="41F73E55" w:rsidR="00906BFB" w:rsidRDefault="00906BFB" w:rsidP="00906BFB">
      <w:pPr>
        <w:pStyle w:val="Paragraphedeliste"/>
        <w:numPr>
          <w:ilvl w:val="0"/>
          <w:numId w:val="10"/>
        </w:numPr>
        <w:rPr>
          <w:b/>
          <w:bCs/>
          <w:u w:val="single"/>
        </w:rPr>
      </w:pPr>
      <w:r>
        <w:rPr>
          <w:b/>
          <w:bCs/>
          <w:u w:val="single"/>
        </w:rPr>
        <w:t>Paramétrage</w:t>
      </w:r>
    </w:p>
    <w:p w14:paraId="21BCF76B" w14:textId="069849B6" w:rsidR="00906BFB" w:rsidRDefault="00A12A65" w:rsidP="00906BFB">
      <w:r>
        <w:t>Deux</w:t>
      </w:r>
      <w:r w:rsidRPr="00791F75">
        <w:t xml:space="preserve"> seuils</w:t>
      </w:r>
      <w:r w:rsidR="00906BFB" w:rsidRPr="00791F75">
        <w:t xml:space="preserve"> </w:t>
      </w:r>
      <w:r w:rsidR="00EB2414">
        <w:t xml:space="preserve">de « Cohérence Motif » </w:t>
      </w:r>
      <w:r w:rsidR="00F305F0">
        <w:t>sont</w:t>
      </w:r>
      <w:r w:rsidR="00EB2414">
        <w:t xml:space="preserve"> paramétrable</w:t>
      </w:r>
      <w:r w:rsidR="00F305F0">
        <w:t>s</w:t>
      </w:r>
      <w:r w:rsidR="00EB2414">
        <w:t xml:space="preserve"> sur les </w:t>
      </w:r>
      <w:r w:rsidR="00906BFB">
        <w:t>traitement</w:t>
      </w:r>
      <w:r w:rsidR="00EB2414">
        <w:t xml:space="preserve">s </w:t>
      </w:r>
      <w:r w:rsidR="00EB2414" w:rsidRPr="00254C99">
        <w:t>(</w:t>
      </w:r>
      <w:proofErr w:type="spellStart"/>
      <w:r w:rsidR="00EB2414" w:rsidRPr="00383278">
        <w:rPr>
          <w:i/>
          <w:iCs/>
        </w:rPr>
        <w:t>Tracking</w:t>
      </w:r>
      <w:proofErr w:type="spellEnd"/>
      <w:r w:rsidR="00EB2414" w:rsidRPr="00383278">
        <w:rPr>
          <w:i/>
          <w:iCs/>
        </w:rPr>
        <w:t xml:space="preserve">, </w:t>
      </w:r>
      <w:proofErr w:type="spellStart"/>
      <w:r w:rsidR="00EB2414" w:rsidRPr="00383278">
        <w:rPr>
          <w:i/>
          <w:iCs/>
        </w:rPr>
        <w:t>OterSMPiste</w:t>
      </w:r>
      <w:proofErr w:type="spellEnd"/>
      <w:r w:rsidR="00EB2414" w:rsidRPr="00383278">
        <w:rPr>
          <w:i/>
          <w:iCs/>
        </w:rPr>
        <w:t xml:space="preserve">, </w:t>
      </w:r>
      <w:proofErr w:type="spellStart"/>
      <w:r w:rsidR="00EB2414" w:rsidRPr="00383278">
        <w:rPr>
          <w:i/>
          <w:iCs/>
        </w:rPr>
        <w:t>FusionPiste</w:t>
      </w:r>
      <w:proofErr w:type="spellEnd"/>
      <w:r w:rsidR="00EB2414" w:rsidRPr="00254C99">
        <w:t>)</w:t>
      </w:r>
      <w:r w:rsidR="00EB2414">
        <w:t>.</w:t>
      </w:r>
    </w:p>
    <w:p w14:paraId="698501BD" w14:textId="1349DD08" w:rsidR="00A12A65" w:rsidRPr="00A12A65" w:rsidRDefault="00DE408E" w:rsidP="00DE408E">
      <w:pPr>
        <w:pStyle w:val="Paragraphedeliste"/>
        <w:numPr>
          <w:ilvl w:val="0"/>
          <w:numId w:val="6"/>
        </w:numPr>
      </w:pPr>
      <w:r>
        <w:t xml:space="preserve">Un seuil pour le TIE  </w:t>
      </w:r>
    </w:p>
    <w:p w14:paraId="1A3D3F91" w14:textId="5FD50FE8" w:rsidR="00DE408E" w:rsidRPr="00A12A65" w:rsidRDefault="00A12A65" w:rsidP="00A12A65">
      <w:pPr>
        <w:pStyle w:val="Paragraphedeliste"/>
        <w:rPr>
          <w:rFonts w:eastAsiaTheme="minorEastAsia"/>
        </w:rPr>
      </w:pPr>
      <m:oMathPara>
        <m:oMath>
          <m:r>
            <w:rPr>
              <w:rFonts w:ascii="Cambria Math" w:hAnsi="Cambria Math" w:cs="Cambria Math"/>
            </w:rPr>
            <m:t>TIE&gt;</m:t>
          </m:r>
          <m:sSub>
            <m:sSubPr>
              <m:ctrlPr>
                <w:rPr>
                  <w:rFonts w:ascii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 Math"/>
                </w:rPr>
                <m:t>threshold</m:t>
              </m:r>
            </m:e>
            <m:sub>
              <m:r>
                <w:rPr>
                  <w:rFonts w:ascii="Cambria Math" w:hAnsi="Cambria Math" w:cs="Cambria Math"/>
                </w:rPr>
                <m:t>TIE</m:t>
              </m:r>
            </m:sub>
          </m:sSub>
        </m:oMath>
      </m:oMathPara>
    </w:p>
    <w:p w14:paraId="6018E2A9" w14:textId="3609A78E" w:rsidR="00A12A65" w:rsidRPr="00A12A65" w:rsidRDefault="00A12A65" w:rsidP="00A12A65">
      <w:pPr>
        <w:pStyle w:val="Paragraphedeliste"/>
        <w:numPr>
          <w:ilvl w:val="0"/>
          <w:numId w:val="6"/>
        </w:numPr>
      </w:pPr>
      <w:r>
        <w:t xml:space="preserve">Un seuil pour le TIM </w:t>
      </w:r>
    </w:p>
    <w:p w14:paraId="56FE97F8" w14:textId="4CE8DDA6" w:rsidR="00A12A65" w:rsidRPr="00A12A65" w:rsidRDefault="00A12A65" w:rsidP="00A12A65">
      <w:pPr>
        <w:ind w:left="360"/>
        <w:rPr>
          <w:rFonts w:eastAsiaTheme="minorEastAsia"/>
        </w:rPr>
      </w:pPr>
      <m:oMathPara>
        <m:oMath>
          <m:r>
            <w:rPr>
              <w:rFonts w:ascii="Cambria Math" w:hAnsi="Cambria Math" w:cs="Cambria Math"/>
            </w:rPr>
            <m:t>TIM&lt;</m:t>
          </m:r>
          <m:sSub>
            <m:sSubPr>
              <m:ctrlPr>
                <w:rPr>
                  <w:rFonts w:ascii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 Math"/>
                </w:rPr>
                <m:t>threshold</m:t>
              </m:r>
            </m:e>
            <m:sub>
              <m:r>
                <w:rPr>
                  <w:rFonts w:ascii="Cambria Math" w:hAnsi="Cambria Math" w:cs="Cambria Math"/>
                </w:rPr>
                <m:t>TIM</m:t>
              </m:r>
            </m:sub>
          </m:sSub>
        </m:oMath>
      </m:oMathPara>
    </w:p>
    <w:p w14:paraId="696C9817" w14:textId="77777777" w:rsidR="00906BFB" w:rsidRDefault="00906BFB" w:rsidP="00906BFB">
      <w:r>
        <w:t xml:space="preserve">Cette évolution de traitement sera applicable par défaut. </w:t>
      </w:r>
    </w:p>
    <w:p w14:paraId="06138A7E" w14:textId="7865E24D" w:rsidR="00906BFB" w:rsidRDefault="00906BFB" w:rsidP="00906BFB"/>
    <w:p w14:paraId="36B4B8F9" w14:textId="071ED692" w:rsidR="00906BFB" w:rsidRPr="00906BFB" w:rsidRDefault="00906BFB" w:rsidP="00906BFB">
      <w:pPr>
        <w:pStyle w:val="Paragraphedeliste"/>
        <w:numPr>
          <w:ilvl w:val="0"/>
          <w:numId w:val="10"/>
        </w:numPr>
        <w:rPr>
          <w:b/>
          <w:bCs/>
          <w:u w:val="single"/>
        </w:rPr>
      </w:pPr>
      <w:r w:rsidRPr="00906BFB">
        <w:rPr>
          <w:b/>
          <w:bCs/>
          <w:u w:val="single"/>
        </w:rPr>
        <w:t>Résultat présenté :</w:t>
      </w:r>
    </w:p>
    <w:p w14:paraId="3197C255" w14:textId="5665AA18" w:rsidR="000F46EA" w:rsidRDefault="00906BFB">
      <w:pPr>
        <w:rPr>
          <w:b/>
          <w:bCs/>
          <w:u w:val="single"/>
        </w:rPr>
      </w:pPr>
      <w:r>
        <w:t>L’opérateur observera une meilleure caractérisation sur les paramètres secondaire.</w:t>
      </w:r>
      <w:r w:rsidR="000F46EA">
        <w:rPr>
          <w:b/>
          <w:bCs/>
          <w:u w:val="single"/>
        </w:rPr>
        <w:br w:type="page"/>
      </w:r>
    </w:p>
    <w:p w14:paraId="59656E3C" w14:textId="0F4A547C" w:rsidR="00C26D02" w:rsidRPr="00F305F0" w:rsidRDefault="00906BFB" w:rsidP="00F305F0">
      <w:pPr>
        <w:pStyle w:val="Titre1"/>
        <w:numPr>
          <w:ilvl w:val="0"/>
          <w:numId w:val="12"/>
        </w:numPr>
      </w:pPr>
      <w:bookmarkStart w:id="4" w:name="_Toc213343651"/>
      <w:r w:rsidRPr="00F305F0">
        <w:lastRenderedPageBreak/>
        <w:t>Exemples</w:t>
      </w:r>
      <w:bookmarkEnd w:id="4"/>
    </w:p>
    <w:p w14:paraId="4765281C" w14:textId="2C9AE736" w:rsidR="00EB5460" w:rsidRPr="0055686E" w:rsidRDefault="00ED0920" w:rsidP="00EB5460">
      <w:pPr>
        <w:pStyle w:val="Paragraphedeliste"/>
        <w:numPr>
          <w:ilvl w:val="0"/>
          <w:numId w:val="6"/>
        </w:numPr>
        <w:rPr>
          <w:b/>
          <w:bCs/>
          <w:u w:val="single"/>
        </w:rPr>
      </w:pPr>
      <w:r w:rsidRPr="00ED0920">
        <w:rPr>
          <w:b/>
          <w:bCs/>
        </w:rPr>
        <w:t>OterSMPiste</w:t>
      </w:r>
      <w:r>
        <w:t xml:space="preserve"> - </w:t>
      </w:r>
      <w:r w:rsidR="00EB5460">
        <w:t>Oter un SM d’une PM, s</w:t>
      </w:r>
      <w:r w:rsidR="00EB5460" w:rsidRPr="00BF2C7A">
        <w:t xml:space="preserve">i la </w:t>
      </w:r>
      <w:r w:rsidR="00EB5460">
        <w:t xml:space="preserve">PM a plus de 2 SM, </w:t>
      </w:r>
      <w:r>
        <w:t>l</w:t>
      </w:r>
      <w:r w:rsidR="00EB5460">
        <w:t>es paramètres secondaires de la PM</w:t>
      </w:r>
      <w:r>
        <w:t xml:space="preserve"> sont recalculés.</w:t>
      </w:r>
    </w:p>
    <w:p w14:paraId="3962B335" w14:textId="531613B9" w:rsidR="0055686E" w:rsidRPr="0055686E" w:rsidRDefault="00ED0920" w:rsidP="0055686E">
      <w:pPr>
        <w:ind w:left="360"/>
        <w:rPr>
          <w:b/>
          <w:bCs/>
          <w:u w:val="single"/>
        </w:rPr>
      </w:pPr>
      <w:r w:rsidRPr="00ED0920">
        <w:rPr>
          <w:b/>
          <w:bCs/>
          <w:noProof/>
          <w:u w:val="single"/>
        </w:rPr>
        <w:drawing>
          <wp:inline distT="0" distB="0" distL="0" distR="0" wp14:anchorId="10FF7F85" wp14:editId="5CD1D648">
            <wp:extent cx="5760720" cy="3146425"/>
            <wp:effectExtent l="0" t="0" r="0" b="0"/>
            <wp:docPr id="973171906" name="Image 1" descr="Une image contenant texte, capture d’écran, diagramm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171906" name="Image 1" descr="Une image contenant texte, capture d’écran, diagramme, lign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D90AC" w14:textId="77777777" w:rsidR="00071533" w:rsidRPr="00071533" w:rsidRDefault="00071533" w:rsidP="00071533">
      <w:pPr>
        <w:ind w:left="360"/>
      </w:pPr>
    </w:p>
    <w:p w14:paraId="2E4BB207" w14:textId="77777777" w:rsidR="00071533" w:rsidRPr="00071533" w:rsidRDefault="00071533" w:rsidP="00071533">
      <w:pPr>
        <w:ind w:left="360"/>
      </w:pPr>
    </w:p>
    <w:p w14:paraId="2D140896" w14:textId="2BB3DDAB" w:rsidR="00EB5460" w:rsidRPr="00ED0920" w:rsidRDefault="00ED0920" w:rsidP="00ED0920">
      <w:pPr>
        <w:pStyle w:val="Paragraphedeliste"/>
        <w:numPr>
          <w:ilvl w:val="0"/>
          <w:numId w:val="6"/>
        </w:numPr>
      </w:pPr>
      <w:proofErr w:type="spellStart"/>
      <w:r w:rsidRPr="00ED0920">
        <w:rPr>
          <w:b/>
          <w:bCs/>
        </w:rPr>
        <w:t>FusionPiste</w:t>
      </w:r>
      <w:proofErr w:type="spellEnd"/>
      <w:r>
        <w:t xml:space="preserve"> - </w:t>
      </w:r>
      <w:r w:rsidR="00EB5460">
        <w:t xml:space="preserve">Ajout d’un SM dans une PM, </w:t>
      </w:r>
      <w:r>
        <w:t>les paramètres secondaires de la PM sont recalculés.</w:t>
      </w:r>
    </w:p>
    <w:p w14:paraId="5DC3BBFA" w14:textId="2EF6705C" w:rsidR="00BF2C7A" w:rsidRDefault="00ED0920" w:rsidP="00373A9D">
      <w:pPr>
        <w:rPr>
          <w:b/>
          <w:bCs/>
          <w:u w:val="single"/>
        </w:rPr>
      </w:pPr>
      <w:r w:rsidRPr="00ED0920">
        <w:rPr>
          <w:b/>
          <w:bCs/>
          <w:noProof/>
          <w:u w:val="single"/>
        </w:rPr>
        <w:drawing>
          <wp:inline distT="0" distB="0" distL="0" distR="0" wp14:anchorId="3F414AF2" wp14:editId="1C2E3B6B">
            <wp:extent cx="5760720" cy="2428240"/>
            <wp:effectExtent l="0" t="0" r="0" b="0"/>
            <wp:docPr id="1673908086" name="Image 1" descr="Une image contenant texte, capture d’écran, diagram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08086" name="Image 1" descr="Une image contenant texte, capture d’écran, diagramme, Polic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EA7C0" w14:textId="77777777" w:rsidR="0055686E" w:rsidRDefault="0055686E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A6DFC25" w14:textId="399130DB" w:rsidR="0055686E" w:rsidRDefault="00ED0920" w:rsidP="00ED0920">
      <w:pPr>
        <w:pStyle w:val="Paragraphedeliste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Tracking – </w:t>
      </w:r>
      <w:r w:rsidRPr="00ED0920">
        <w:rPr>
          <w:u w:val="single"/>
        </w:rPr>
        <w:t>mis à jour piste et recalcul carac</w:t>
      </w:r>
      <w:r>
        <w:rPr>
          <w:u w:val="single"/>
        </w:rPr>
        <w:t>térisation</w:t>
      </w:r>
      <w:r w:rsidRPr="00ED0920">
        <w:rPr>
          <w:u w:val="single"/>
        </w:rPr>
        <w:t xml:space="preserve"> PM</w:t>
      </w:r>
    </w:p>
    <w:p w14:paraId="1505985B" w14:textId="44F5503E" w:rsidR="00ED0920" w:rsidRDefault="00ED0920" w:rsidP="00ED0920">
      <w:pPr>
        <w:rPr>
          <w:b/>
          <w:bCs/>
          <w:u w:val="single"/>
        </w:rPr>
      </w:pPr>
      <w:r w:rsidRPr="00ED0920">
        <w:rPr>
          <w:b/>
          <w:bCs/>
          <w:noProof/>
          <w:u w:val="single"/>
        </w:rPr>
        <w:drawing>
          <wp:inline distT="0" distB="0" distL="0" distR="0" wp14:anchorId="1214375D" wp14:editId="74B52F5C">
            <wp:extent cx="5760720" cy="1720215"/>
            <wp:effectExtent l="0" t="0" r="0" b="0"/>
            <wp:docPr id="1353525717" name="Image 1" descr="Une image contenant texte, capture d’écran, Polic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25717" name="Image 1" descr="Une image contenant texte, capture d’écran, Police, diagramm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8BA70" w14:textId="5F51F955" w:rsidR="00ED0920" w:rsidRDefault="00ED0920" w:rsidP="00ED0920">
      <w:pPr>
        <w:pStyle w:val="Paragraphedeliste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Tracking – </w:t>
      </w:r>
      <w:r w:rsidRPr="00ED0920">
        <w:rPr>
          <w:u w:val="single"/>
        </w:rPr>
        <w:t>mis à jour piste et recalcul carac</w:t>
      </w:r>
      <w:r>
        <w:rPr>
          <w:u w:val="single"/>
        </w:rPr>
        <w:t>térisation</w:t>
      </w:r>
      <w:r w:rsidRPr="00ED0920">
        <w:rPr>
          <w:u w:val="single"/>
        </w:rPr>
        <w:t xml:space="preserve"> </w:t>
      </w:r>
      <w:r>
        <w:rPr>
          <w:u w:val="single"/>
        </w:rPr>
        <w:t>SM</w:t>
      </w:r>
    </w:p>
    <w:p w14:paraId="2054DC6B" w14:textId="1F894ED3" w:rsidR="00ED0920" w:rsidRDefault="00ED0920" w:rsidP="00ED0920">
      <w:pPr>
        <w:rPr>
          <w:b/>
          <w:bCs/>
          <w:u w:val="single"/>
        </w:rPr>
      </w:pPr>
      <w:r w:rsidRPr="00ED0920">
        <w:rPr>
          <w:b/>
          <w:bCs/>
          <w:noProof/>
          <w:u w:val="single"/>
        </w:rPr>
        <w:drawing>
          <wp:inline distT="0" distB="0" distL="0" distR="0" wp14:anchorId="71A1BDC8" wp14:editId="2DAE6F76">
            <wp:extent cx="5760720" cy="2404745"/>
            <wp:effectExtent l="0" t="0" r="0" b="0"/>
            <wp:docPr id="537736245" name="Image 1" descr="Une image contenant texte, capture d’écran, diagramm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36245" name="Image 1" descr="Une image contenant texte, capture d’écran, diagramme, nombr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D50F2" w14:textId="726CBF12" w:rsidR="00ED0920" w:rsidRDefault="00ED0920" w:rsidP="00ED0920">
      <w:pPr>
        <w:pStyle w:val="Paragraphedeliste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Tracking – </w:t>
      </w:r>
      <w:r w:rsidRPr="00820DB5">
        <w:rPr>
          <w:u w:val="single"/>
        </w:rPr>
        <w:t>Ajout de PM</w:t>
      </w:r>
    </w:p>
    <w:p w14:paraId="61F67680" w14:textId="7168B621" w:rsidR="00ED0920" w:rsidRPr="00ED0920" w:rsidRDefault="00ED0920" w:rsidP="00ED0920">
      <w:pPr>
        <w:rPr>
          <w:b/>
          <w:bCs/>
          <w:u w:val="single"/>
        </w:rPr>
      </w:pPr>
      <w:r w:rsidRPr="00ED0920">
        <w:rPr>
          <w:b/>
          <w:bCs/>
          <w:noProof/>
          <w:u w:val="single"/>
        </w:rPr>
        <w:drawing>
          <wp:inline distT="0" distB="0" distL="0" distR="0" wp14:anchorId="591FFEA8" wp14:editId="37649DA1">
            <wp:extent cx="5760720" cy="2524125"/>
            <wp:effectExtent l="0" t="0" r="0" b="9525"/>
            <wp:docPr id="1559548870" name="Image 1" descr="Une image contenant texte, capture d’écran, diagramm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48870" name="Image 1" descr="Une image contenant texte, capture d’écran, diagramme, nombr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FB319" w14:textId="77777777" w:rsidR="00ED0920" w:rsidRDefault="00ED0920">
      <w:r>
        <w:br w:type="page"/>
      </w:r>
    </w:p>
    <w:p w14:paraId="0D0E5D2D" w14:textId="77777777" w:rsidR="00820DB5" w:rsidRDefault="00ED0920" w:rsidP="00ED0920">
      <w:pPr>
        <w:pStyle w:val="Paragraphedeliste"/>
        <w:numPr>
          <w:ilvl w:val="0"/>
          <w:numId w:val="6"/>
        </w:numPr>
      </w:pPr>
      <w:r>
        <w:lastRenderedPageBreak/>
        <w:t xml:space="preserve">Tracking </w:t>
      </w:r>
      <w:r w:rsidR="00820DB5">
        <w:t>– mis à jour piste</w:t>
      </w:r>
    </w:p>
    <w:p w14:paraId="5FEDD788" w14:textId="73E3C4EE" w:rsidR="00A77CEC" w:rsidRDefault="00DE408E" w:rsidP="00820DB5">
      <w:r w:rsidRPr="00DE408E">
        <w:rPr>
          <w:noProof/>
        </w:rPr>
        <w:drawing>
          <wp:inline distT="0" distB="0" distL="0" distR="0" wp14:anchorId="0406DC45" wp14:editId="1EA16AC1">
            <wp:extent cx="5760720" cy="2209165"/>
            <wp:effectExtent l="0" t="0" r="0" b="635"/>
            <wp:docPr id="1325419451" name="Image 1" descr="Une image contenant texte, capture d’écran, diagramm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19451" name="Image 1" descr="Une image contenant texte, capture d’écran, diagramme, nombr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7A6A" w14:textId="072D3A5A" w:rsidR="00071533" w:rsidRPr="00071533" w:rsidRDefault="004F424D" w:rsidP="00071533">
      <w:pPr>
        <w:rPr>
          <w:b/>
          <w:bCs/>
          <w:color w:val="0070C0"/>
          <w:u w:val="single"/>
        </w:rPr>
      </w:pPr>
      <w:proofErr w:type="gramStart"/>
      <w:r>
        <w:rPr>
          <w:b/>
          <w:bCs/>
          <w:color w:val="0070C0"/>
          <w:u w:val="single"/>
        </w:rPr>
        <w:t>ind</w:t>
      </w:r>
      <w:proofErr w:type="gramEnd"/>
      <w:r w:rsidR="00071533" w:rsidRPr="00071533">
        <w:rPr>
          <w:b/>
          <w:bCs/>
          <w:color w:val="0070C0"/>
          <w:u w:val="single"/>
        </w:rPr>
        <w:t xml:space="preserve">-01. </w:t>
      </w:r>
      <w:r w:rsidR="00071533" w:rsidRPr="00071533">
        <w:rPr>
          <w:b/>
          <w:bCs/>
          <w:color w:val="0070C0"/>
          <w:u w:val="single"/>
        </w:rPr>
        <w:t>Nota :</w:t>
      </w:r>
    </w:p>
    <w:p w14:paraId="057811F3" w14:textId="77777777" w:rsidR="00071533" w:rsidRPr="00071533" w:rsidRDefault="00071533" w:rsidP="00071533">
      <w:pPr>
        <w:pStyle w:val="Paragraphedeliste"/>
        <w:numPr>
          <w:ilvl w:val="0"/>
          <w:numId w:val="13"/>
        </w:numPr>
        <w:rPr>
          <w:color w:val="0070C0"/>
        </w:rPr>
      </w:pPr>
      <w:r w:rsidRPr="00071533">
        <w:rPr>
          <w:color w:val="0070C0"/>
        </w:rPr>
        <w:t>Motifs partiels</w:t>
      </w:r>
    </w:p>
    <w:p w14:paraId="6A5537CB" w14:textId="20D11FFD" w:rsidR="00071533" w:rsidRPr="00071533" w:rsidRDefault="00071533" w:rsidP="00071533">
      <w:pPr>
        <w:rPr>
          <w:color w:val="0070C0"/>
        </w:rPr>
      </w:pPr>
      <w:r w:rsidRPr="00071533">
        <w:rPr>
          <w:color w:val="0070C0"/>
        </w:rPr>
        <w:t>DGA-MI a cité un exemple en mode « peigne » </w:t>
      </w:r>
      <w:r w:rsidR="004F424D">
        <w:rPr>
          <w:color w:val="0070C0"/>
        </w:rPr>
        <w:t>- à prendre en considération -</w:t>
      </w:r>
      <w:r w:rsidRPr="00071533">
        <w:rPr>
          <w:color w:val="0070C0"/>
        </w:rPr>
        <w:t xml:space="preserve"> si le motif n’est jamais complet</w:t>
      </w:r>
      <w:r w:rsidR="00511501">
        <w:rPr>
          <w:color w:val="0070C0"/>
        </w:rPr>
        <w:t>.</w:t>
      </w:r>
    </w:p>
    <w:p w14:paraId="624A6081" w14:textId="77777777" w:rsidR="00071533" w:rsidRPr="00071533" w:rsidRDefault="00071533" w:rsidP="00071533">
      <w:pPr>
        <w:rPr>
          <w:color w:val="0070C0"/>
        </w:rPr>
      </w:pPr>
      <w:r w:rsidRPr="00071533">
        <w:rPr>
          <w:color w:val="0070C0"/>
        </w:rPr>
        <w:t>Exemple : motif théorique complet 8 valeurs, lors d’un passage de lobe on voit 4 valeurs et lors du suivant on voit 6 valeurs dont 3 communes et 3 nouvelles, etc…</w:t>
      </w:r>
    </w:p>
    <w:p w14:paraId="5A651512" w14:textId="37969B5C" w:rsidR="00071533" w:rsidRPr="00071533" w:rsidRDefault="00071533" w:rsidP="00071533">
      <w:pPr>
        <w:rPr>
          <w:color w:val="0070C0"/>
        </w:rPr>
      </w:pPr>
      <w:r w:rsidRPr="00071533">
        <w:rPr>
          <w:color w:val="0070C0"/>
        </w:rPr>
        <w:t>Dans ce cas</w:t>
      </w:r>
      <w:r w:rsidR="004F424D">
        <w:rPr>
          <w:color w:val="0070C0"/>
        </w:rPr>
        <w:t xml:space="preserve">, le traitement réalise </w:t>
      </w:r>
      <w:r w:rsidRPr="00071533">
        <w:rPr>
          <w:color w:val="0070C0"/>
        </w:rPr>
        <w:t>une fusion de motif pour avoir le motif complet et ensuite évaluer le TIE pour vérifier la pertinence du motif.</w:t>
      </w:r>
    </w:p>
    <w:p w14:paraId="72E63611" w14:textId="77777777" w:rsidR="00071533" w:rsidRPr="00071533" w:rsidRDefault="00071533" w:rsidP="00071533">
      <w:pPr>
        <w:rPr>
          <w:color w:val="0070C0"/>
        </w:rPr>
      </w:pPr>
    </w:p>
    <w:p w14:paraId="04B524EA" w14:textId="77777777" w:rsidR="00071533" w:rsidRPr="00071533" w:rsidRDefault="00071533" w:rsidP="00071533">
      <w:pPr>
        <w:pStyle w:val="Paragraphedeliste"/>
        <w:numPr>
          <w:ilvl w:val="0"/>
          <w:numId w:val="13"/>
        </w:numPr>
        <w:rPr>
          <w:color w:val="0070C0"/>
        </w:rPr>
      </w:pPr>
      <w:r w:rsidRPr="00071533">
        <w:rPr>
          <w:color w:val="0070C0"/>
        </w:rPr>
        <w:t>Re-caractérisation</w:t>
      </w:r>
    </w:p>
    <w:p w14:paraId="3455C680" w14:textId="6426B121" w:rsidR="00071533" w:rsidRPr="00511501" w:rsidRDefault="00071533" w:rsidP="00071533">
      <w:pPr>
        <w:rPr>
          <w:color w:val="0070C0"/>
        </w:rPr>
      </w:pPr>
      <w:r w:rsidRPr="00511501">
        <w:rPr>
          <w:color w:val="0070C0"/>
        </w:rPr>
        <w:t xml:space="preserve">DGA-MI souhaiterait qu’à terme il </w:t>
      </w:r>
      <w:r w:rsidR="004F424D" w:rsidRPr="00511501">
        <w:rPr>
          <w:color w:val="0070C0"/>
        </w:rPr>
        <w:t>puisse y avoir un</w:t>
      </w:r>
      <w:r w:rsidRPr="00511501">
        <w:rPr>
          <w:color w:val="0070C0"/>
        </w:rPr>
        <w:t xml:space="preserve"> traitement de re-caractérisation selon le principe ci-après :</w:t>
      </w:r>
    </w:p>
    <w:p w14:paraId="59ACFDC1" w14:textId="3581AA75" w:rsidR="00071533" w:rsidRPr="00511501" w:rsidRDefault="00071533" w:rsidP="00071533">
      <w:pPr>
        <w:rPr>
          <w:color w:val="0070C0"/>
        </w:rPr>
      </w:pPr>
      <w:r w:rsidRPr="00511501">
        <w:rPr>
          <w:color w:val="0070C0"/>
        </w:rPr>
        <w:t xml:space="preserve">Le traitement de « re-caractérisation » d’une piste à partir de PDW </w:t>
      </w:r>
      <w:r w:rsidR="004F424D" w:rsidRPr="00511501">
        <w:rPr>
          <w:color w:val="0070C0"/>
        </w:rPr>
        <w:t>suivrait</w:t>
      </w:r>
      <w:r w:rsidRPr="00511501">
        <w:rPr>
          <w:color w:val="0070C0"/>
        </w:rPr>
        <w:t xml:space="preserve"> le même principe. L’opérateur sélectionne en entrée les impulsions d’intérêt (on supprime la partie regroupement de la séparation) et on recaractérise.</w:t>
      </w:r>
    </w:p>
    <w:p w14:paraId="5C8FCC79" w14:textId="77777777" w:rsidR="00071533" w:rsidRPr="00511501" w:rsidRDefault="00071533" w:rsidP="00071533">
      <w:pPr>
        <w:rPr>
          <w:color w:val="0070C0"/>
        </w:rPr>
      </w:pPr>
      <w:r w:rsidRPr="00511501">
        <w:rPr>
          <w:color w:val="0070C0"/>
        </w:rPr>
        <w:t>Si le lot d’impulsion est « très grand », la logique reste identique : découpage par bloc, pistage des plots (intermédiaires) et mise à jour de la piste.</w:t>
      </w:r>
    </w:p>
    <w:p w14:paraId="13A4255C" w14:textId="4A7524B8" w:rsidR="00071533" w:rsidRPr="00511501" w:rsidRDefault="00071533" w:rsidP="00071533">
      <w:pPr>
        <w:rPr>
          <w:color w:val="0070C0"/>
        </w:rPr>
      </w:pPr>
      <w:r w:rsidRPr="00511501">
        <w:rPr>
          <w:color w:val="0070C0"/>
        </w:rPr>
        <w:t>Lors de la mise à jour de la piste</w:t>
      </w:r>
      <w:r w:rsidR="004F424D" w:rsidRPr="00511501">
        <w:rPr>
          <w:color w:val="0070C0"/>
        </w:rPr>
        <w:t>,</w:t>
      </w:r>
      <w:r w:rsidRPr="00511501">
        <w:rPr>
          <w:color w:val="0070C0"/>
        </w:rPr>
        <w:t xml:space="preserve"> si des différences de motif sont détect</w:t>
      </w:r>
      <w:r w:rsidRPr="00511501">
        <w:rPr>
          <w:color w:val="0070C0"/>
        </w:rPr>
        <w:t>ées</w:t>
      </w:r>
      <w:r w:rsidRPr="00511501">
        <w:rPr>
          <w:color w:val="0070C0"/>
        </w:rPr>
        <w:t>, l’algo recalcul</w:t>
      </w:r>
      <w:r w:rsidRPr="00511501">
        <w:rPr>
          <w:color w:val="0070C0"/>
        </w:rPr>
        <w:t>e</w:t>
      </w:r>
      <w:r w:rsidRPr="00511501">
        <w:rPr>
          <w:color w:val="0070C0"/>
        </w:rPr>
        <w:t xml:space="preserve"> les paramètres secondaires à partir des « meilleurs » </w:t>
      </w:r>
      <w:proofErr w:type="spellStart"/>
      <w:r w:rsidRPr="00511501">
        <w:rPr>
          <w:color w:val="0070C0"/>
        </w:rPr>
        <w:t>PDWs</w:t>
      </w:r>
      <w:proofErr w:type="spellEnd"/>
      <w:r w:rsidRPr="00511501">
        <w:rPr>
          <w:color w:val="0070C0"/>
        </w:rPr>
        <w:t>.</w:t>
      </w:r>
    </w:p>
    <w:p w14:paraId="75E58232" w14:textId="7148076E" w:rsidR="00ED0920" w:rsidRDefault="00ED0920" w:rsidP="00820DB5">
      <w:r>
        <w:br w:type="page"/>
      </w:r>
    </w:p>
    <w:p w14:paraId="7139C8A8" w14:textId="77777777" w:rsidR="00ED0920" w:rsidRDefault="00ED0920" w:rsidP="00ED0920"/>
    <w:p w14:paraId="4DFFF4EC" w14:textId="77777777" w:rsidR="00ED0920" w:rsidRDefault="00ED0920" w:rsidP="00F305F0">
      <w:pPr>
        <w:pStyle w:val="Titre1"/>
        <w:numPr>
          <w:ilvl w:val="0"/>
          <w:numId w:val="12"/>
        </w:numPr>
      </w:pPr>
      <w:bookmarkStart w:id="5" w:name="_Toc213343652"/>
      <w:r>
        <w:t>Glossaire</w:t>
      </w:r>
      <w:bookmarkEnd w:id="5"/>
    </w:p>
    <w:p w14:paraId="00C0A8B6" w14:textId="50EDCDE0" w:rsidR="00ED0920" w:rsidRPr="00B12032" w:rsidRDefault="00ED0920" w:rsidP="00ED0920">
      <w:r w:rsidRPr="00B12032">
        <w:t xml:space="preserve">PRM : Période de répétition de motif </w:t>
      </w:r>
    </w:p>
    <w:p w14:paraId="7A14FAFF" w14:textId="77777777" w:rsidR="00ED0920" w:rsidRPr="00B12032" w:rsidRDefault="00ED0920" w:rsidP="00ED0920">
      <w:r w:rsidRPr="00B12032">
        <w:t>PM : Piste Mode</w:t>
      </w:r>
    </w:p>
    <w:p w14:paraId="11EE0147" w14:textId="77777777" w:rsidR="00ED0920" w:rsidRDefault="00ED0920" w:rsidP="00ED0920">
      <w:r w:rsidRPr="00B12032">
        <w:t>SM : Sous-Mode</w:t>
      </w:r>
    </w:p>
    <w:p w14:paraId="72B3AA60" w14:textId="77777777" w:rsidR="00ED0920" w:rsidRDefault="00ED0920" w:rsidP="00ED0920">
      <w:r>
        <w:t>TIE : Taux d’impulsion expliquée</w:t>
      </w:r>
    </w:p>
    <w:p w14:paraId="719C1DCE" w14:textId="77777777" w:rsidR="00ED0920" w:rsidRDefault="00ED0920" w:rsidP="00ED0920">
      <w:r>
        <w:t>TIM : Taux d’impulsion manquante</w:t>
      </w:r>
    </w:p>
    <w:p w14:paraId="01A2A7FC" w14:textId="486050C5" w:rsidR="00087AFE" w:rsidRPr="00B12032" w:rsidRDefault="00087AFE" w:rsidP="00ED0920">
      <w:r>
        <w:t>PDW : Pulse Description Word</w:t>
      </w:r>
    </w:p>
    <w:p w14:paraId="5598C9A6" w14:textId="048280C6" w:rsidR="0055686E" w:rsidRDefault="0055686E">
      <w:pPr>
        <w:rPr>
          <w:b/>
          <w:bCs/>
          <w:u w:val="single"/>
        </w:rPr>
      </w:pPr>
    </w:p>
    <w:sectPr w:rsidR="0055686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FE04" w14:textId="77777777" w:rsidR="00217C8F" w:rsidRDefault="00217C8F" w:rsidP="00E71651">
      <w:pPr>
        <w:spacing w:after="0" w:line="240" w:lineRule="auto"/>
      </w:pPr>
      <w:r>
        <w:separator/>
      </w:r>
    </w:p>
  </w:endnote>
  <w:endnote w:type="continuationSeparator" w:id="0">
    <w:p w14:paraId="47C7C578" w14:textId="77777777" w:rsidR="00217C8F" w:rsidRDefault="00217C8F" w:rsidP="00E7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90AF" w14:textId="77777777" w:rsidR="008E227E" w:rsidRPr="008E227E" w:rsidRDefault="008E227E" w:rsidP="008E227E">
    <w:pPr>
      <w:pStyle w:val="Pieddepage"/>
      <w:spacing w:before="120"/>
      <w:jc w:val="center"/>
      <w:rPr>
        <w:rFonts w:ascii="Calibri" w:hAnsi="Calibri"/>
        <w:i/>
        <w:iCs/>
        <w:sz w:val="20"/>
        <w:szCs w:val="14"/>
      </w:rPr>
    </w:pPr>
    <w:r w:rsidRPr="008E227E">
      <w:rPr>
        <w:rFonts w:ascii="Calibri" w:hAnsi="Calibri"/>
        <w:i/>
        <w:iCs/>
        <w:sz w:val="20"/>
        <w:szCs w:val="14"/>
      </w:rPr>
      <w:t>Ce document est la propriété d'Avantix.</w:t>
    </w:r>
  </w:p>
  <w:p w14:paraId="21A2CB97" w14:textId="3AB431E3" w:rsidR="008E227E" w:rsidRPr="008E227E" w:rsidRDefault="008E227E" w:rsidP="008E227E">
    <w:pPr>
      <w:pStyle w:val="Pieddepage"/>
      <w:jc w:val="center"/>
      <w:rPr>
        <w:i/>
        <w:iCs/>
        <w:sz w:val="20"/>
        <w:szCs w:val="20"/>
      </w:rPr>
    </w:pPr>
    <w:r w:rsidRPr="008E227E">
      <w:rPr>
        <w:rFonts w:ascii="Calibri" w:hAnsi="Calibri"/>
        <w:i/>
        <w:iCs/>
        <w:sz w:val="20"/>
        <w:szCs w:val="14"/>
      </w:rPr>
      <w:t>Toute reproduction ou communication même partielle est strictement interdite sans son autorisation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CE70" w14:textId="77777777" w:rsidR="00217C8F" w:rsidRDefault="00217C8F" w:rsidP="00E71651">
      <w:pPr>
        <w:spacing w:after="0" w:line="240" w:lineRule="auto"/>
      </w:pPr>
      <w:r>
        <w:separator/>
      </w:r>
    </w:p>
  </w:footnote>
  <w:footnote w:type="continuationSeparator" w:id="0">
    <w:p w14:paraId="5722AF0F" w14:textId="77777777" w:rsidR="00217C8F" w:rsidRDefault="00217C8F" w:rsidP="00E7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3" w:type="dxa"/>
      <w:tblInd w:w="-4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25"/>
      <w:gridCol w:w="4886"/>
      <w:gridCol w:w="2672"/>
    </w:tblGrid>
    <w:tr w:rsidR="008E227E" w14:paraId="58AEC0E4" w14:textId="77777777" w:rsidTr="008E227E">
      <w:trPr>
        <w:trHeight w:val="720"/>
      </w:trPr>
      <w:tc>
        <w:tcPr>
          <w:tcW w:w="2525" w:type="dxa"/>
          <w:tcBorders>
            <w:bottom w:val="single" w:sz="4" w:space="0" w:color="auto"/>
          </w:tcBorders>
          <w:vAlign w:val="center"/>
        </w:tcPr>
        <w:p w14:paraId="781AFAB9" w14:textId="5F2D22BA" w:rsidR="008E227E" w:rsidRDefault="008E227E" w:rsidP="008E227E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32AC844" wp14:editId="414CE1FB">
                <wp:simplePos x="600075" y="276225"/>
                <wp:positionH relativeFrom="margin">
                  <wp:posOffset>-8255</wp:posOffset>
                </wp:positionH>
                <wp:positionV relativeFrom="margin">
                  <wp:posOffset>186690</wp:posOffset>
                </wp:positionV>
                <wp:extent cx="1514475" cy="200025"/>
                <wp:effectExtent l="0" t="0" r="9525" b="9525"/>
                <wp:wrapSquare wrapText="bothSides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VANTIX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20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86" w:type="dxa"/>
        </w:tcPr>
        <w:p w14:paraId="4379DD2B" w14:textId="3C689E26" w:rsidR="008E227E" w:rsidRDefault="008E227E" w:rsidP="008E227E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Note technique</w:t>
          </w:r>
        </w:p>
        <w:p w14:paraId="35269416" w14:textId="77777777" w:rsidR="008E227E" w:rsidRPr="00220218" w:rsidRDefault="008E227E" w:rsidP="008E227E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Phenix 2</w:t>
          </w:r>
          <w:r w:rsidRPr="00220218">
            <w:rPr>
              <w:rFonts w:ascii="Calibri" w:hAnsi="Calibri"/>
              <w:b/>
            </w:rPr>
            <w:t xml:space="preserve"> </w:t>
          </w:r>
        </w:p>
      </w:tc>
      <w:tc>
        <w:tcPr>
          <w:tcW w:w="2672" w:type="dxa"/>
        </w:tcPr>
        <w:p w14:paraId="2E90B3ED" w14:textId="0AB6E70E" w:rsidR="008E227E" w:rsidRDefault="008E227E" w:rsidP="008E227E">
          <w:pPr>
            <w:jc w:val="both"/>
          </w:pPr>
          <w:r>
            <w:t>DP082806NTE004-0</w:t>
          </w:r>
          <w:r w:rsidR="00071533">
            <w:t>1</w:t>
          </w:r>
        </w:p>
        <w:p w14:paraId="77642A11" w14:textId="24C367F2" w:rsidR="008E227E" w:rsidRDefault="008E227E" w:rsidP="008E227E">
          <w:pPr>
            <w:jc w:val="both"/>
          </w:pPr>
          <w:r w:rsidRPr="008E227E">
            <w:t xml:space="preserve">Date : </w:t>
          </w:r>
          <w:r w:rsidR="00071533">
            <w:t>13</w:t>
          </w:r>
          <w:r w:rsidRPr="008E227E">
            <w:t>/11/2025</w:t>
          </w:r>
        </w:p>
      </w:tc>
    </w:tr>
  </w:tbl>
  <w:p w14:paraId="16A5A424" w14:textId="619A27DD" w:rsidR="00E71651" w:rsidRDefault="008E227E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3F81A1D" wp14:editId="4A9DA027">
          <wp:simplePos x="0" y="0"/>
          <wp:positionH relativeFrom="column">
            <wp:posOffset>1654463</wp:posOffset>
          </wp:positionH>
          <wp:positionV relativeFrom="paragraph">
            <wp:posOffset>-795136</wp:posOffset>
          </wp:positionV>
          <wp:extent cx="2438400" cy="279400"/>
          <wp:effectExtent l="0" t="0" r="0" b="6350"/>
          <wp:wrapTight wrapText="bothSides">
            <wp:wrapPolygon edited="0">
              <wp:start x="0" y="0"/>
              <wp:lineTo x="0" y="20618"/>
              <wp:lineTo x="21431" y="20618"/>
              <wp:lineTo x="21431" y="0"/>
              <wp:lineTo x="0" y="0"/>
            </wp:wrapPolygon>
          </wp:wrapTight>
          <wp:docPr id="16" name="Imag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27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81DAA"/>
    <w:multiLevelType w:val="hybridMultilevel"/>
    <w:tmpl w:val="F35E191C"/>
    <w:lvl w:ilvl="0" w:tplc="5C268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D0C65"/>
    <w:multiLevelType w:val="hybridMultilevel"/>
    <w:tmpl w:val="A98E5502"/>
    <w:lvl w:ilvl="0" w:tplc="65607D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641DD"/>
    <w:multiLevelType w:val="hybridMultilevel"/>
    <w:tmpl w:val="088EA4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275D9"/>
    <w:multiLevelType w:val="hybridMultilevel"/>
    <w:tmpl w:val="7422E166"/>
    <w:lvl w:ilvl="0" w:tplc="539AA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72E66"/>
    <w:multiLevelType w:val="hybridMultilevel"/>
    <w:tmpl w:val="1926466E"/>
    <w:lvl w:ilvl="0" w:tplc="50204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7170A"/>
    <w:multiLevelType w:val="hybridMultilevel"/>
    <w:tmpl w:val="881035C2"/>
    <w:lvl w:ilvl="0" w:tplc="65607D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25D79"/>
    <w:multiLevelType w:val="hybridMultilevel"/>
    <w:tmpl w:val="499C5FDC"/>
    <w:lvl w:ilvl="0" w:tplc="65607D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C1590"/>
    <w:multiLevelType w:val="hybridMultilevel"/>
    <w:tmpl w:val="1926466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54AB2"/>
    <w:multiLevelType w:val="hybridMultilevel"/>
    <w:tmpl w:val="56CADAC4"/>
    <w:lvl w:ilvl="0" w:tplc="851AA6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B317E"/>
    <w:multiLevelType w:val="hybridMultilevel"/>
    <w:tmpl w:val="959A9F76"/>
    <w:lvl w:ilvl="0" w:tplc="3E362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D4228"/>
    <w:multiLevelType w:val="hybridMultilevel"/>
    <w:tmpl w:val="4DF086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B74EA"/>
    <w:multiLevelType w:val="hybridMultilevel"/>
    <w:tmpl w:val="7602B1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10C37"/>
    <w:multiLevelType w:val="hybridMultilevel"/>
    <w:tmpl w:val="0E0AEB58"/>
    <w:lvl w:ilvl="0" w:tplc="3982B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081541">
    <w:abstractNumId w:val="5"/>
  </w:num>
  <w:num w:numId="2" w16cid:durableId="709840013">
    <w:abstractNumId w:val="11"/>
  </w:num>
  <w:num w:numId="3" w16cid:durableId="179975879">
    <w:abstractNumId w:val="3"/>
  </w:num>
  <w:num w:numId="4" w16cid:durableId="564266614">
    <w:abstractNumId w:val="12"/>
  </w:num>
  <w:num w:numId="5" w16cid:durableId="1274094411">
    <w:abstractNumId w:val="6"/>
  </w:num>
  <w:num w:numId="6" w16cid:durableId="2128770247">
    <w:abstractNumId w:val="1"/>
  </w:num>
  <w:num w:numId="7" w16cid:durableId="1176840752">
    <w:abstractNumId w:val="9"/>
  </w:num>
  <w:num w:numId="8" w16cid:durableId="1333414401">
    <w:abstractNumId w:val="8"/>
  </w:num>
  <w:num w:numId="9" w16cid:durableId="2138063233">
    <w:abstractNumId w:val="4"/>
  </w:num>
  <w:num w:numId="10" w16cid:durableId="1926376147">
    <w:abstractNumId w:val="0"/>
  </w:num>
  <w:num w:numId="11" w16cid:durableId="1545482214">
    <w:abstractNumId w:val="7"/>
  </w:num>
  <w:num w:numId="12" w16cid:durableId="540629479">
    <w:abstractNumId w:val="2"/>
  </w:num>
  <w:num w:numId="13" w16cid:durableId="1852717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F6"/>
    <w:rsid w:val="000336BD"/>
    <w:rsid w:val="00071533"/>
    <w:rsid w:val="00087AFE"/>
    <w:rsid w:val="000C5A60"/>
    <w:rsid w:val="000D367F"/>
    <w:rsid w:val="000E3820"/>
    <w:rsid w:val="000E64B1"/>
    <w:rsid w:val="000F46EA"/>
    <w:rsid w:val="00102948"/>
    <w:rsid w:val="00112394"/>
    <w:rsid w:val="00157F8B"/>
    <w:rsid w:val="00217C8F"/>
    <w:rsid w:val="00246519"/>
    <w:rsid w:val="00254C99"/>
    <w:rsid w:val="002C269F"/>
    <w:rsid w:val="002C3EBD"/>
    <w:rsid w:val="002F43D5"/>
    <w:rsid w:val="00324961"/>
    <w:rsid w:val="00344227"/>
    <w:rsid w:val="00373A9D"/>
    <w:rsid w:val="00383278"/>
    <w:rsid w:val="004438F3"/>
    <w:rsid w:val="00477582"/>
    <w:rsid w:val="00493C9A"/>
    <w:rsid w:val="004A45E8"/>
    <w:rsid w:val="004D485A"/>
    <w:rsid w:val="004F424D"/>
    <w:rsid w:val="00511501"/>
    <w:rsid w:val="005403F6"/>
    <w:rsid w:val="0055686E"/>
    <w:rsid w:val="00584640"/>
    <w:rsid w:val="00614C97"/>
    <w:rsid w:val="00623257"/>
    <w:rsid w:val="00697BDC"/>
    <w:rsid w:val="00776791"/>
    <w:rsid w:val="00791F75"/>
    <w:rsid w:val="007B2925"/>
    <w:rsid w:val="00820171"/>
    <w:rsid w:val="00820DB5"/>
    <w:rsid w:val="00856EF4"/>
    <w:rsid w:val="0086594B"/>
    <w:rsid w:val="00891362"/>
    <w:rsid w:val="008E227E"/>
    <w:rsid w:val="008F059D"/>
    <w:rsid w:val="00906BFB"/>
    <w:rsid w:val="00960882"/>
    <w:rsid w:val="009737A0"/>
    <w:rsid w:val="0099327F"/>
    <w:rsid w:val="009F7D50"/>
    <w:rsid w:val="00A12A65"/>
    <w:rsid w:val="00A77CEC"/>
    <w:rsid w:val="00A83C7A"/>
    <w:rsid w:val="00B00FB5"/>
    <w:rsid w:val="00B12032"/>
    <w:rsid w:val="00BB4608"/>
    <w:rsid w:val="00BC503F"/>
    <w:rsid w:val="00BE1961"/>
    <w:rsid w:val="00BF2C7A"/>
    <w:rsid w:val="00C26D02"/>
    <w:rsid w:val="00C32681"/>
    <w:rsid w:val="00C33FDB"/>
    <w:rsid w:val="00CE63F6"/>
    <w:rsid w:val="00D22FD8"/>
    <w:rsid w:val="00DE408E"/>
    <w:rsid w:val="00E41119"/>
    <w:rsid w:val="00E71651"/>
    <w:rsid w:val="00E725C4"/>
    <w:rsid w:val="00E87E62"/>
    <w:rsid w:val="00EB2414"/>
    <w:rsid w:val="00EB5460"/>
    <w:rsid w:val="00ED0920"/>
    <w:rsid w:val="00F106A0"/>
    <w:rsid w:val="00F305F0"/>
    <w:rsid w:val="00F60BC4"/>
    <w:rsid w:val="00F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4E7B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414"/>
  </w:style>
  <w:style w:type="paragraph" w:styleId="Titre1">
    <w:name w:val="heading 1"/>
    <w:basedOn w:val="Normal"/>
    <w:next w:val="Normal"/>
    <w:link w:val="Titre1Car"/>
    <w:uiPriority w:val="9"/>
    <w:qFormat/>
    <w:rsid w:val="00540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0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0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0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03F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03F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03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03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03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03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0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0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0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03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03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03F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0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03F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03F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7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651"/>
  </w:style>
  <w:style w:type="paragraph" w:styleId="Pieddepage">
    <w:name w:val="footer"/>
    <w:basedOn w:val="Normal"/>
    <w:link w:val="PieddepageCar"/>
    <w:unhideWhenUsed/>
    <w:rsid w:val="00E7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651"/>
  </w:style>
  <w:style w:type="character" w:styleId="Marquedecommentaire">
    <w:name w:val="annotation reference"/>
    <w:basedOn w:val="Policepardfaut"/>
    <w:uiPriority w:val="99"/>
    <w:semiHidden/>
    <w:unhideWhenUsed/>
    <w:rsid w:val="00E87E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87E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87E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E87E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87E62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47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Policepardfaut"/>
    <w:rsid w:val="00614C97"/>
  </w:style>
  <w:style w:type="character" w:customStyle="1" w:styleId="mrel">
    <w:name w:val="mrel"/>
    <w:basedOn w:val="Policepardfaut"/>
    <w:rsid w:val="00614C97"/>
  </w:style>
  <w:style w:type="character" w:customStyle="1" w:styleId="mopen">
    <w:name w:val="mopen"/>
    <w:basedOn w:val="Policepardfaut"/>
    <w:rsid w:val="00614C97"/>
  </w:style>
  <w:style w:type="character" w:customStyle="1" w:styleId="mop">
    <w:name w:val="mop"/>
    <w:basedOn w:val="Policepardfaut"/>
    <w:rsid w:val="00614C97"/>
  </w:style>
  <w:style w:type="character" w:customStyle="1" w:styleId="mpunct">
    <w:name w:val="mpunct"/>
    <w:basedOn w:val="Policepardfaut"/>
    <w:rsid w:val="00614C97"/>
  </w:style>
  <w:style w:type="character" w:customStyle="1" w:styleId="mclose">
    <w:name w:val="mclose"/>
    <w:basedOn w:val="Policepardfaut"/>
    <w:rsid w:val="00614C97"/>
  </w:style>
  <w:style w:type="paragraph" w:customStyle="1" w:styleId="my-2">
    <w:name w:val="my-2"/>
    <w:basedOn w:val="Normal"/>
    <w:rsid w:val="0061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102948"/>
    <w:rPr>
      <w:b/>
      <w:bCs/>
    </w:rPr>
  </w:style>
  <w:style w:type="character" w:customStyle="1" w:styleId="katex-mathml">
    <w:name w:val="katex-mathml"/>
    <w:basedOn w:val="Policepardfaut"/>
    <w:rsid w:val="00102948"/>
  </w:style>
  <w:style w:type="character" w:customStyle="1" w:styleId="mbin">
    <w:name w:val="mbin"/>
    <w:basedOn w:val="Policepardfaut"/>
    <w:rsid w:val="00102948"/>
  </w:style>
  <w:style w:type="paragraph" w:styleId="En-ttedetabledesmatires">
    <w:name w:val="TOC Heading"/>
    <w:basedOn w:val="Titre1"/>
    <w:next w:val="Normal"/>
    <w:uiPriority w:val="39"/>
    <w:unhideWhenUsed/>
    <w:qFormat/>
    <w:rsid w:val="00F305F0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F305F0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F305F0"/>
    <w:rPr>
      <w:color w:val="467886" w:themeColor="hyperlink"/>
      <w:u w:val="single"/>
    </w:rPr>
  </w:style>
  <w:style w:type="character" w:styleId="Numrodepage">
    <w:name w:val="page number"/>
    <w:basedOn w:val="Policepardfaut"/>
    <w:rsid w:val="008E2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2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8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2D7E2-3C29-405F-897D-C6EF1389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674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2025-11-13T16:14:00Z</dcterms:created>
  <dcterms:modified xsi:type="dcterms:W3CDTF">2025-11-13T16:15:00Z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e51613-0857-4737-a1b1-3f4dc2d8c862_Enabled">
    <vt:lpwstr>true</vt:lpwstr>
  </property>
  <property fmtid="{D5CDD505-2E9C-101B-9397-08002B2CF9AE}" pid="3" name="MSIP_Label_5ae51613-0857-4737-a1b1-3f4dc2d8c862_SetDate">
    <vt:lpwstr>2025-11-13T16:15:04Z</vt:lpwstr>
  </property>
  <property fmtid="{D5CDD505-2E9C-101B-9397-08002B2CF9AE}" pid="4" name="MSIP_Label_5ae51613-0857-4737-a1b1-3f4dc2d8c862_Method">
    <vt:lpwstr>Privileged</vt:lpwstr>
  </property>
  <property fmtid="{D5CDD505-2E9C-101B-9397-08002B2CF9AE}" pid="5" name="MSIP_Label_5ae51613-0857-4737-a1b1-3f4dc2d8c862_Name">
    <vt:lpwstr>Authorised diffusion to 3rd parties</vt:lpwstr>
  </property>
  <property fmtid="{D5CDD505-2E9C-101B-9397-08002B2CF9AE}" pid="6" name="MSIP_Label_5ae51613-0857-4737-a1b1-3f4dc2d8c862_SiteId">
    <vt:lpwstr>33440fc6-b7c7-412c-bb73-0e70b0198d5a</vt:lpwstr>
  </property>
  <property fmtid="{D5CDD505-2E9C-101B-9397-08002B2CF9AE}" pid="7" name="MSIP_Label_5ae51613-0857-4737-a1b1-3f4dc2d8c862_ActionId">
    <vt:lpwstr>69b78fdd-d2b2-4c4b-bba8-2c5d91aea6ca</vt:lpwstr>
  </property>
  <property fmtid="{D5CDD505-2E9C-101B-9397-08002B2CF9AE}" pid="8" name="MSIP_Label_5ae51613-0857-4737-a1b1-3f4dc2d8c862_ContentBits">
    <vt:lpwstr>0</vt:lpwstr>
  </property>
  <property fmtid="{D5CDD505-2E9C-101B-9397-08002B2CF9AE}" pid="9" name="MSIP_Label_5ae51613-0857-4737-a1b1-3f4dc2d8c862_Tag">
    <vt:lpwstr>10, 0, 1, 1</vt:lpwstr>
  </property>
</Properties>
</file>