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135DD" w14:textId="499EF024" w:rsidR="004847EB" w:rsidRPr="00B47EBA" w:rsidRDefault="004847EB" w:rsidP="004847EB">
      <w:pPr>
        <w:rPr>
          <w:b/>
          <w:bCs/>
        </w:rPr>
      </w:pPr>
      <w:r w:rsidRPr="00B47EBA">
        <w:rPr>
          <w:b/>
          <w:bCs/>
        </w:rPr>
        <w:t>FICHES R&amp;D – AVANTIX</w:t>
      </w:r>
      <w:r>
        <w:rPr>
          <w:b/>
          <w:bCs/>
        </w:rPr>
        <w:t xml:space="preserve"> 2025</w:t>
      </w:r>
    </w:p>
    <w:p w14:paraId="69AC29C3" w14:textId="77777777" w:rsidR="004847EB" w:rsidRPr="00B47EBA" w:rsidRDefault="004847EB" w:rsidP="004847EB">
      <w:pPr>
        <w:rPr>
          <w:b/>
          <w:bCs/>
        </w:rPr>
      </w:pPr>
      <w:r w:rsidRPr="00B47EBA">
        <w:rPr>
          <w:b/>
          <w:bCs/>
        </w:rPr>
        <w:t xml:space="preserve">Navigation et Défense Maritime </w:t>
      </w:r>
    </w:p>
    <w:p w14:paraId="76B88D04" w14:textId="77777777" w:rsidR="004847EB" w:rsidRPr="004847EB" w:rsidRDefault="004847EB" w:rsidP="004847EB">
      <w:r w:rsidRPr="004847EB">
        <w:pict w14:anchorId="66664620">
          <v:rect id="_x0000_i1502" style="width:0;height:1.5pt" o:hralign="center" o:hrstd="t" o:hr="t" fillcolor="#a0a0a0" stroked="f"/>
        </w:pict>
      </w:r>
    </w:p>
    <w:p w14:paraId="2106C16D" w14:textId="77777777" w:rsidR="004847EB" w:rsidRPr="004847EB" w:rsidRDefault="004847EB" w:rsidP="004847EB">
      <w:pPr>
        <w:rPr>
          <w:b/>
          <w:bCs/>
        </w:rPr>
      </w:pPr>
      <w:r w:rsidRPr="004847EB">
        <w:rPr>
          <w:b/>
          <w:bCs/>
        </w:rPr>
        <w:t>1-12-MBD-2408</w:t>
      </w:r>
    </w:p>
    <w:p w14:paraId="1B372687" w14:textId="77777777" w:rsidR="004847EB" w:rsidRPr="004847EB" w:rsidRDefault="004847EB" w:rsidP="004847EB">
      <w:pPr>
        <w:rPr>
          <w:b/>
          <w:bCs/>
        </w:rPr>
      </w:pPr>
      <w:r w:rsidRPr="004847EB">
        <w:rPr>
          <w:b/>
          <w:bCs/>
        </w:rPr>
        <w:t>Refonte d’un système électronique ancien sous contrainte d’obsolescence et de compatibilité fonctionnelle</w:t>
      </w:r>
    </w:p>
    <w:p w14:paraId="2DCDB7CD" w14:textId="77777777" w:rsidR="004847EB" w:rsidRPr="004847EB" w:rsidRDefault="004847EB" w:rsidP="004847EB">
      <w:pPr>
        <w:rPr>
          <w:b/>
          <w:bCs/>
        </w:rPr>
      </w:pPr>
      <w:r w:rsidRPr="004847EB">
        <w:rPr>
          <w:b/>
          <w:bCs/>
        </w:rPr>
        <w:t>1. Objet et objectif de l’opération de R&amp;D</w:t>
      </w:r>
    </w:p>
    <w:p w14:paraId="4810F423" w14:textId="77777777" w:rsidR="004847EB" w:rsidRPr="004847EB" w:rsidRDefault="004847EB" w:rsidP="004847EB">
      <w:r w:rsidRPr="004847EB">
        <w:t>L'opération porte sur la refonte d'un système électronique existant développé il y a environ vingt ans, rendu difficilement maintenable par l'obsolescence de plusieurs composants majeurs, notamment le CPU, la RAM et la mémoire Flash.</w:t>
      </w:r>
    </w:p>
    <w:p w14:paraId="4D72B330" w14:textId="77777777" w:rsidR="004847EB" w:rsidRPr="004847EB" w:rsidRDefault="004847EB" w:rsidP="004847EB">
      <w:r w:rsidRPr="004847EB">
        <w:t>L'objectif technique n'est pas de réaliser un simple remplacement de composants, mais de reproduire le comportement fonctionnel et temporel du système existant avec une architecture matérielle moderne, alors que la documentation disponible est incomplète et que certaines informations de conception historiques, notamment relatives à la logique programmable, sont susceptibles d'être perdues.</w:t>
      </w:r>
    </w:p>
    <w:p w14:paraId="4451156C" w14:textId="77777777" w:rsidR="004847EB" w:rsidRPr="004847EB" w:rsidRDefault="004847EB" w:rsidP="004847EB">
      <w:r w:rsidRPr="004847EB">
        <w:t>Le verrou technologique réside dans la capacité à déterminer le comportement réel de l'architecture historique à partir de son fonctionnement observable, puis à concevoir une architecture de remplacement présentant un comportement compatible avec l'existant.</w:t>
      </w:r>
    </w:p>
    <w:p w14:paraId="75AFBA08" w14:textId="77777777" w:rsidR="004847EB" w:rsidRPr="004847EB" w:rsidRDefault="004847EB" w:rsidP="004847EB">
      <w:r w:rsidRPr="004847EB">
        <w:t>L'objectif poursuivi est ainsi de maintenir une compatibilité fonctionnelle complète avec le système historique, malgré une modification significative de son architecture interne.</w:t>
      </w:r>
    </w:p>
    <w:p w14:paraId="7180B106" w14:textId="77777777" w:rsidR="004847EB" w:rsidRPr="004847EB" w:rsidRDefault="004847EB" w:rsidP="004847EB">
      <w:r w:rsidRPr="004847EB">
        <w:pict w14:anchorId="7C9D3122">
          <v:rect id="_x0000_i1503" style="width:0;height:1.5pt" o:hralign="center" o:hrstd="t" o:hr="t" fillcolor="#a0a0a0" stroked="f"/>
        </w:pict>
      </w:r>
    </w:p>
    <w:p w14:paraId="71143793" w14:textId="77777777" w:rsidR="004847EB" w:rsidRPr="004847EB" w:rsidRDefault="004847EB" w:rsidP="004847EB">
      <w:pPr>
        <w:rPr>
          <w:b/>
          <w:bCs/>
        </w:rPr>
      </w:pPr>
      <w:r w:rsidRPr="004847EB">
        <w:rPr>
          <w:b/>
          <w:bCs/>
        </w:rPr>
        <w:t>2. État des connaissances et limites de l’état de l’art</w:t>
      </w:r>
    </w:p>
    <w:p w14:paraId="2FA5011B" w14:textId="77777777" w:rsidR="004847EB" w:rsidRPr="004847EB" w:rsidRDefault="004847EB" w:rsidP="004847EB">
      <w:r w:rsidRPr="004847EB">
        <w:t>Les approches classiques de traitement de l'obsolescence consistent à remplacer les composants obsolètes par des références compatibles ou à migrer l'architecture vers une nouvelle génération de composants en s'appuyant sur :</w:t>
      </w:r>
    </w:p>
    <w:p w14:paraId="682848A4" w14:textId="77777777" w:rsidR="004847EB" w:rsidRPr="004847EB" w:rsidRDefault="004847EB" w:rsidP="00B743E3">
      <w:pPr>
        <w:numPr>
          <w:ilvl w:val="0"/>
          <w:numId w:val="1"/>
        </w:numPr>
      </w:pPr>
      <w:r w:rsidRPr="004847EB">
        <w:t>les schémas électroniques existants ;</w:t>
      </w:r>
    </w:p>
    <w:p w14:paraId="6C77A1A1" w14:textId="77777777" w:rsidR="004847EB" w:rsidRPr="004847EB" w:rsidRDefault="004847EB" w:rsidP="00B743E3">
      <w:pPr>
        <w:numPr>
          <w:ilvl w:val="0"/>
          <w:numId w:val="1"/>
        </w:numPr>
      </w:pPr>
      <w:r w:rsidRPr="004847EB">
        <w:t>les spécifications des composants ;</w:t>
      </w:r>
    </w:p>
    <w:p w14:paraId="44808676" w14:textId="77777777" w:rsidR="004847EB" w:rsidRPr="004847EB" w:rsidRDefault="004847EB" w:rsidP="00B743E3">
      <w:pPr>
        <w:numPr>
          <w:ilvl w:val="0"/>
          <w:numId w:val="1"/>
        </w:numPr>
      </w:pPr>
      <w:r w:rsidRPr="004847EB">
        <w:t>les codes sources logiciels et HDL ;</w:t>
      </w:r>
    </w:p>
    <w:p w14:paraId="11B34924" w14:textId="77777777" w:rsidR="004847EB" w:rsidRPr="004847EB" w:rsidRDefault="004847EB" w:rsidP="00B743E3">
      <w:pPr>
        <w:numPr>
          <w:ilvl w:val="0"/>
          <w:numId w:val="1"/>
        </w:numPr>
      </w:pPr>
      <w:r w:rsidRPr="004847EB">
        <w:t>les protocoles d'interconnexion documentés ;</w:t>
      </w:r>
    </w:p>
    <w:p w14:paraId="2609AF9D" w14:textId="77777777" w:rsidR="004847EB" w:rsidRPr="004847EB" w:rsidRDefault="004847EB" w:rsidP="00B743E3">
      <w:pPr>
        <w:numPr>
          <w:ilvl w:val="0"/>
          <w:numId w:val="1"/>
        </w:numPr>
      </w:pPr>
      <w:r w:rsidRPr="004847EB">
        <w:t>les chronogrammes et caractéristiques électriques disponibles auprès des fabricants.</w:t>
      </w:r>
    </w:p>
    <w:p w14:paraId="5CA2E317" w14:textId="77777777" w:rsidR="004847EB" w:rsidRPr="004847EB" w:rsidRDefault="004847EB" w:rsidP="004847EB">
      <w:r w:rsidRPr="004847EB">
        <w:lastRenderedPageBreak/>
        <w:t>Ces méthodes deviennent insuffisantes lorsque la documentation historique est incomplète et que le code source d'une logique programmable n'est plus disponible ou ne peut être garanti comme récupérable.</w:t>
      </w:r>
    </w:p>
    <w:p w14:paraId="6FEEC703" w14:textId="77777777" w:rsidR="004847EB" w:rsidRPr="004847EB" w:rsidRDefault="004847EB" w:rsidP="004847EB">
      <w:r w:rsidRPr="004847EB">
        <w:t>Dans le cas étudié, aucune solution CPU directement compatible n'a pu être identifiée malgré l'étude de plusieurs composants de remplacement.</w:t>
      </w:r>
    </w:p>
    <w:p w14:paraId="3655C03E" w14:textId="77777777" w:rsidR="004847EB" w:rsidRPr="004847EB" w:rsidRDefault="004847EB" w:rsidP="004847EB">
      <w:r w:rsidRPr="004847EB">
        <w:t xml:space="preserve">Une architecture de type </w:t>
      </w:r>
      <w:proofErr w:type="spellStart"/>
      <w:r w:rsidRPr="004847EB">
        <w:t>SoC</w:t>
      </w:r>
      <w:proofErr w:type="spellEnd"/>
      <w:r w:rsidRPr="004847EB">
        <w:t xml:space="preserve"> combinant CPU et FPGA a également été étudiée. Cette solution n'a pas permis d'obtenir le comportement recherché, notamment en raison de difficultés de performances sur les échanges entre la partie CPU et la logique FPGA.</w:t>
      </w:r>
    </w:p>
    <w:p w14:paraId="12BCD1A2" w14:textId="77777777" w:rsidR="004847EB" w:rsidRPr="004847EB" w:rsidRDefault="004847EB" w:rsidP="004847EB">
      <w:r w:rsidRPr="004847EB">
        <w:t>L'état des connaissances accessible ne permettait donc pas de déterminer directement une architecture moderne garantissant la reproduction du comportement historique.</w:t>
      </w:r>
    </w:p>
    <w:p w14:paraId="70C2F5C9" w14:textId="77777777" w:rsidR="004847EB" w:rsidRPr="004847EB" w:rsidRDefault="004847EB" w:rsidP="004847EB">
      <w:r w:rsidRPr="004847EB">
        <w:t>Il a été nécessaire de mettre en œuvre une démarche expérimentale de reverse engineering du comportement électrique et logique du système.</w:t>
      </w:r>
    </w:p>
    <w:p w14:paraId="025C1A3B" w14:textId="77777777" w:rsidR="004847EB" w:rsidRPr="004847EB" w:rsidRDefault="004847EB" w:rsidP="004847EB">
      <w:r w:rsidRPr="004847EB">
        <w:pict w14:anchorId="3572DAB1">
          <v:rect id="_x0000_i1504" style="width:0;height:1.5pt" o:hralign="center" o:hrstd="t" o:hr="t" fillcolor="#a0a0a0" stroked="f"/>
        </w:pict>
      </w:r>
    </w:p>
    <w:p w14:paraId="226706CD" w14:textId="77777777" w:rsidR="004847EB" w:rsidRPr="004847EB" w:rsidRDefault="004847EB" w:rsidP="004847EB">
      <w:pPr>
        <w:rPr>
          <w:b/>
          <w:bCs/>
        </w:rPr>
      </w:pPr>
      <w:r w:rsidRPr="004847EB">
        <w:rPr>
          <w:b/>
          <w:bCs/>
        </w:rPr>
        <w:t>3. Verrou scientifique et technologique</w:t>
      </w:r>
    </w:p>
    <w:p w14:paraId="657CB73F" w14:textId="77777777" w:rsidR="004847EB" w:rsidRPr="004847EB" w:rsidRDefault="004847EB" w:rsidP="004847EB">
      <w:r w:rsidRPr="004847EB">
        <w:t>Le verrou principal porte sur la reconstruction du comportement d'une architecture électronique ancienne à partir de signaux observables, en l'absence d'une documentation suffisamment fiable.</w:t>
      </w:r>
    </w:p>
    <w:p w14:paraId="7C8ED562" w14:textId="77777777" w:rsidR="004847EB" w:rsidRPr="004847EB" w:rsidRDefault="004847EB" w:rsidP="004847EB">
      <w:r w:rsidRPr="004847EB">
        <w:t>Le système repose notamment sur un bus partagé entre CPU, FPGA et mémoire. Le comportement attendu dépend de chronogrammes et de relations temporelles qui ne sont pas entièrement documentés.</w:t>
      </w:r>
    </w:p>
    <w:p w14:paraId="0E9D0737" w14:textId="77777777" w:rsidR="004847EB" w:rsidRPr="004847EB" w:rsidRDefault="004847EB" w:rsidP="004847EB">
      <w:r w:rsidRPr="004847EB">
        <w:t>Une difficulté supplémentaire est liée au CPLD présent sur la carte historique. Celui-ci réalise notamment le routage et le décodage des signaux du bus.</w:t>
      </w:r>
    </w:p>
    <w:p w14:paraId="392A9123" w14:textId="77777777" w:rsidR="004847EB" w:rsidRPr="004847EB" w:rsidRDefault="004847EB" w:rsidP="004847EB">
      <w:r w:rsidRPr="004847EB">
        <w:t xml:space="preserve">Le code source utilisé pour générer son </w:t>
      </w:r>
      <w:proofErr w:type="spellStart"/>
      <w:r w:rsidRPr="004847EB">
        <w:t>bitstream</w:t>
      </w:r>
      <w:proofErr w:type="spellEnd"/>
      <w:r w:rsidRPr="004847EB">
        <w:t xml:space="preserve"> n'étant pas garanti comme disponible, il n'était pas possible de procéder par simple recompilation ou adaptation de la logique existante.</w:t>
      </w:r>
    </w:p>
    <w:p w14:paraId="310EC27C" w14:textId="77777777" w:rsidR="004847EB" w:rsidRPr="004847EB" w:rsidRDefault="004847EB" w:rsidP="004847EB">
      <w:r w:rsidRPr="004847EB">
        <w:t>Une partie de la logique interne repose par ailleurs sur une importante table de vérité dont certaines informations ont été perdues.</w:t>
      </w:r>
    </w:p>
    <w:p w14:paraId="1E47CF90" w14:textId="77777777" w:rsidR="004847EB" w:rsidRPr="004847EB" w:rsidRDefault="004847EB" w:rsidP="004847EB">
      <w:r w:rsidRPr="004847EB">
        <w:t>Le verrou consiste donc à déterminer expérimentalement :</w:t>
      </w:r>
    </w:p>
    <w:p w14:paraId="43F289D9" w14:textId="77777777" w:rsidR="004847EB" w:rsidRPr="004847EB" w:rsidRDefault="004847EB" w:rsidP="00B743E3">
      <w:pPr>
        <w:numPr>
          <w:ilvl w:val="0"/>
          <w:numId w:val="2"/>
        </w:numPr>
      </w:pPr>
      <w:r w:rsidRPr="004847EB">
        <w:t>quelles combinaisons d'entrées sont effectivement prises en compte ;</w:t>
      </w:r>
    </w:p>
    <w:p w14:paraId="4A9F2F0F" w14:textId="77777777" w:rsidR="004847EB" w:rsidRPr="004847EB" w:rsidRDefault="004847EB" w:rsidP="00B743E3">
      <w:pPr>
        <w:numPr>
          <w:ilvl w:val="0"/>
          <w:numId w:val="2"/>
        </w:numPr>
      </w:pPr>
      <w:r w:rsidRPr="004847EB">
        <w:t>quelles sorties sont générées ;</w:t>
      </w:r>
    </w:p>
    <w:p w14:paraId="57DD3B7F" w14:textId="77777777" w:rsidR="004847EB" w:rsidRPr="004847EB" w:rsidRDefault="004847EB" w:rsidP="00B743E3">
      <w:pPr>
        <w:numPr>
          <w:ilvl w:val="0"/>
          <w:numId w:val="2"/>
        </w:numPr>
      </w:pPr>
      <w:r w:rsidRPr="004847EB">
        <w:t>quels sont les chronogrammes associés ;</w:t>
      </w:r>
    </w:p>
    <w:p w14:paraId="5D406A4D" w14:textId="77777777" w:rsidR="004847EB" w:rsidRPr="004847EB" w:rsidRDefault="004847EB" w:rsidP="00B743E3">
      <w:pPr>
        <w:numPr>
          <w:ilvl w:val="0"/>
          <w:numId w:val="2"/>
        </w:numPr>
      </w:pPr>
      <w:r w:rsidRPr="004847EB">
        <w:t>quelles relations logiques sont implémentées ;</w:t>
      </w:r>
    </w:p>
    <w:p w14:paraId="0B3AECC9" w14:textId="77777777" w:rsidR="004847EB" w:rsidRPr="004847EB" w:rsidRDefault="004847EB" w:rsidP="00B743E3">
      <w:pPr>
        <w:numPr>
          <w:ilvl w:val="0"/>
          <w:numId w:val="2"/>
        </w:numPr>
      </w:pPr>
      <w:r w:rsidRPr="004847EB">
        <w:t>quelles contraintes temporelles doivent être reproduites ;</w:t>
      </w:r>
    </w:p>
    <w:p w14:paraId="6E9A8234" w14:textId="77777777" w:rsidR="004847EB" w:rsidRPr="004847EB" w:rsidRDefault="004847EB" w:rsidP="00B743E3">
      <w:pPr>
        <w:numPr>
          <w:ilvl w:val="0"/>
          <w:numId w:val="2"/>
        </w:numPr>
      </w:pPr>
      <w:r w:rsidRPr="004847EB">
        <w:lastRenderedPageBreak/>
        <w:t>comment transposer ce comportement dans une architecture moderne.</w:t>
      </w:r>
    </w:p>
    <w:p w14:paraId="38820505" w14:textId="77777777" w:rsidR="004847EB" w:rsidRPr="004847EB" w:rsidRDefault="004847EB" w:rsidP="004847EB">
      <w:r w:rsidRPr="004847EB">
        <w:pict w14:anchorId="123C7D2A">
          <v:rect id="_x0000_i1505" style="width:0;height:1.5pt" o:hralign="center" o:hrstd="t" o:hr="t" fillcolor="#a0a0a0" stroked="f"/>
        </w:pict>
      </w:r>
    </w:p>
    <w:p w14:paraId="6F075BAB" w14:textId="77777777" w:rsidR="004847EB" w:rsidRPr="004847EB" w:rsidRDefault="004847EB" w:rsidP="004847EB">
      <w:pPr>
        <w:rPr>
          <w:b/>
          <w:bCs/>
        </w:rPr>
      </w:pPr>
      <w:r w:rsidRPr="004847EB">
        <w:rPr>
          <w:b/>
          <w:bCs/>
        </w:rPr>
        <w:t>4. Démarche expérimentale mise en œuvre</w:t>
      </w:r>
    </w:p>
    <w:p w14:paraId="08549A92" w14:textId="77777777" w:rsidR="004847EB" w:rsidRPr="004847EB" w:rsidRDefault="004847EB" w:rsidP="004847EB">
      <w:r w:rsidRPr="004847EB">
        <w:t>Les travaux ont été conduits suivant une démarche itérative.</w:t>
      </w:r>
    </w:p>
    <w:p w14:paraId="30BA98CC" w14:textId="77777777" w:rsidR="004847EB" w:rsidRPr="004847EB" w:rsidRDefault="004847EB" w:rsidP="004847EB">
      <w:pPr>
        <w:rPr>
          <w:b/>
          <w:bCs/>
        </w:rPr>
      </w:pPr>
      <w:r w:rsidRPr="004847EB">
        <w:rPr>
          <w:b/>
          <w:bCs/>
        </w:rPr>
        <w:t>Phase 1 – Analyse de l’architecture historique</w:t>
      </w:r>
    </w:p>
    <w:p w14:paraId="0184A813" w14:textId="77777777" w:rsidR="004847EB" w:rsidRPr="004847EB" w:rsidRDefault="004847EB" w:rsidP="004847EB">
      <w:r w:rsidRPr="004847EB">
        <w:t>Une analyse des composants et interfaces existants a été réalisée afin d'identifier les éléments obsolètes et les fonctions devant impérativement être conservées.</w:t>
      </w:r>
    </w:p>
    <w:p w14:paraId="59308BD6" w14:textId="77777777" w:rsidR="004847EB" w:rsidRPr="004847EB" w:rsidRDefault="004847EB" w:rsidP="004847EB">
      <w:r w:rsidRPr="004847EB">
        <w:t>Une attention particulière a été portée au bus partagé CPU / FPGA / mémoire.</w:t>
      </w:r>
    </w:p>
    <w:p w14:paraId="36716DA8" w14:textId="77777777" w:rsidR="004847EB" w:rsidRPr="004847EB" w:rsidRDefault="004847EB" w:rsidP="004847EB">
      <w:pPr>
        <w:rPr>
          <w:b/>
          <w:bCs/>
        </w:rPr>
      </w:pPr>
      <w:r w:rsidRPr="004847EB">
        <w:rPr>
          <w:b/>
          <w:bCs/>
        </w:rPr>
        <w:t>Phase 2 – Recherche d’architectures de remplacement</w:t>
      </w:r>
    </w:p>
    <w:p w14:paraId="38888DF7" w14:textId="77777777" w:rsidR="004847EB" w:rsidRPr="004847EB" w:rsidRDefault="004847EB" w:rsidP="004847EB">
      <w:r w:rsidRPr="004847EB">
        <w:t>Plusieurs solutions ont été étudiées :</w:t>
      </w:r>
    </w:p>
    <w:p w14:paraId="69BAFE97" w14:textId="77777777" w:rsidR="004847EB" w:rsidRPr="004847EB" w:rsidRDefault="004847EB" w:rsidP="00B743E3">
      <w:pPr>
        <w:numPr>
          <w:ilvl w:val="0"/>
          <w:numId w:val="3"/>
        </w:numPr>
      </w:pPr>
      <w:r w:rsidRPr="004847EB">
        <w:t>remplacement direct du CPU ;</w:t>
      </w:r>
    </w:p>
    <w:p w14:paraId="45C5DA18" w14:textId="77777777" w:rsidR="004847EB" w:rsidRPr="004847EB" w:rsidRDefault="004847EB" w:rsidP="00B743E3">
      <w:pPr>
        <w:numPr>
          <w:ilvl w:val="0"/>
          <w:numId w:val="3"/>
        </w:numPr>
      </w:pPr>
      <w:r w:rsidRPr="004847EB">
        <w:t>solutions de type MXP ;</w:t>
      </w:r>
    </w:p>
    <w:p w14:paraId="524CB27E" w14:textId="77777777" w:rsidR="004847EB" w:rsidRPr="004847EB" w:rsidRDefault="004847EB" w:rsidP="00B743E3">
      <w:pPr>
        <w:numPr>
          <w:ilvl w:val="0"/>
          <w:numId w:val="3"/>
        </w:numPr>
      </w:pPr>
      <w:r w:rsidRPr="004847EB">
        <w:t xml:space="preserve">architecture </w:t>
      </w:r>
      <w:proofErr w:type="spellStart"/>
      <w:r w:rsidRPr="004847EB">
        <w:t>SoC</w:t>
      </w:r>
      <w:proofErr w:type="spellEnd"/>
      <w:r w:rsidRPr="004847EB">
        <w:t xml:space="preserve"> CPU + FPGA ;</w:t>
      </w:r>
    </w:p>
    <w:p w14:paraId="63687B91" w14:textId="77777777" w:rsidR="004847EB" w:rsidRPr="004847EB" w:rsidRDefault="004847EB" w:rsidP="00B743E3">
      <w:pPr>
        <w:numPr>
          <w:ilvl w:val="0"/>
          <w:numId w:val="3"/>
        </w:numPr>
      </w:pPr>
      <w:r w:rsidRPr="004847EB">
        <w:t>architecture associant un microcontrôleur moderne et une logique programmable.</w:t>
      </w:r>
    </w:p>
    <w:p w14:paraId="3A5943D1" w14:textId="77777777" w:rsidR="004847EB" w:rsidRPr="004847EB" w:rsidRDefault="004847EB" w:rsidP="004847EB">
      <w:r w:rsidRPr="004847EB">
        <w:t>Les différentes solutions ont été analysées au regard de la compatibilité fonctionnelle, des performances et des contraintes d'interface.</w:t>
      </w:r>
    </w:p>
    <w:p w14:paraId="0D8B701C" w14:textId="77777777" w:rsidR="004847EB" w:rsidRPr="004847EB" w:rsidRDefault="004847EB" w:rsidP="004847EB">
      <w:pPr>
        <w:rPr>
          <w:b/>
          <w:bCs/>
        </w:rPr>
      </w:pPr>
      <w:r w:rsidRPr="004847EB">
        <w:rPr>
          <w:b/>
          <w:bCs/>
        </w:rPr>
        <w:t>Phase 3 – Reverse engineering du bus</w:t>
      </w:r>
    </w:p>
    <w:p w14:paraId="3958AB14" w14:textId="77777777" w:rsidR="004847EB" w:rsidRPr="004847EB" w:rsidRDefault="004847EB" w:rsidP="004847EB">
      <w:r w:rsidRPr="004847EB">
        <w:t>Des investigations expérimentales ont été réalisées afin d'observer le comportement réel du bus.</w:t>
      </w:r>
    </w:p>
    <w:p w14:paraId="19A7EDFE" w14:textId="77777777" w:rsidR="004847EB" w:rsidRPr="004847EB" w:rsidRDefault="004847EB" w:rsidP="004847EB">
      <w:r w:rsidRPr="004847EB">
        <w:t>Les travaux ont notamment porté sur :</w:t>
      </w:r>
    </w:p>
    <w:p w14:paraId="5A61E6F0" w14:textId="77777777" w:rsidR="004847EB" w:rsidRPr="004847EB" w:rsidRDefault="004847EB" w:rsidP="00B743E3">
      <w:pPr>
        <w:numPr>
          <w:ilvl w:val="0"/>
          <w:numId w:val="4"/>
        </w:numPr>
      </w:pPr>
      <w:r w:rsidRPr="004847EB">
        <w:t>les chronogrammes ;</w:t>
      </w:r>
    </w:p>
    <w:p w14:paraId="78E571D5" w14:textId="77777777" w:rsidR="004847EB" w:rsidRPr="004847EB" w:rsidRDefault="004847EB" w:rsidP="00B743E3">
      <w:pPr>
        <w:numPr>
          <w:ilvl w:val="0"/>
          <w:numId w:val="4"/>
        </w:numPr>
      </w:pPr>
      <w:r w:rsidRPr="004847EB">
        <w:t>les séquences d'accès ;</w:t>
      </w:r>
    </w:p>
    <w:p w14:paraId="154CE0C2" w14:textId="77777777" w:rsidR="004847EB" w:rsidRPr="004847EB" w:rsidRDefault="004847EB" w:rsidP="00B743E3">
      <w:pPr>
        <w:numPr>
          <w:ilvl w:val="0"/>
          <w:numId w:val="4"/>
        </w:numPr>
      </w:pPr>
      <w:r w:rsidRPr="004847EB">
        <w:t xml:space="preserve">les </w:t>
      </w:r>
      <w:proofErr w:type="gramStart"/>
      <w:r w:rsidRPr="004847EB">
        <w:t>timings</w:t>
      </w:r>
      <w:proofErr w:type="gramEnd"/>
      <w:r w:rsidRPr="004847EB">
        <w:t xml:space="preserve"> critiques ;</w:t>
      </w:r>
    </w:p>
    <w:p w14:paraId="41572700" w14:textId="77777777" w:rsidR="004847EB" w:rsidRPr="004847EB" w:rsidRDefault="004847EB" w:rsidP="00B743E3">
      <w:pPr>
        <w:numPr>
          <w:ilvl w:val="0"/>
          <w:numId w:val="4"/>
        </w:numPr>
      </w:pPr>
      <w:r w:rsidRPr="004847EB">
        <w:t>les relations entre signaux ;</w:t>
      </w:r>
    </w:p>
    <w:p w14:paraId="47801180" w14:textId="77777777" w:rsidR="004847EB" w:rsidRPr="004847EB" w:rsidRDefault="004847EB" w:rsidP="00B743E3">
      <w:pPr>
        <w:numPr>
          <w:ilvl w:val="0"/>
          <w:numId w:val="4"/>
        </w:numPr>
      </w:pPr>
      <w:r w:rsidRPr="004847EB">
        <w:t>les conditions nécessaires au bon fonctionnement du système.</w:t>
      </w:r>
    </w:p>
    <w:p w14:paraId="172C47ED" w14:textId="77777777" w:rsidR="004847EB" w:rsidRPr="004847EB" w:rsidRDefault="004847EB" w:rsidP="004847EB">
      <w:pPr>
        <w:rPr>
          <w:b/>
          <w:bCs/>
        </w:rPr>
      </w:pPr>
      <w:r w:rsidRPr="004847EB">
        <w:rPr>
          <w:b/>
          <w:bCs/>
        </w:rPr>
        <w:t>Phase 4 – Reconstruction de la logique du CPLD</w:t>
      </w:r>
    </w:p>
    <w:p w14:paraId="18CFFC35" w14:textId="77777777" w:rsidR="004847EB" w:rsidRPr="004847EB" w:rsidRDefault="004847EB" w:rsidP="004847EB">
      <w:r w:rsidRPr="004847EB">
        <w:t>Un outillage spécifique a été développé afin de balayer automatiquement les différentes combinaisons de la table de vérité.</w:t>
      </w:r>
    </w:p>
    <w:p w14:paraId="7E0B3E10" w14:textId="77777777" w:rsidR="004847EB" w:rsidRPr="004847EB" w:rsidRDefault="004847EB" w:rsidP="004847EB">
      <w:r w:rsidRPr="004847EB">
        <w:t xml:space="preserve">Pour chaque combinaison, le comportement observé est enregistré puis comparé au comportement produit par le </w:t>
      </w:r>
      <w:proofErr w:type="spellStart"/>
      <w:r w:rsidRPr="004847EB">
        <w:t>bitstream</w:t>
      </w:r>
      <w:proofErr w:type="spellEnd"/>
      <w:r w:rsidRPr="004847EB">
        <w:t xml:space="preserve"> historique.</w:t>
      </w:r>
    </w:p>
    <w:p w14:paraId="1058F097" w14:textId="77777777" w:rsidR="004847EB" w:rsidRPr="004847EB" w:rsidRDefault="004847EB" w:rsidP="004847EB">
      <w:r w:rsidRPr="004847EB">
        <w:lastRenderedPageBreak/>
        <w:t>Cette démarche permet de reconstruire progressivement la logique réellement implémentée.</w:t>
      </w:r>
    </w:p>
    <w:p w14:paraId="3F127F3D" w14:textId="77777777" w:rsidR="004847EB" w:rsidRPr="004847EB" w:rsidRDefault="004847EB" w:rsidP="004847EB">
      <w:pPr>
        <w:rPr>
          <w:b/>
          <w:bCs/>
        </w:rPr>
      </w:pPr>
      <w:r w:rsidRPr="004847EB">
        <w:rPr>
          <w:b/>
          <w:bCs/>
        </w:rPr>
        <w:t>Phase 5 – Validation expérimentale</w:t>
      </w:r>
    </w:p>
    <w:p w14:paraId="43A80B58" w14:textId="77777777" w:rsidR="004847EB" w:rsidRPr="004847EB" w:rsidRDefault="004847EB" w:rsidP="004847EB">
      <w:r w:rsidRPr="004847EB">
        <w:t>Un prototype intégrant le CPLD historique a été réalisé afin de disposer d'une référence expérimentale et de vérifier la pertinence de la méthodologie de reconstruction.</w:t>
      </w:r>
    </w:p>
    <w:p w14:paraId="20C8140D" w14:textId="77777777" w:rsidR="004847EB" w:rsidRPr="004847EB" w:rsidRDefault="004847EB" w:rsidP="004847EB">
      <w:r w:rsidRPr="004847EB">
        <w:pict w14:anchorId="359A64F6">
          <v:rect id="_x0000_i1506" style="width:0;height:1.5pt" o:hralign="center" o:hrstd="t" o:hr="t" fillcolor="#a0a0a0" stroked="f"/>
        </w:pict>
      </w:r>
    </w:p>
    <w:p w14:paraId="36B5EB79" w14:textId="77777777" w:rsidR="004847EB" w:rsidRPr="004847EB" w:rsidRDefault="004847EB" w:rsidP="004847EB">
      <w:pPr>
        <w:rPr>
          <w:b/>
          <w:bCs/>
        </w:rPr>
      </w:pPr>
      <w:r w:rsidRPr="004847EB">
        <w:rPr>
          <w:b/>
          <w:bCs/>
        </w:rPr>
        <w:t>5. Résultats et connaissances nouvelles acquises</w:t>
      </w:r>
    </w:p>
    <w:p w14:paraId="7C1755FF" w14:textId="77777777" w:rsidR="004847EB" w:rsidRPr="004847EB" w:rsidRDefault="004847EB" w:rsidP="004847EB">
      <w:r w:rsidRPr="004847EB">
        <w:t>Les travaux ont permis d'acquérir des connaissances qui n'étaient pas directement disponibles dans la documentation historique.</w:t>
      </w:r>
    </w:p>
    <w:p w14:paraId="264B1E0F" w14:textId="77777777" w:rsidR="004847EB" w:rsidRPr="004847EB" w:rsidRDefault="004847EB" w:rsidP="004847EB">
      <w:r w:rsidRPr="004847EB">
        <w:t>En particulier :</w:t>
      </w:r>
    </w:p>
    <w:p w14:paraId="2ACCFA32" w14:textId="77777777" w:rsidR="004847EB" w:rsidRPr="004847EB" w:rsidRDefault="004847EB" w:rsidP="00B743E3">
      <w:pPr>
        <w:numPr>
          <w:ilvl w:val="0"/>
          <w:numId w:val="5"/>
        </w:numPr>
      </w:pPr>
      <w:r w:rsidRPr="004847EB">
        <w:t>caractérisation expérimentale du bus historique ;</w:t>
      </w:r>
    </w:p>
    <w:p w14:paraId="14A7145A" w14:textId="77777777" w:rsidR="004847EB" w:rsidRPr="004847EB" w:rsidRDefault="004847EB" w:rsidP="00B743E3">
      <w:pPr>
        <w:numPr>
          <w:ilvl w:val="0"/>
          <w:numId w:val="5"/>
        </w:numPr>
      </w:pPr>
      <w:r w:rsidRPr="004847EB">
        <w:t>identification de chronogrammes critiques ;</w:t>
      </w:r>
    </w:p>
    <w:p w14:paraId="68C47F68" w14:textId="77777777" w:rsidR="004847EB" w:rsidRPr="004847EB" w:rsidRDefault="004847EB" w:rsidP="00B743E3">
      <w:pPr>
        <w:numPr>
          <w:ilvl w:val="0"/>
          <w:numId w:val="5"/>
        </w:numPr>
      </w:pPr>
      <w:r w:rsidRPr="004847EB">
        <w:t>compréhension des relations temporelles entre les différents signaux ;</w:t>
      </w:r>
    </w:p>
    <w:p w14:paraId="5558BA42" w14:textId="77777777" w:rsidR="004847EB" w:rsidRPr="004847EB" w:rsidRDefault="004847EB" w:rsidP="00B743E3">
      <w:pPr>
        <w:numPr>
          <w:ilvl w:val="0"/>
          <w:numId w:val="5"/>
        </w:numPr>
      </w:pPr>
      <w:r w:rsidRPr="004847EB">
        <w:t>caractérisation du comportement de la logique CPLD ;</w:t>
      </w:r>
    </w:p>
    <w:p w14:paraId="47EE4B05" w14:textId="77777777" w:rsidR="004847EB" w:rsidRPr="004847EB" w:rsidRDefault="004847EB" w:rsidP="00B743E3">
      <w:pPr>
        <w:numPr>
          <w:ilvl w:val="0"/>
          <w:numId w:val="5"/>
        </w:numPr>
      </w:pPr>
      <w:r w:rsidRPr="004847EB">
        <w:t>méthode de reconstruction expérimentale d'une table de vérité ;</w:t>
      </w:r>
    </w:p>
    <w:p w14:paraId="1BC0DEE1" w14:textId="77777777" w:rsidR="004847EB" w:rsidRPr="004847EB" w:rsidRDefault="004847EB" w:rsidP="00B743E3">
      <w:pPr>
        <w:numPr>
          <w:ilvl w:val="0"/>
          <w:numId w:val="5"/>
        </w:numPr>
      </w:pPr>
      <w:r w:rsidRPr="004847EB">
        <w:t>identification des contraintes nécessaires à la reproduction du comportement historique ;</w:t>
      </w:r>
    </w:p>
    <w:p w14:paraId="51330BF8" w14:textId="77777777" w:rsidR="004847EB" w:rsidRPr="004847EB" w:rsidRDefault="004847EB" w:rsidP="00B743E3">
      <w:pPr>
        <w:numPr>
          <w:ilvl w:val="0"/>
          <w:numId w:val="5"/>
        </w:numPr>
      </w:pPr>
      <w:r w:rsidRPr="004847EB">
        <w:t>définition d'une architecture STM32 + FPGA capable de servir d'interface entre l'architecture moderne et les interfaces historiques.</w:t>
      </w:r>
    </w:p>
    <w:p w14:paraId="2E5F05B5" w14:textId="77777777" w:rsidR="004847EB" w:rsidRPr="004847EB" w:rsidRDefault="004847EB" w:rsidP="004847EB">
      <w:r w:rsidRPr="004847EB">
        <w:t>L'enseignement principal de l'opération est que la migration d'une architecture ancienne ne peut pas être réalisée par simple substitution de composants lorsque les informations de conception ont disparu : le comportement observable de l'équipement doit alors devenir la référence expérimentale permettant de reconstruire progressivement son fonctionnement interne.</w:t>
      </w:r>
    </w:p>
    <w:p w14:paraId="0E6AB7B7" w14:textId="77777777" w:rsidR="004847EB" w:rsidRPr="004847EB" w:rsidRDefault="004847EB" w:rsidP="004847EB">
      <w:r w:rsidRPr="004847EB">
        <w:pict w14:anchorId="7F200DC0">
          <v:rect id="_x0000_i1507" style="width:0;height:1.5pt" o:hralign="center" o:hrstd="t" o:hr="t" fillcolor="#a0a0a0" stroked="f"/>
        </w:pict>
      </w:r>
    </w:p>
    <w:p w14:paraId="2F169B7B" w14:textId="77777777" w:rsidR="004847EB" w:rsidRPr="004847EB" w:rsidRDefault="004847EB" w:rsidP="004847EB">
      <w:pPr>
        <w:rPr>
          <w:b/>
          <w:bCs/>
        </w:rPr>
      </w:pPr>
      <w:r w:rsidRPr="004847EB">
        <w:rPr>
          <w:b/>
          <w:bCs/>
        </w:rPr>
        <w:t>6. Caractère R&amp;D</w:t>
      </w:r>
    </w:p>
    <w:p w14:paraId="115799C6" w14:textId="77777777" w:rsidR="004847EB" w:rsidRPr="004847EB" w:rsidRDefault="004847EB" w:rsidP="004847EB">
      <w:r w:rsidRPr="004847EB">
        <w:t>Le caractère R&amp;D ne réside donc pas dans le remplacement en lui-même des composants obsolètes, mais dans les travaux nécessaires pour lever l'incertitude sur le comportement interne du système historique et déterminer une méthode permettant de reproduire ce comportement sans disposer des informations de conception complètes.</w:t>
      </w:r>
    </w:p>
    <w:p w14:paraId="68B2FD78" w14:textId="77777777" w:rsidR="004847EB" w:rsidRPr="004847EB" w:rsidRDefault="004847EB" w:rsidP="004847EB">
      <w:r w:rsidRPr="004847EB">
        <w:t>Les travaux ont nécessité des expérimentations, la conception d'un outillage spécifique, l'analyse de résultats et plusieurs itérations de conception.</w:t>
      </w:r>
    </w:p>
    <w:p w14:paraId="35B2DBCE" w14:textId="77777777" w:rsidR="004847EB" w:rsidRPr="004847EB" w:rsidRDefault="004847EB" w:rsidP="004847EB">
      <w:r w:rsidRPr="004847EB">
        <w:lastRenderedPageBreak/>
        <w:pict w14:anchorId="0BBC7D88">
          <v:rect id="_x0000_i1508" style="width:0;height:1.5pt" o:hralign="center" o:hrstd="t" o:hr="t" fillcolor="#a0a0a0" stroked="f"/>
        </w:pict>
      </w:r>
    </w:p>
    <w:p w14:paraId="29A7474D" w14:textId="77777777" w:rsidR="004847EB" w:rsidRPr="004847EB" w:rsidRDefault="004847EB" w:rsidP="004847EB">
      <w:pPr>
        <w:rPr>
          <w:b/>
          <w:bCs/>
        </w:rPr>
      </w:pPr>
      <w:r w:rsidRPr="004847EB">
        <w:rPr>
          <w:b/>
          <w:bCs/>
        </w:rPr>
        <w:t>7. Travaux réutilisables</w:t>
      </w:r>
    </w:p>
    <w:p w14:paraId="11672A2B" w14:textId="77777777" w:rsidR="004847EB" w:rsidRPr="004847EB" w:rsidRDefault="004847EB" w:rsidP="004847EB">
      <w:r w:rsidRPr="004847EB">
        <w:t>Les connaissances produites sont réutilisables pour :</w:t>
      </w:r>
    </w:p>
    <w:p w14:paraId="3DC97B41" w14:textId="77777777" w:rsidR="004847EB" w:rsidRPr="004847EB" w:rsidRDefault="004847EB" w:rsidP="00B743E3">
      <w:pPr>
        <w:numPr>
          <w:ilvl w:val="0"/>
          <w:numId w:val="6"/>
        </w:numPr>
      </w:pPr>
      <w:r w:rsidRPr="004847EB">
        <w:t>les migrations d'architectures électroniques obsolètes ;</w:t>
      </w:r>
    </w:p>
    <w:p w14:paraId="758A38F6" w14:textId="77777777" w:rsidR="004847EB" w:rsidRPr="004847EB" w:rsidRDefault="004847EB" w:rsidP="00B743E3">
      <w:pPr>
        <w:numPr>
          <w:ilvl w:val="0"/>
          <w:numId w:val="6"/>
        </w:numPr>
        <w:rPr>
          <w:lang w:val="en-GB"/>
        </w:rPr>
      </w:pPr>
      <w:r w:rsidRPr="004847EB">
        <w:rPr>
          <w:lang w:val="en-GB"/>
        </w:rPr>
        <w:t xml:space="preserve">le reverse engineering de </w:t>
      </w:r>
      <w:proofErr w:type="gramStart"/>
      <w:r w:rsidRPr="004847EB">
        <w:rPr>
          <w:lang w:val="en-GB"/>
        </w:rPr>
        <w:t>bus ;</w:t>
      </w:r>
      <w:proofErr w:type="gramEnd"/>
    </w:p>
    <w:p w14:paraId="52B83917" w14:textId="77777777" w:rsidR="004847EB" w:rsidRPr="004847EB" w:rsidRDefault="004847EB" w:rsidP="00B743E3">
      <w:pPr>
        <w:numPr>
          <w:ilvl w:val="0"/>
          <w:numId w:val="6"/>
        </w:numPr>
      </w:pPr>
      <w:r w:rsidRPr="004847EB">
        <w:t>la reconstruction de logiques CPLD/FPGA ;</w:t>
      </w:r>
    </w:p>
    <w:p w14:paraId="00730DC9" w14:textId="77777777" w:rsidR="004847EB" w:rsidRPr="004847EB" w:rsidRDefault="004847EB" w:rsidP="00B743E3">
      <w:pPr>
        <w:numPr>
          <w:ilvl w:val="0"/>
          <w:numId w:val="6"/>
        </w:numPr>
      </w:pPr>
      <w:r w:rsidRPr="004847EB">
        <w:t>la reproduction de chronogrammes historiques ;</w:t>
      </w:r>
    </w:p>
    <w:p w14:paraId="58E4971C" w14:textId="77777777" w:rsidR="004847EB" w:rsidRPr="004847EB" w:rsidRDefault="004847EB" w:rsidP="00B743E3">
      <w:pPr>
        <w:numPr>
          <w:ilvl w:val="0"/>
          <w:numId w:val="6"/>
        </w:numPr>
      </w:pPr>
      <w:r w:rsidRPr="004847EB">
        <w:t>la conception d'architectures bridge entre composants anciens et modernes ;</w:t>
      </w:r>
    </w:p>
    <w:p w14:paraId="5485E4C3" w14:textId="77777777" w:rsidR="004847EB" w:rsidRPr="004847EB" w:rsidRDefault="004847EB" w:rsidP="00B743E3">
      <w:pPr>
        <w:numPr>
          <w:ilvl w:val="0"/>
          <w:numId w:val="6"/>
        </w:numPr>
      </w:pPr>
      <w:r w:rsidRPr="004847EB">
        <w:t>la qualification de solutions de remplacement lorsque les sources historiques sont indisponibles.</w:t>
      </w:r>
    </w:p>
    <w:p w14:paraId="2FA5FF1B" w14:textId="77777777" w:rsidR="004847EB" w:rsidRPr="004847EB" w:rsidRDefault="004847EB" w:rsidP="004847EB">
      <w:r w:rsidRPr="004847EB">
        <w:pict w14:anchorId="59288AC5">
          <v:rect id="_x0000_i1509" style="width:0;height:1.5pt" o:hralign="center" o:hrstd="t" o:hr="t" fillcolor="#a0a0a0" stroked="f"/>
        </w:pict>
      </w:r>
    </w:p>
    <w:p w14:paraId="0E3888BA" w14:textId="77777777" w:rsidR="004847EB" w:rsidRPr="004847EB" w:rsidRDefault="004847EB" w:rsidP="004847EB">
      <w:pPr>
        <w:rPr>
          <w:b/>
          <w:bCs/>
        </w:rPr>
      </w:pPr>
      <w:r w:rsidRPr="004847EB">
        <w:rPr>
          <w:b/>
          <w:bCs/>
        </w:rPr>
        <w:t>8. Travaux restant à réaliser</w:t>
      </w:r>
    </w:p>
    <w:p w14:paraId="29E1F9D9" w14:textId="77777777" w:rsidR="004847EB" w:rsidRPr="004847EB" w:rsidRDefault="004847EB" w:rsidP="00B743E3">
      <w:pPr>
        <w:numPr>
          <w:ilvl w:val="0"/>
          <w:numId w:val="7"/>
        </w:numPr>
      </w:pPr>
      <w:r w:rsidRPr="004847EB">
        <w:t>Finalisation de la reconstruction de la logique historique ;</w:t>
      </w:r>
    </w:p>
    <w:p w14:paraId="5D3ACF19" w14:textId="77777777" w:rsidR="004847EB" w:rsidRPr="004847EB" w:rsidRDefault="004847EB" w:rsidP="00B743E3">
      <w:pPr>
        <w:numPr>
          <w:ilvl w:val="0"/>
          <w:numId w:val="7"/>
        </w:numPr>
      </w:pPr>
      <w:r w:rsidRPr="004847EB">
        <w:t>validation exhaustive de l'équivalence fonctionnelle ;</w:t>
      </w:r>
    </w:p>
    <w:p w14:paraId="3427E70C" w14:textId="77777777" w:rsidR="004847EB" w:rsidRPr="004847EB" w:rsidRDefault="004847EB" w:rsidP="00B743E3">
      <w:pPr>
        <w:numPr>
          <w:ilvl w:val="0"/>
          <w:numId w:val="7"/>
        </w:numPr>
      </w:pPr>
      <w:r w:rsidRPr="004847EB">
        <w:t>validation de l'architecture STM32 / FPGA ;</w:t>
      </w:r>
    </w:p>
    <w:p w14:paraId="79D77F96" w14:textId="77777777" w:rsidR="004847EB" w:rsidRPr="004847EB" w:rsidRDefault="004847EB" w:rsidP="00B743E3">
      <w:pPr>
        <w:numPr>
          <w:ilvl w:val="0"/>
          <w:numId w:val="7"/>
        </w:numPr>
      </w:pPr>
      <w:r w:rsidRPr="004847EB">
        <w:t>vérification des performances temporelles ;</w:t>
      </w:r>
    </w:p>
    <w:p w14:paraId="5B46A197" w14:textId="77777777" w:rsidR="004847EB" w:rsidRPr="004847EB" w:rsidRDefault="004847EB" w:rsidP="00B743E3">
      <w:pPr>
        <w:numPr>
          <w:ilvl w:val="0"/>
          <w:numId w:val="7"/>
        </w:numPr>
      </w:pPr>
      <w:r w:rsidRPr="004847EB">
        <w:t>validation des différents cas d'utilisation ;</w:t>
      </w:r>
    </w:p>
    <w:p w14:paraId="3FB200B0" w14:textId="77777777" w:rsidR="004847EB" w:rsidRPr="004847EB" w:rsidRDefault="004847EB" w:rsidP="00B743E3">
      <w:pPr>
        <w:numPr>
          <w:ilvl w:val="0"/>
          <w:numId w:val="7"/>
        </w:numPr>
      </w:pPr>
      <w:r w:rsidRPr="004847EB">
        <w:t>qualification de la nouvelle architecture.</w:t>
      </w:r>
    </w:p>
    <w:p w14:paraId="2AD129D2" w14:textId="77777777" w:rsidR="004847EB" w:rsidRPr="004847EB" w:rsidRDefault="004847EB" w:rsidP="004847EB">
      <w:r w:rsidRPr="004847EB">
        <w:pict w14:anchorId="03608289">
          <v:rect id="_x0000_i1510" style="width:0;height:1.5pt" o:hralign="center" o:hrstd="t" o:hr="t" fillcolor="#a0a0a0" stroked="f"/>
        </w:pict>
      </w:r>
    </w:p>
    <w:p w14:paraId="353E1483" w14:textId="77777777" w:rsidR="004847EB" w:rsidRPr="004847EB" w:rsidRDefault="004847EB" w:rsidP="004847EB">
      <w:pPr>
        <w:rPr>
          <w:b/>
          <w:bCs/>
        </w:rPr>
      </w:pPr>
      <w:r w:rsidRPr="004847EB">
        <w:rPr>
          <w:b/>
          <w:bCs/>
        </w:rPr>
        <w:t>1-12-MBD-2410</w:t>
      </w:r>
    </w:p>
    <w:p w14:paraId="29A5BA69" w14:textId="12867106" w:rsidR="004847EB" w:rsidRPr="004847EB" w:rsidRDefault="004847EB" w:rsidP="004847EB">
      <w:pPr>
        <w:rPr>
          <w:b/>
          <w:bCs/>
        </w:rPr>
      </w:pPr>
      <w:r w:rsidRPr="004847EB">
        <w:rPr>
          <w:b/>
          <w:bCs/>
        </w:rPr>
        <w:t xml:space="preserve">Conception d’une baie modulaire pour intégration et maintenance dans un </w:t>
      </w:r>
      <w:r>
        <w:rPr>
          <w:b/>
          <w:bCs/>
        </w:rPr>
        <w:t>bâtiment naval déjà construit</w:t>
      </w:r>
    </w:p>
    <w:p w14:paraId="55ED194C" w14:textId="77777777" w:rsidR="004847EB" w:rsidRPr="004847EB" w:rsidRDefault="004847EB" w:rsidP="004847EB">
      <w:pPr>
        <w:rPr>
          <w:b/>
          <w:bCs/>
        </w:rPr>
      </w:pPr>
      <w:r w:rsidRPr="004847EB">
        <w:rPr>
          <w:b/>
          <w:bCs/>
        </w:rPr>
        <w:t>1. Objet et objectif de l’opération de R&amp;D</w:t>
      </w:r>
    </w:p>
    <w:p w14:paraId="03F05992" w14:textId="4C6452BA" w:rsidR="004847EB" w:rsidRPr="004847EB" w:rsidRDefault="004847EB" w:rsidP="004847EB">
      <w:r w:rsidRPr="004847EB">
        <w:t xml:space="preserve">L'opération porte sur la conception d'une </w:t>
      </w:r>
      <w:r w:rsidRPr="004847EB">
        <w:rPr>
          <w:b/>
          <w:bCs/>
        </w:rPr>
        <w:t xml:space="preserve">baie mécanique de grande dimension destinée à être intégrée dans </w:t>
      </w:r>
      <w:r>
        <w:rPr>
          <w:b/>
          <w:bCs/>
        </w:rPr>
        <w:t>une frégate</w:t>
      </w:r>
      <w:r w:rsidRPr="004847EB">
        <w:t>, dans un contexte où l'installation de la baie complète après assemblage du navire est impossible.</w:t>
      </w:r>
    </w:p>
    <w:p w14:paraId="36A8EB2A" w14:textId="77777777" w:rsidR="004847EB" w:rsidRPr="004847EB" w:rsidRDefault="004847EB" w:rsidP="004847EB">
      <w:r w:rsidRPr="004847EB">
        <w:t>La baie initiale représente environ 700 kg, pour 2 m de hauteur et 1 m de largeur.</w:t>
      </w:r>
    </w:p>
    <w:p w14:paraId="09527BC9" w14:textId="77777777" w:rsidR="004847EB" w:rsidRPr="004847EB" w:rsidRDefault="004847EB" w:rsidP="004847EB">
      <w:r w:rsidRPr="004847EB">
        <w:t>L'objectif est de déterminer une architecture permettant :</w:t>
      </w:r>
    </w:p>
    <w:p w14:paraId="3C63731C" w14:textId="77777777" w:rsidR="004847EB" w:rsidRPr="004847EB" w:rsidRDefault="004847EB" w:rsidP="00B743E3">
      <w:pPr>
        <w:numPr>
          <w:ilvl w:val="0"/>
          <w:numId w:val="8"/>
        </w:numPr>
      </w:pPr>
      <w:r w:rsidRPr="004847EB">
        <w:t>l'introduction de la baie sous forme de modules ;</w:t>
      </w:r>
    </w:p>
    <w:p w14:paraId="4E43CFA3" w14:textId="66B179E4" w:rsidR="004847EB" w:rsidRPr="004847EB" w:rsidRDefault="004847EB" w:rsidP="00B743E3">
      <w:pPr>
        <w:numPr>
          <w:ilvl w:val="0"/>
          <w:numId w:val="8"/>
        </w:numPr>
      </w:pPr>
      <w:r w:rsidRPr="004847EB">
        <w:lastRenderedPageBreak/>
        <w:t xml:space="preserve">l'assemblage des modules dans le </w:t>
      </w:r>
      <w:r>
        <w:t>bâtiment</w:t>
      </w:r>
      <w:r w:rsidRPr="004847EB">
        <w:t xml:space="preserve"> ;</w:t>
      </w:r>
    </w:p>
    <w:p w14:paraId="1A819195" w14:textId="77777777" w:rsidR="004847EB" w:rsidRPr="004847EB" w:rsidRDefault="004847EB" w:rsidP="00B743E3">
      <w:pPr>
        <w:numPr>
          <w:ilvl w:val="0"/>
          <w:numId w:val="8"/>
        </w:numPr>
      </w:pPr>
      <w:r w:rsidRPr="004847EB">
        <w:t>la tenue mécanique et vibratoire de la structure assemblée ;</w:t>
      </w:r>
    </w:p>
    <w:p w14:paraId="77BAD425" w14:textId="77777777" w:rsidR="004847EB" w:rsidRPr="004847EB" w:rsidRDefault="004847EB" w:rsidP="00B743E3">
      <w:pPr>
        <w:numPr>
          <w:ilvl w:val="0"/>
          <w:numId w:val="8"/>
        </w:numPr>
      </w:pPr>
      <w:r w:rsidRPr="004847EB">
        <w:t>la maintenance des équipements ;</w:t>
      </w:r>
    </w:p>
    <w:p w14:paraId="55699989" w14:textId="6E3F25B8" w:rsidR="004847EB" w:rsidRPr="004847EB" w:rsidRDefault="004847EB" w:rsidP="00B743E3">
      <w:pPr>
        <w:numPr>
          <w:ilvl w:val="0"/>
          <w:numId w:val="8"/>
        </w:numPr>
      </w:pPr>
      <w:r w:rsidRPr="004847EB">
        <w:t xml:space="preserve">l'adaptation à plusieurs configurations de </w:t>
      </w:r>
      <w:proofErr w:type="spellStart"/>
      <w:r>
        <w:t>bateau</w:t>
      </w:r>
      <w:r w:rsidRPr="004847EB">
        <w:t>s</w:t>
      </w:r>
      <w:proofErr w:type="spellEnd"/>
      <w:r w:rsidRPr="004847EB">
        <w:t xml:space="preserve"> ;</w:t>
      </w:r>
    </w:p>
    <w:p w14:paraId="4F33ED9E" w14:textId="77777777" w:rsidR="004847EB" w:rsidRPr="004847EB" w:rsidRDefault="004847EB" w:rsidP="00B743E3">
      <w:pPr>
        <w:numPr>
          <w:ilvl w:val="0"/>
          <w:numId w:val="8"/>
        </w:numPr>
      </w:pPr>
      <w:r w:rsidRPr="004847EB">
        <w:t>l'intégration d'équipements dont certaines caractéristiques ne sont pas totalement connues au moment de la conception.</w:t>
      </w:r>
    </w:p>
    <w:p w14:paraId="162F9FDE" w14:textId="77777777" w:rsidR="004847EB" w:rsidRPr="004847EB" w:rsidRDefault="004847EB" w:rsidP="004847EB">
      <w:r w:rsidRPr="004847EB">
        <w:pict w14:anchorId="287C6284">
          <v:rect id="_x0000_i1511" style="width:0;height:1.5pt" o:hralign="center" o:hrstd="t" o:hr="t" fillcolor="#a0a0a0" stroked="f"/>
        </w:pict>
      </w:r>
    </w:p>
    <w:p w14:paraId="3C14B67B" w14:textId="77777777" w:rsidR="004847EB" w:rsidRPr="004847EB" w:rsidRDefault="004847EB" w:rsidP="004847EB">
      <w:pPr>
        <w:rPr>
          <w:b/>
          <w:bCs/>
        </w:rPr>
      </w:pPr>
      <w:r w:rsidRPr="004847EB">
        <w:rPr>
          <w:b/>
          <w:bCs/>
        </w:rPr>
        <w:t>2. État des connaissances et limites de l’état de l’art</w:t>
      </w:r>
    </w:p>
    <w:p w14:paraId="01A95452" w14:textId="77777777" w:rsidR="004847EB" w:rsidRPr="004847EB" w:rsidRDefault="004847EB" w:rsidP="004847EB">
      <w:r w:rsidRPr="004847EB">
        <w:t>La conception de structures modulaires constitue une pratique connue de l'ingénierie mécanique.</w:t>
      </w:r>
    </w:p>
    <w:p w14:paraId="581473C7" w14:textId="77777777" w:rsidR="004847EB" w:rsidRPr="004847EB" w:rsidRDefault="004847EB" w:rsidP="004847EB">
      <w:r w:rsidRPr="004847EB">
        <w:t>Toutefois, les méthodes usuelles ne permettent pas de déterminer directement une architecture satisfaisant simultanément les contraintes rencontrées dans cette opération.</w:t>
      </w:r>
    </w:p>
    <w:p w14:paraId="23AA76A8" w14:textId="77777777" w:rsidR="004847EB" w:rsidRPr="004847EB" w:rsidRDefault="004847EB" w:rsidP="004847EB">
      <w:r w:rsidRPr="004847EB">
        <w:t>La difficulté réside notamment dans la combinaison de :</w:t>
      </w:r>
    </w:p>
    <w:p w14:paraId="5D96D668" w14:textId="77777777" w:rsidR="004847EB" w:rsidRPr="004847EB" w:rsidRDefault="004847EB" w:rsidP="00B743E3">
      <w:pPr>
        <w:numPr>
          <w:ilvl w:val="0"/>
          <w:numId w:val="9"/>
        </w:numPr>
      </w:pPr>
      <w:r w:rsidRPr="004847EB">
        <w:t>masse importante ;</w:t>
      </w:r>
    </w:p>
    <w:p w14:paraId="7EAC49A4" w14:textId="77777777" w:rsidR="004847EB" w:rsidRPr="004847EB" w:rsidRDefault="004847EB" w:rsidP="00B743E3">
      <w:pPr>
        <w:numPr>
          <w:ilvl w:val="0"/>
          <w:numId w:val="9"/>
        </w:numPr>
      </w:pPr>
      <w:r w:rsidRPr="004847EB">
        <w:t>volume d'intégration très limité ;</w:t>
      </w:r>
    </w:p>
    <w:p w14:paraId="32920E11" w14:textId="77777777" w:rsidR="004847EB" w:rsidRPr="004847EB" w:rsidRDefault="004847EB" w:rsidP="00B743E3">
      <w:pPr>
        <w:numPr>
          <w:ilvl w:val="0"/>
          <w:numId w:val="9"/>
        </w:numPr>
      </w:pPr>
      <w:r w:rsidRPr="004847EB">
        <w:t>contraintes d'introduction et d'assemblage ;</w:t>
      </w:r>
    </w:p>
    <w:p w14:paraId="283274D3" w14:textId="77777777" w:rsidR="004847EB" w:rsidRPr="004847EB" w:rsidRDefault="004847EB" w:rsidP="00B743E3">
      <w:pPr>
        <w:numPr>
          <w:ilvl w:val="0"/>
          <w:numId w:val="9"/>
        </w:numPr>
      </w:pPr>
      <w:r w:rsidRPr="004847EB">
        <w:t>sollicitations vibratoires ;</w:t>
      </w:r>
    </w:p>
    <w:p w14:paraId="32B8838B" w14:textId="77777777" w:rsidR="004847EB" w:rsidRPr="004847EB" w:rsidRDefault="004847EB" w:rsidP="00B743E3">
      <w:pPr>
        <w:numPr>
          <w:ilvl w:val="0"/>
          <w:numId w:val="9"/>
        </w:numPr>
      </w:pPr>
      <w:r w:rsidRPr="004847EB">
        <w:t>limitation de la visserie ;</w:t>
      </w:r>
    </w:p>
    <w:p w14:paraId="6B9B2A82" w14:textId="77777777" w:rsidR="004847EB" w:rsidRPr="004847EB" w:rsidRDefault="004847EB" w:rsidP="00B743E3">
      <w:pPr>
        <w:numPr>
          <w:ilvl w:val="0"/>
          <w:numId w:val="9"/>
        </w:numPr>
      </w:pPr>
      <w:r w:rsidRPr="004847EB">
        <w:t>maintenance en espace confiné ;</w:t>
      </w:r>
    </w:p>
    <w:p w14:paraId="3ABAB437" w14:textId="10263713" w:rsidR="004847EB" w:rsidRPr="004847EB" w:rsidRDefault="004847EB" w:rsidP="00B743E3">
      <w:pPr>
        <w:numPr>
          <w:ilvl w:val="0"/>
          <w:numId w:val="9"/>
        </w:numPr>
      </w:pPr>
      <w:r w:rsidRPr="004847EB">
        <w:t xml:space="preserve">diversité des configurations </w:t>
      </w:r>
      <w:r>
        <w:t>des différents bateaux</w:t>
      </w:r>
      <w:r w:rsidRPr="004847EB">
        <w:t xml:space="preserve"> ;</w:t>
      </w:r>
    </w:p>
    <w:p w14:paraId="27A0668B" w14:textId="77777777" w:rsidR="004847EB" w:rsidRPr="004847EB" w:rsidRDefault="004847EB" w:rsidP="00B743E3">
      <w:pPr>
        <w:numPr>
          <w:ilvl w:val="0"/>
          <w:numId w:val="9"/>
        </w:numPr>
      </w:pPr>
      <w:r w:rsidRPr="004847EB">
        <w:t>incertitude sur certains équipements intégrés ;</w:t>
      </w:r>
    </w:p>
    <w:p w14:paraId="4F8A9DB0" w14:textId="77777777" w:rsidR="004847EB" w:rsidRPr="004847EB" w:rsidRDefault="004847EB" w:rsidP="00B743E3">
      <w:pPr>
        <w:numPr>
          <w:ilvl w:val="0"/>
          <w:numId w:val="9"/>
        </w:numPr>
      </w:pPr>
      <w:r w:rsidRPr="004847EB">
        <w:t>contraintes thermiques.</w:t>
      </w:r>
    </w:p>
    <w:p w14:paraId="13D055D0" w14:textId="77777777" w:rsidR="004847EB" w:rsidRPr="004847EB" w:rsidRDefault="004847EB" w:rsidP="004847EB">
      <w:r w:rsidRPr="004847EB">
        <w:t>La modularisation modifie également la répartition des efforts et la rigidité de la structure par rapport à une baie monolithique.</w:t>
      </w:r>
    </w:p>
    <w:p w14:paraId="3A78BD1E" w14:textId="77777777" w:rsidR="004847EB" w:rsidRPr="004847EB" w:rsidRDefault="004847EB" w:rsidP="004847EB">
      <w:r w:rsidRPr="004847EB">
        <w:t>Il est donc nécessaire de rechercher expérimentalement et par calcul une architecture permettant de conserver les performances mécaniques tout en rendant possible l'installation.</w:t>
      </w:r>
    </w:p>
    <w:p w14:paraId="44FBF659" w14:textId="77777777" w:rsidR="004847EB" w:rsidRPr="004847EB" w:rsidRDefault="004847EB" w:rsidP="004847EB">
      <w:r w:rsidRPr="004847EB">
        <w:pict w14:anchorId="46DC23E4">
          <v:rect id="_x0000_i1512" style="width:0;height:1.5pt" o:hralign="center" o:hrstd="t" o:hr="t" fillcolor="#a0a0a0" stroked="f"/>
        </w:pict>
      </w:r>
    </w:p>
    <w:p w14:paraId="112694FE" w14:textId="77777777" w:rsidR="004847EB" w:rsidRPr="004847EB" w:rsidRDefault="004847EB" w:rsidP="004847EB">
      <w:pPr>
        <w:rPr>
          <w:b/>
          <w:bCs/>
        </w:rPr>
      </w:pPr>
      <w:r w:rsidRPr="004847EB">
        <w:rPr>
          <w:b/>
          <w:bCs/>
        </w:rPr>
        <w:t>3. Verrou scientifique et technologique</w:t>
      </w:r>
    </w:p>
    <w:p w14:paraId="102E93E4" w14:textId="77777777" w:rsidR="004847EB" w:rsidRPr="004847EB" w:rsidRDefault="004847EB" w:rsidP="004847EB">
      <w:r w:rsidRPr="004847EB">
        <w:lastRenderedPageBreak/>
        <w:t>Le verrou porte sur la détermination d'une architecture modulaire présentant simultanément une capacité d'installation dans un espace confiné, une tenue mécanique et vibratoire suffisante et une ergonomie compatible avec les opérations de maintenance.</w:t>
      </w:r>
    </w:p>
    <w:p w14:paraId="65EC4D78" w14:textId="77777777" w:rsidR="004847EB" w:rsidRPr="004847EB" w:rsidRDefault="004847EB" w:rsidP="004847EB">
      <w:r w:rsidRPr="004847EB">
        <w:t>La difficulté est renforcée par le fait que les équipements intégrés ne sont pas tous parfaitement définis.</w:t>
      </w:r>
    </w:p>
    <w:p w14:paraId="3564E4EA" w14:textId="77777777" w:rsidR="004847EB" w:rsidRPr="004847EB" w:rsidRDefault="004847EB" w:rsidP="004847EB">
      <w:r w:rsidRPr="004847EB">
        <w:t>Il n'est donc pas possible de dimensionner la structure uniquement à partir d'un jeu de caractéristiques figées.</w:t>
      </w:r>
    </w:p>
    <w:p w14:paraId="7AAEA332" w14:textId="77777777" w:rsidR="004847EB" w:rsidRPr="004847EB" w:rsidRDefault="004847EB" w:rsidP="004847EB">
      <w:r w:rsidRPr="004847EB">
        <w:t>Des hypothèses doivent être formulées, puis testées et révisées au fur et à mesure de l'avancement.</w:t>
      </w:r>
    </w:p>
    <w:p w14:paraId="18B7AC3A" w14:textId="77777777" w:rsidR="004847EB" w:rsidRPr="004847EB" w:rsidRDefault="004847EB" w:rsidP="004847EB">
      <w:r w:rsidRPr="004847EB">
        <w:pict w14:anchorId="0659B5AD">
          <v:rect id="_x0000_i1513" style="width:0;height:1.5pt" o:hralign="center" o:hrstd="t" o:hr="t" fillcolor="#a0a0a0" stroked="f"/>
        </w:pict>
      </w:r>
    </w:p>
    <w:p w14:paraId="5956F8AC" w14:textId="77777777" w:rsidR="004847EB" w:rsidRPr="004847EB" w:rsidRDefault="004847EB" w:rsidP="004847EB">
      <w:pPr>
        <w:rPr>
          <w:b/>
          <w:bCs/>
        </w:rPr>
      </w:pPr>
      <w:r w:rsidRPr="004847EB">
        <w:rPr>
          <w:b/>
          <w:bCs/>
        </w:rPr>
        <w:t>4. Démarche expérimentale</w:t>
      </w:r>
    </w:p>
    <w:p w14:paraId="788EC2E3" w14:textId="77777777" w:rsidR="004847EB" w:rsidRPr="004847EB" w:rsidRDefault="004847EB" w:rsidP="004847EB">
      <w:pPr>
        <w:rPr>
          <w:b/>
          <w:bCs/>
        </w:rPr>
      </w:pPr>
      <w:r w:rsidRPr="004847EB">
        <w:rPr>
          <w:b/>
          <w:bCs/>
        </w:rPr>
        <w:t>Phase 1 – Analyse d’intégration</w:t>
      </w:r>
    </w:p>
    <w:p w14:paraId="17D76798" w14:textId="77777777" w:rsidR="004847EB" w:rsidRPr="004847EB" w:rsidRDefault="004847EB" w:rsidP="004847EB">
      <w:r w:rsidRPr="004847EB">
        <w:t>L'impossibilité d'installer la baie monolithique a été analysée.</w:t>
      </w:r>
    </w:p>
    <w:p w14:paraId="3DADDFB3" w14:textId="63113FE1" w:rsidR="004847EB" w:rsidRPr="004847EB" w:rsidRDefault="004847EB" w:rsidP="004847EB">
      <w:r w:rsidRPr="004847EB">
        <w:t xml:space="preserve">Les contraintes d'accès, de manutention et d'assemblage dans le </w:t>
      </w:r>
      <w:r>
        <w:t>bateau</w:t>
      </w:r>
      <w:r w:rsidRPr="004847EB">
        <w:t xml:space="preserve"> ont conduit à rechercher une décomposition en sous-ensembles.</w:t>
      </w:r>
    </w:p>
    <w:p w14:paraId="526BB9AE" w14:textId="77777777" w:rsidR="004847EB" w:rsidRPr="004847EB" w:rsidRDefault="004847EB" w:rsidP="004847EB">
      <w:pPr>
        <w:rPr>
          <w:b/>
          <w:bCs/>
        </w:rPr>
      </w:pPr>
      <w:r w:rsidRPr="004847EB">
        <w:rPr>
          <w:b/>
          <w:bCs/>
        </w:rPr>
        <w:t>Phase 2 – Recherche d’une architecture modulaire</w:t>
      </w:r>
    </w:p>
    <w:p w14:paraId="09BF3862" w14:textId="77777777" w:rsidR="004847EB" w:rsidRPr="004847EB" w:rsidRDefault="004847EB" w:rsidP="004847EB">
      <w:r w:rsidRPr="004847EB">
        <w:t>Différentes possibilités de découpage ont été étudiées.</w:t>
      </w:r>
    </w:p>
    <w:p w14:paraId="07E2B7DC" w14:textId="77777777" w:rsidR="004847EB" w:rsidRPr="004847EB" w:rsidRDefault="004847EB" w:rsidP="004847EB">
      <w:r w:rsidRPr="004847EB">
        <w:t>Pour chaque sous-ensemble, les éléments suivants ont été analysés :</w:t>
      </w:r>
    </w:p>
    <w:p w14:paraId="1FB42580" w14:textId="77777777" w:rsidR="004847EB" w:rsidRPr="004847EB" w:rsidRDefault="004847EB" w:rsidP="00B743E3">
      <w:pPr>
        <w:numPr>
          <w:ilvl w:val="0"/>
          <w:numId w:val="10"/>
        </w:numPr>
      </w:pPr>
      <w:r w:rsidRPr="004847EB">
        <w:t>chemins d'efforts ;</w:t>
      </w:r>
    </w:p>
    <w:p w14:paraId="5D0F6A47" w14:textId="77777777" w:rsidR="004847EB" w:rsidRPr="004847EB" w:rsidRDefault="004847EB" w:rsidP="00B743E3">
      <w:pPr>
        <w:numPr>
          <w:ilvl w:val="0"/>
          <w:numId w:val="10"/>
        </w:numPr>
      </w:pPr>
      <w:r w:rsidRPr="004847EB">
        <w:t>rigidité ;</w:t>
      </w:r>
    </w:p>
    <w:p w14:paraId="336D0A46" w14:textId="77777777" w:rsidR="004847EB" w:rsidRPr="004847EB" w:rsidRDefault="004847EB" w:rsidP="00B743E3">
      <w:pPr>
        <w:numPr>
          <w:ilvl w:val="0"/>
          <w:numId w:val="10"/>
        </w:numPr>
      </w:pPr>
      <w:r w:rsidRPr="004847EB">
        <w:t>points de fixation ;</w:t>
      </w:r>
    </w:p>
    <w:p w14:paraId="792FE928" w14:textId="77777777" w:rsidR="004847EB" w:rsidRPr="004847EB" w:rsidRDefault="004847EB" w:rsidP="00B743E3">
      <w:pPr>
        <w:numPr>
          <w:ilvl w:val="0"/>
          <w:numId w:val="10"/>
        </w:numPr>
      </w:pPr>
      <w:r w:rsidRPr="004847EB">
        <w:t>interfaces ;</w:t>
      </w:r>
    </w:p>
    <w:p w14:paraId="3E10998B" w14:textId="77777777" w:rsidR="004847EB" w:rsidRPr="004847EB" w:rsidRDefault="004847EB" w:rsidP="00B743E3">
      <w:pPr>
        <w:numPr>
          <w:ilvl w:val="0"/>
          <w:numId w:val="10"/>
        </w:numPr>
      </w:pPr>
      <w:r w:rsidRPr="004847EB">
        <w:t>contraintes vibratoires ;</w:t>
      </w:r>
    </w:p>
    <w:p w14:paraId="1DDF46A2" w14:textId="77777777" w:rsidR="004847EB" w:rsidRPr="004847EB" w:rsidRDefault="004847EB" w:rsidP="00B743E3">
      <w:pPr>
        <w:numPr>
          <w:ilvl w:val="0"/>
          <w:numId w:val="10"/>
        </w:numPr>
      </w:pPr>
      <w:r w:rsidRPr="004847EB">
        <w:t>possibilités d'assemblage.</w:t>
      </w:r>
    </w:p>
    <w:p w14:paraId="19A5863A" w14:textId="77777777" w:rsidR="004847EB" w:rsidRPr="004847EB" w:rsidRDefault="004847EB" w:rsidP="004847EB">
      <w:pPr>
        <w:rPr>
          <w:b/>
          <w:bCs/>
        </w:rPr>
      </w:pPr>
      <w:r w:rsidRPr="004847EB">
        <w:rPr>
          <w:b/>
          <w:bCs/>
        </w:rPr>
        <w:t>Phase 3 – Prise en compte des incertitudes</w:t>
      </w:r>
    </w:p>
    <w:p w14:paraId="7E1B1C95" w14:textId="77777777" w:rsidR="004847EB" w:rsidRPr="004847EB" w:rsidRDefault="004847EB" w:rsidP="004847EB">
      <w:r w:rsidRPr="004847EB">
        <w:t>Des hypothèses de dimensionnement ont été définies pour les équipements dont les caractéristiques n'étaient pas totalement connues.</w:t>
      </w:r>
    </w:p>
    <w:p w14:paraId="71248533" w14:textId="77777777" w:rsidR="004847EB" w:rsidRPr="004847EB" w:rsidRDefault="004847EB" w:rsidP="004847EB">
      <w:r w:rsidRPr="004847EB">
        <w:t>Ces hypothèses ont entraîné plusieurs itérations d'architecture.</w:t>
      </w:r>
    </w:p>
    <w:p w14:paraId="2116E626" w14:textId="77777777" w:rsidR="004847EB" w:rsidRPr="004847EB" w:rsidRDefault="004847EB" w:rsidP="004847EB">
      <w:pPr>
        <w:rPr>
          <w:b/>
          <w:bCs/>
        </w:rPr>
      </w:pPr>
      <w:r w:rsidRPr="004847EB">
        <w:rPr>
          <w:b/>
          <w:bCs/>
        </w:rPr>
        <w:t>Phase 4 – Problématique thermique</w:t>
      </w:r>
    </w:p>
    <w:p w14:paraId="0687F395" w14:textId="77777777" w:rsidR="004847EB" w:rsidRPr="004847EB" w:rsidRDefault="004847EB" w:rsidP="004847EB">
      <w:r w:rsidRPr="004847EB">
        <w:t>La forte densité d'équipements a conduit à intégrer une fonction de ventilation dans l'architecture mécanique.</w:t>
      </w:r>
    </w:p>
    <w:p w14:paraId="28986250" w14:textId="77777777" w:rsidR="004847EB" w:rsidRPr="004847EB" w:rsidRDefault="004847EB" w:rsidP="004847EB">
      <w:r w:rsidRPr="004847EB">
        <w:lastRenderedPageBreak/>
        <w:t>Les contraintes d'encombrement et de circulation d'air ont été prises en compte dans les itérations de conception.</w:t>
      </w:r>
    </w:p>
    <w:p w14:paraId="79005FF7" w14:textId="77777777" w:rsidR="004847EB" w:rsidRPr="004847EB" w:rsidRDefault="004847EB" w:rsidP="004847EB">
      <w:pPr>
        <w:rPr>
          <w:b/>
          <w:bCs/>
        </w:rPr>
      </w:pPr>
      <w:r w:rsidRPr="004847EB">
        <w:rPr>
          <w:b/>
          <w:bCs/>
        </w:rPr>
        <w:t>Phase 5 – Validation ergonomique immersive</w:t>
      </w:r>
    </w:p>
    <w:p w14:paraId="1E6E7CD2" w14:textId="77777777" w:rsidR="004847EB" w:rsidRPr="004847EB" w:rsidRDefault="004847EB" w:rsidP="004847EB">
      <w:r w:rsidRPr="004847EB">
        <w:t>Une représentation 3D immersive a été développée afin de vérifier les conditions d'utilisation et de maintenance.</w:t>
      </w:r>
    </w:p>
    <w:p w14:paraId="0FB741F5" w14:textId="77777777" w:rsidR="004847EB" w:rsidRPr="004847EB" w:rsidRDefault="004847EB" w:rsidP="004847EB">
      <w:r w:rsidRPr="004847EB">
        <w:t>La validation porte notamment sur :</w:t>
      </w:r>
    </w:p>
    <w:p w14:paraId="046A1A4A" w14:textId="77777777" w:rsidR="004847EB" w:rsidRPr="004847EB" w:rsidRDefault="004847EB" w:rsidP="00B743E3">
      <w:pPr>
        <w:numPr>
          <w:ilvl w:val="0"/>
          <w:numId w:val="11"/>
        </w:numPr>
      </w:pPr>
      <w:r w:rsidRPr="004847EB">
        <w:t>accessibilité des câbles ;</w:t>
      </w:r>
    </w:p>
    <w:p w14:paraId="757F4AE4" w14:textId="77777777" w:rsidR="004847EB" w:rsidRPr="004847EB" w:rsidRDefault="004847EB" w:rsidP="00B743E3">
      <w:pPr>
        <w:numPr>
          <w:ilvl w:val="0"/>
          <w:numId w:val="11"/>
        </w:numPr>
      </w:pPr>
      <w:r w:rsidRPr="004847EB">
        <w:t>visibilité des voyants ;</w:t>
      </w:r>
    </w:p>
    <w:p w14:paraId="2F690E01" w14:textId="77777777" w:rsidR="004847EB" w:rsidRPr="004847EB" w:rsidRDefault="004847EB" w:rsidP="00B743E3">
      <w:pPr>
        <w:numPr>
          <w:ilvl w:val="0"/>
          <w:numId w:val="11"/>
        </w:numPr>
      </w:pPr>
      <w:r w:rsidRPr="004847EB">
        <w:t>accès aux équipements ;</w:t>
      </w:r>
    </w:p>
    <w:p w14:paraId="6C4B1BE5" w14:textId="77777777" w:rsidR="004847EB" w:rsidRPr="004847EB" w:rsidRDefault="004847EB" w:rsidP="00B743E3">
      <w:pPr>
        <w:numPr>
          <w:ilvl w:val="0"/>
          <w:numId w:val="11"/>
        </w:numPr>
      </w:pPr>
      <w:r w:rsidRPr="004847EB">
        <w:t>possibilités d'intervention depuis différentes positions ;</w:t>
      </w:r>
    </w:p>
    <w:p w14:paraId="187A10BD" w14:textId="77777777" w:rsidR="004847EB" w:rsidRPr="004847EB" w:rsidRDefault="004847EB" w:rsidP="00B743E3">
      <w:pPr>
        <w:numPr>
          <w:ilvl w:val="0"/>
          <w:numId w:val="11"/>
        </w:numPr>
      </w:pPr>
      <w:r w:rsidRPr="004847EB">
        <w:t>prise en compte de morphologies opérateur différentes.</w:t>
      </w:r>
    </w:p>
    <w:p w14:paraId="1DE0CF8B" w14:textId="77777777" w:rsidR="004847EB" w:rsidRPr="004847EB" w:rsidRDefault="004847EB" w:rsidP="004847EB">
      <w:r w:rsidRPr="004847EB">
        <w:pict w14:anchorId="3A9B6B24">
          <v:rect id="_x0000_i1514" style="width:0;height:1.5pt" o:hralign="center" o:hrstd="t" o:hr="t" fillcolor="#a0a0a0" stroked="f"/>
        </w:pict>
      </w:r>
    </w:p>
    <w:p w14:paraId="5486D9C4" w14:textId="77777777" w:rsidR="004847EB" w:rsidRPr="004847EB" w:rsidRDefault="004847EB" w:rsidP="004847EB">
      <w:pPr>
        <w:rPr>
          <w:b/>
          <w:bCs/>
        </w:rPr>
      </w:pPr>
      <w:r w:rsidRPr="004847EB">
        <w:rPr>
          <w:b/>
          <w:bCs/>
        </w:rPr>
        <w:t>5. Résultats et connaissances acquises</w:t>
      </w:r>
    </w:p>
    <w:p w14:paraId="545D1EFA" w14:textId="6EBFE876" w:rsidR="004847EB" w:rsidRPr="004847EB" w:rsidRDefault="004847EB" w:rsidP="004847EB">
      <w:r w:rsidRPr="004847EB">
        <w:t xml:space="preserve">Les travaux ont permis de définir une architecture modulaire compatible avec les contraintes d'intégration du </w:t>
      </w:r>
      <w:r>
        <w:t>bateau</w:t>
      </w:r>
      <w:r w:rsidRPr="004847EB">
        <w:t>.</w:t>
      </w:r>
    </w:p>
    <w:p w14:paraId="137A3071" w14:textId="77777777" w:rsidR="004847EB" w:rsidRPr="004847EB" w:rsidRDefault="004847EB" w:rsidP="004847EB">
      <w:r w:rsidRPr="004847EB">
        <w:t>Ils ont notamment permis d'acquérir des connaissances sur :</w:t>
      </w:r>
    </w:p>
    <w:p w14:paraId="51A12DCD" w14:textId="77777777" w:rsidR="004847EB" w:rsidRPr="004847EB" w:rsidRDefault="004847EB" w:rsidP="00B743E3">
      <w:pPr>
        <w:numPr>
          <w:ilvl w:val="0"/>
          <w:numId w:val="12"/>
        </w:numPr>
      </w:pPr>
      <w:r w:rsidRPr="004847EB">
        <w:t>les compromis entre modularité et rigidité ;</w:t>
      </w:r>
    </w:p>
    <w:p w14:paraId="2F66E7A4" w14:textId="77777777" w:rsidR="004847EB" w:rsidRPr="004847EB" w:rsidRDefault="004847EB" w:rsidP="00B743E3">
      <w:pPr>
        <w:numPr>
          <w:ilvl w:val="0"/>
          <w:numId w:val="12"/>
        </w:numPr>
      </w:pPr>
      <w:r w:rsidRPr="004847EB">
        <w:t>la conception d'interfaces mécaniques dans un espace contraint ;</w:t>
      </w:r>
    </w:p>
    <w:p w14:paraId="19D15413" w14:textId="77777777" w:rsidR="004847EB" w:rsidRPr="004847EB" w:rsidRDefault="004847EB" w:rsidP="00B743E3">
      <w:pPr>
        <w:numPr>
          <w:ilvl w:val="0"/>
          <w:numId w:val="12"/>
        </w:numPr>
      </w:pPr>
      <w:r w:rsidRPr="004847EB">
        <w:t>l'intégration de contraintes vibratoires dans une architecture modulaire ;</w:t>
      </w:r>
    </w:p>
    <w:p w14:paraId="0E931A0C" w14:textId="77777777" w:rsidR="004847EB" w:rsidRPr="004847EB" w:rsidRDefault="004847EB" w:rsidP="00B743E3">
      <w:pPr>
        <w:numPr>
          <w:ilvl w:val="0"/>
          <w:numId w:val="12"/>
        </w:numPr>
      </w:pPr>
      <w:r w:rsidRPr="004847EB">
        <w:t>la prise en compte d'incertitudes sur les équipements intégrés ;</w:t>
      </w:r>
    </w:p>
    <w:p w14:paraId="3C5AFA3A" w14:textId="77777777" w:rsidR="004847EB" w:rsidRPr="004847EB" w:rsidRDefault="004847EB" w:rsidP="00B743E3">
      <w:pPr>
        <w:numPr>
          <w:ilvl w:val="0"/>
          <w:numId w:val="12"/>
        </w:numPr>
      </w:pPr>
      <w:r w:rsidRPr="004847EB">
        <w:t>l'intégration de fonctions de ventilation dans une baie fortement contrainte ;</w:t>
      </w:r>
    </w:p>
    <w:p w14:paraId="093E61EF" w14:textId="77777777" w:rsidR="004847EB" w:rsidRPr="004847EB" w:rsidRDefault="004847EB" w:rsidP="00B743E3">
      <w:pPr>
        <w:numPr>
          <w:ilvl w:val="0"/>
          <w:numId w:val="12"/>
        </w:numPr>
      </w:pPr>
      <w:r w:rsidRPr="004847EB">
        <w:t>l'utilisation de la VR comme outil de validation ergonomique avant fabrication.</w:t>
      </w:r>
    </w:p>
    <w:p w14:paraId="393FBFA7" w14:textId="77777777" w:rsidR="004847EB" w:rsidRPr="004847EB" w:rsidRDefault="004847EB" w:rsidP="004847EB">
      <w:r w:rsidRPr="004847EB">
        <w:t>La démarche a également permis d'identifier les contraintes d'ergonomie qui ne peuvent pas être correctement évaluées uniquement à partir de plans 2D.</w:t>
      </w:r>
    </w:p>
    <w:p w14:paraId="5DA83B7D" w14:textId="77777777" w:rsidR="004847EB" w:rsidRPr="004847EB" w:rsidRDefault="004847EB" w:rsidP="004847EB">
      <w:r w:rsidRPr="004847EB">
        <w:pict w14:anchorId="776A0DE1">
          <v:rect id="_x0000_i1515" style="width:0;height:1.5pt" o:hralign="center" o:hrstd="t" o:hr="t" fillcolor="#a0a0a0" stroked="f"/>
        </w:pict>
      </w:r>
    </w:p>
    <w:p w14:paraId="19FF11BD" w14:textId="77777777" w:rsidR="004847EB" w:rsidRPr="004847EB" w:rsidRDefault="004847EB" w:rsidP="004847EB">
      <w:pPr>
        <w:rPr>
          <w:b/>
          <w:bCs/>
        </w:rPr>
      </w:pPr>
      <w:r w:rsidRPr="004847EB">
        <w:rPr>
          <w:b/>
          <w:bCs/>
        </w:rPr>
        <w:t>6. Caractère R&amp;D</w:t>
      </w:r>
    </w:p>
    <w:p w14:paraId="695845A4" w14:textId="77777777" w:rsidR="004847EB" w:rsidRPr="004847EB" w:rsidRDefault="004847EB" w:rsidP="004847EB">
      <w:r w:rsidRPr="004847EB">
        <w:t xml:space="preserve">Le caractère R&amp;D porte principalement sur la </w:t>
      </w:r>
      <w:r w:rsidRPr="00C43FEB">
        <w:t>recherche d'une architecture non directement déductible des solutions standards, compte tenu de la combinaison</w:t>
      </w:r>
      <w:r w:rsidRPr="004847EB">
        <w:t xml:space="preserve"> inhabituelle des contraintes d'intégration, de modularité, de vibration, de maintenance et d'incertitude sur les équipements.</w:t>
      </w:r>
    </w:p>
    <w:p w14:paraId="7A749771" w14:textId="77777777" w:rsidR="004847EB" w:rsidRPr="004847EB" w:rsidRDefault="004847EB" w:rsidP="004847EB">
      <w:r w:rsidRPr="004847EB">
        <w:lastRenderedPageBreak/>
        <w:t>Les différentes architectures ont dû être analysées, calculées, représentées et confrontées aux contraintes d'intégration avant de converger vers une solution.</w:t>
      </w:r>
    </w:p>
    <w:p w14:paraId="65E2B559" w14:textId="77777777" w:rsidR="004847EB" w:rsidRPr="004847EB" w:rsidRDefault="004847EB" w:rsidP="004847EB">
      <w:r w:rsidRPr="004847EB">
        <w:pict w14:anchorId="3AA36DB8">
          <v:rect id="_x0000_i1516" style="width:0;height:1.5pt" o:hralign="center" o:hrstd="t" o:hr="t" fillcolor="#a0a0a0" stroked="f"/>
        </w:pict>
      </w:r>
    </w:p>
    <w:p w14:paraId="4553F55E" w14:textId="77777777" w:rsidR="004847EB" w:rsidRPr="004847EB" w:rsidRDefault="004847EB" w:rsidP="004847EB">
      <w:pPr>
        <w:rPr>
          <w:b/>
          <w:bCs/>
        </w:rPr>
      </w:pPr>
      <w:r w:rsidRPr="004847EB">
        <w:rPr>
          <w:b/>
          <w:bCs/>
        </w:rPr>
        <w:t>7. Travaux réutilisables</w:t>
      </w:r>
    </w:p>
    <w:p w14:paraId="40F8EF6A" w14:textId="77777777" w:rsidR="004847EB" w:rsidRPr="004847EB" w:rsidRDefault="004847EB" w:rsidP="00B743E3">
      <w:pPr>
        <w:numPr>
          <w:ilvl w:val="0"/>
          <w:numId w:val="13"/>
        </w:numPr>
      </w:pPr>
      <w:r w:rsidRPr="004847EB">
        <w:t>Méthodologie de modularisation de baies ;</w:t>
      </w:r>
    </w:p>
    <w:p w14:paraId="29058E4D" w14:textId="77777777" w:rsidR="004847EB" w:rsidRPr="004847EB" w:rsidRDefault="004847EB" w:rsidP="00B743E3">
      <w:pPr>
        <w:numPr>
          <w:ilvl w:val="0"/>
          <w:numId w:val="13"/>
        </w:numPr>
      </w:pPr>
      <w:r w:rsidRPr="004847EB">
        <w:t>règles de conception d'interfaces démontables ;</w:t>
      </w:r>
    </w:p>
    <w:p w14:paraId="5530DCD0" w14:textId="77777777" w:rsidR="004847EB" w:rsidRPr="004847EB" w:rsidRDefault="004847EB" w:rsidP="00B743E3">
      <w:pPr>
        <w:numPr>
          <w:ilvl w:val="0"/>
          <w:numId w:val="13"/>
        </w:numPr>
      </w:pPr>
      <w:r w:rsidRPr="004847EB">
        <w:t>méthodologie de prise en compte des équipements incertains ;</w:t>
      </w:r>
    </w:p>
    <w:p w14:paraId="4E940448" w14:textId="77777777" w:rsidR="004847EB" w:rsidRPr="004847EB" w:rsidRDefault="004847EB" w:rsidP="00B743E3">
      <w:pPr>
        <w:numPr>
          <w:ilvl w:val="0"/>
          <w:numId w:val="13"/>
        </w:numPr>
      </w:pPr>
      <w:r w:rsidRPr="004847EB">
        <w:t>méthodes de validation ergonomique par VR ;</w:t>
      </w:r>
    </w:p>
    <w:p w14:paraId="1F752D81" w14:textId="77777777" w:rsidR="004847EB" w:rsidRPr="004847EB" w:rsidRDefault="004847EB" w:rsidP="00B743E3">
      <w:pPr>
        <w:numPr>
          <w:ilvl w:val="0"/>
          <w:numId w:val="13"/>
        </w:numPr>
      </w:pPr>
      <w:r w:rsidRPr="004847EB">
        <w:t>principes de conception de structures embarquées en espace confiné.</w:t>
      </w:r>
    </w:p>
    <w:p w14:paraId="6D5F5E31" w14:textId="77777777" w:rsidR="004847EB" w:rsidRPr="004847EB" w:rsidRDefault="004847EB" w:rsidP="004847EB">
      <w:r w:rsidRPr="004847EB">
        <w:pict w14:anchorId="2AB504C9">
          <v:rect id="_x0000_i1517" style="width:0;height:1.5pt" o:hralign="center" o:hrstd="t" o:hr="t" fillcolor="#a0a0a0" stroked="f"/>
        </w:pict>
      </w:r>
    </w:p>
    <w:p w14:paraId="7EAD5DB5" w14:textId="77777777" w:rsidR="004847EB" w:rsidRPr="004847EB" w:rsidRDefault="004847EB" w:rsidP="004847EB">
      <w:pPr>
        <w:rPr>
          <w:b/>
          <w:bCs/>
        </w:rPr>
      </w:pPr>
      <w:r w:rsidRPr="004847EB">
        <w:rPr>
          <w:b/>
          <w:bCs/>
        </w:rPr>
        <w:t>8. Travaux restant à réaliser</w:t>
      </w:r>
    </w:p>
    <w:p w14:paraId="5BF0D5C6" w14:textId="77777777" w:rsidR="004847EB" w:rsidRPr="004847EB" w:rsidRDefault="004847EB" w:rsidP="00B743E3">
      <w:pPr>
        <w:numPr>
          <w:ilvl w:val="0"/>
          <w:numId w:val="14"/>
        </w:numPr>
      </w:pPr>
      <w:r w:rsidRPr="004847EB">
        <w:t>Validation physique des modules ;</w:t>
      </w:r>
    </w:p>
    <w:p w14:paraId="4145F1DC" w14:textId="77777777" w:rsidR="004847EB" w:rsidRPr="004847EB" w:rsidRDefault="004847EB" w:rsidP="00B743E3">
      <w:pPr>
        <w:numPr>
          <w:ilvl w:val="0"/>
          <w:numId w:val="14"/>
        </w:numPr>
      </w:pPr>
      <w:r w:rsidRPr="004847EB">
        <w:t>validation vibratoire ;</w:t>
      </w:r>
    </w:p>
    <w:p w14:paraId="335C5219" w14:textId="77777777" w:rsidR="004847EB" w:rsidRPr="004847EB" w:rsidRDefault="004847EB" w:rsidP="00B743E3">
      <w:pPr>
        <w:numPr>
          <w:ilvl w:val="0"/>
          <w:numId w:val="14"/>
        </w:numPr>
      </w:pPr>
      <w:r w:rsidRPr="004847EB">
        <w:t>consolidation des interfaces ;</w:t>
      </w:r>
    </w:p>
    <w:p w14:paraId="77C6665D" w14:textId="77777777" w:rsidR="004847EB" w:rsidRPr="004847EB" w:rsidRDefault="004847EB" w:rsidP="00B743E3">
      <w:pPr>
        <w:numPr>
          <w:ilvl w:val="0"/>
          <w:numId w:val="14"/>
        </w:numPr>
      </w:pPr>
      <w:r w:rsidRPr="004847EB">
        <w:t>validation thermique et ventilation ;</w:t>
      </w:r>
    </w:p>
    <w:p w14:paraId="11520376" w14:textId="3E29FF07" w:rsidR="004847EB" w:rsidRPr="004847EB" w:rsidRDefault="004847EB" w:rsidP="00B743E3">
      <w:pPr>
        <w:numPr>
          <w:ilvl w:val="0"/>
          <w:numId w:val="14"/>
        </w:numPr>
      </w:pPr>
      <w:r w:rsidRPr="004847EB">
        <w:t xml:space="preserve">adaptation aux différentes configurations de </w:t>
      </w:r>
      <w:proofErr w:type="spellStart"/>
      <w:r>
        <w:t>bateau</w:t>
      </w:r>
      <w:r w:rsidRPr="004847EB">
        <w:t>s</w:t>
      </w:r>
      <w:proofErr w:type="spellEnd"/>
      <w:r w:rsidRPr="004847EB">
        <w:t xml:space="preserve"> ;</w:t>
      </w:r>
    </w:p>
    <w:p w14:paraId="125B7B25" w14:textId="77777777" w:rsidR="004847EB" w:rsidRPr="004847EB" w:rsidRDefault="004847EB" w:rsidP="00B743E3">
      <w:pPr>
        <w:numPr>
          <w:ilvl w:val="0"/>
          <w:numId w:val="14"/>
        </w:numPr>
      </w:pPr>
      <w:r w:rsidRPr="004847EB">
        <w:t>validation après fabrication.</w:t>
      </w:r>
    </w:p>
    <w:p w14:paraId="5A8FF389" w14:textId="77777777" w:rsidR="004847EB" w:rsidRPr="004847EB" w:rsidRDefault="004847EB" w:rsidP="004847EB">
      <w:r w:rsidRPr="004847EB">
        <w:pict w14:anchorId="7D855DCB">
          <v:rect id="_x0000_i1518" style="width:0;height:1.5pt" o:hralign="center" o:hrstd="t" o:hr="t" fillcolor="#a0a0a0" stroked="f"/>
        </w:pict>
      </w:r>
    </w:p>
    <w:p w14:paraId="5F7EB858" w14:textId="77777777" w:rsidR="004847EB" w:rsidRPr="004847EB" w:rsidRDefault="004847EB" w:rsidP="004847EB">
      <w:pPr>
        <w:rPr>
          <w:b/>
          <w:bCs/>
        </w:rPr>
      </w:pPr>
      <w:r w:rsidRPr="004847EB">
        <w:rPr>
          <w:b/>
          <w:bCs/>
        </w:rPr>
        <w:t>1-12-R&amp;D-2200 – LMN6 Cleta</w:t>
      </w:r>
    </w:p>
    <w:p w14:paraId="1B72DF30" w14:textId="5BD69558" w:rsidR="004847EB" w:rsidRPr="004847EB" w:rsidRDefault="004847EB" w:rsidP="004847EB">
      <w:pPr>
        <w:rPr>
          <w:b/>
          <w:bCs/>
        </w:rPr>
      </w:pPr>
      <w:r w:rsidRPr="004847EB">
        <w:rPr>
          <w:b/>
          <w:bCs/>
        </w:rPr>
        <w:t xml:space="preserve">Calibration et caractérisation d’une boussole </w:t>
      </w:r>
      <w:r w:rsidRPr="004847EB">
        <w:rPr>
          <w:b/>
          <w:bCs/>
        </w:rPr>
        <w:t>fluxgate</w:t>
      </w:r>
      <w:r w:rsidRPr="004847EB">
        <w:rPr>
          <w:b/>
          <w:bCs/>
        </w:rPr>
        <w:t xml:space="preserve"> en environnement magnétique complexe</w:t>
      </w:r>
    </w:p>
    <w:p w14:paraId="20E8F866" w14:textId="77777777" w:rsidR="004847EB" w:rsidRPr="004847EB" w:rsidRDefault="004847EB" w:rsidP="004847EB">
      <w:pPr>
        <w:rPr>
          <w:b/>
          <w:bCs/>
        </w:rPr>
      </w:pPr>
      <w:r w:rsidRPr="004847EB">
        <w:rPr>
          <w:b/>
          <w:bCs/>
        </w:rPr>
        <w:t>1. Objet et objectif de l’opération de R&amp;D</w:t>
      </w:r>
    </w:p>
    <w:p w14:paraId="248E313B" w14:textId="03115D46" w:rsidR="004847EB" w:rsidRPr="004847EB" w:rsidRDefault="004847EB" w:rsidP="004847EB">
      <w:r w:rsidRPr="004847EB">
        <w:t xml:space="preserve">L'opération vise à poursuivre la mise au point d'une boussole électronique </w:t>
      </w:r>
      <w:r w:rsidRPr="004847EB">
        <w:t>fluxgate</w:t>
      </w:r>
      <w:r w:rsidRPr="004847EB">
        <w:t xml:space="preserve"> capable de fonctionner dans des environnements géographiques et électromagnétiques fortement variables.</w:t>
      </w:r>
    </w:p>
    <w:p w14:paraId="7E03658B" w14:textId="77777777" w:rsidR="004847EB" w:rsidRPr="004847EB" w:rsidRDefault="004847EB" w:rsidP="004847EB">
      <w:r w:rsidRPr="004847EB">
        <w:t>Les travaux 2025 portent notamment sur :</w:t>
      </w:r>
    </w:p>
    <w:p w14:paraId="635B7FC7" w14:textId="77777777" w:rsidR="004847EB" w:rsidRPr="004847EB" w:rsidRDefault="004847EB" w:rsidP="00B743E3">
      <w:pPr>
        <w:numPr>
          <w:ilvl w:val="0"/>
          <w:numId w:val="15"/>
        </w:numPr>
      </w:pPr>
      <w:r w:rsidRPr="004847EB">
        <w:t>l'annulation du champ magnétique lors de la calibration ;</w:t>
      </w:r>
    </w:p>
    <w:p w14:paraId="4841DFEA" w14:textId="77777777" w:rsidR="004847EB" w:rsidRPr="004847EB" w:rsidRDefault="004847EB" w:rsidP="00B743E3">
      <w:pPr>
        <w:numPr>
          <w:ilvl w:val="0"/>
          <w:numId w:val="15"/>
        </w:numPr>
      </w:pPr>
      <w:r w:rsidRPr="004847EB">
        <w:t>la caractérisation des capteurs dans des champs extrêmes ;</w:t>
      </w:r>
    </w:p>
    <w:p w14:paraId="2238000E" w14:textId="77777777" w:rsidR="004847EB" w:rsidRPr="004847EB" w:rsidRDefault="004847EB" w:rsidP="00B743E3">
      <w:pPr>
        <w:numPr>
          <w:ilvl w:val="0"/>
          <w:numId w:val="15"/>
        </w:numPr>
      </w:pPr>
      <w:r w:rsidRPr="004847EB">
        <w:t>l'influence des masses métalliques du navire ;</w:t>
      </w:r>
    </w:p>
    <w:p w14:paraId="5966F014" w14:textId="77777777" w:rsidR="004847EB" w:rsidRPr="004847EB" w:rsidRDefault="004847EB" w:rsidP="00B743E3">
      <w:pPr>
        <w:numPr>
          <w:ilvl w:val="0"/>
          <w:numId w:val="15"/>
        </w:numPr>
      </w:pPr>
      <w:r w:rsidRPr="004847EB">
        <w:lastRenderedPageBreak/>
        <w:t>la caractérisation de la baie d'intégration ;</w:t>
      </w:r>
    </w:p>
    <w:p w14:paraId="5D1504AF" w14:textId="77777777" w:rsidR="004847EB" w:rsidRPr="004847EB" w:rsidRDefault="004847EB" w:rsidP="00B743E3">
      <w:pPr>
        <w:numPr>
          <w:ilvl w:val="0"/>
          <w:numId w:val="15"/>
        </w:numPr>
      </w:pPr>
      <w:r w:rsidRPr="004847EB">
        <w:t>le comportement dynamique lors des changements de cap.</w:t>
      </w:r>
    </w:p>
    <w:p w14:paraId="0A618A1D" w14:textId="77777777" w:rsidR="004847EB" w:rsidRPr="004847EB" w:rsidRDefault="004847EB" w:rsidP="004847EB">
      <w:r w:rsidRPr="004847EB">
        <w:pict w14:anchorId="006C3F98">
          <v:rect id="_x0000_i1519" style="width:0;height:1.5pt" o:hralign="center" o:hrstd="t" o:hr="t" fillcolor="#a0a0a0" stroked="f"/>
        </w:pict>
      </w:r>
    </w:p>
    <w:p w14:paraId="5AFC3A86" w14:textId="77777777" w:rsidR="004847EB" w:rsidRPr="004847EB" w:rsidRDefault="004847EB" w:rsidP="004847EB">
      <w:pPr>
        <w:rPr>
          <w:b/>
          <w:bCs/>
        </w:rPr>
      </w:pPr>
      <w:r w:rsidRPr="004847EB">
        <w:rPr>
          <w:b/>
          <w:bCs/>
        </w:rPr>
        <w:t>2. État des connaissances et limites de l’état de l’art</w:t>
      </w:r>
    </w:p>
    <w:p w14:paraId="195E052B" w14:textId="77777777" w:rsidR="004847EB" w:rsidRPr="004847EB" w:rsidRDefault="004847EB" w:rsidP="004847EB">
      <w:r w:rsidRPr="004847EB">
        <w:t>Les méthodes classiques de calibration magnétique permettent de corriger certaines erreurs intrinsèques aux capteurs et certaines perturbations statiques.</w:t>
      </w:r>
    </w:p>
    <w:p w14:paraId="46F8F7F8" w14:textId="7EF622BF" w:rsidR="004847EB" w:rsidRPr="004847EB" w:rsidRDefault="004847EB" w:rsidP="004847EB">
      <w:r w:rsidRPr="004847EB">
        <w:t xml:space="preserve">Elles ne permettent cependant pas nécessairement de reproduire ou de compenser l'ensemble des perturbations rencontrées lorsqu'un capteur </w:t>
      </w:r>
      <w:r w:rsidRPr="004847EB">
        <w:t>fluxgate</w:t>
      </w:r>
      <w:r w:rsidRPr="004847EB">
        <w:t xml:space="preserve"> est intégré dans un navire comportant :</w:t>
      </w:r>
    </w:p>
    <w:p w14:paraId="584DCB85" w14:textId="77777777" w:rsidR="004847EB" w:rsidRPr="004847EB" w:rsidRDefault="004847EB" w:rsidP="00B743E3">
      <w:pPr>
        <w:numPr>
          <w:ilvl w:val="0"/>
          <w:numId w:val="16"/>
        </w:numPr>
      </w:pPr>
      <w:r w:rsidRPr="004847EB">
        <w:t>une coque métallique importante ;</w:t>
      </w:r>
    </w:p>
    <w:p w14:paraId="3B8592C5" w14:textId="77777777" w:rsidR="004847EB" w:rsidRPr="004847EB" w:rsidRDefault="004847EB" w:rsidP="00B743E3">
      <w:pPr>
        <w:numPr>
          <w:ilvl w:val="0"/>
          <w:numId w:val="16"/>
        </w:numPr>
      </w:pPr>
      <w:r w:rsidRPr="004847EB">
        <w:t>des structures ferromagnétiques ;</w:t>
      </w:r>
    </w:p>
    <w:p w14:paraId="0E5C6729" w14:textId="77777777" w:rsidR="004847EB" w:rsidRPr="004847EB" w:rsidRDefault="004847EB" w:rsidP="00B743E3">
      <w:pPr>
        <w:numPr>
          <w:ilvl w:val="0"/>
          <w:numId w:val="16"/>
        </w:numPr>
      </w:pPr>
      <w:r w:rsidRPr="004847EB">
        <w:t>des équipements électriques ;</w:t>
      </w:r>
    </w:p>
    <w:p w14:paraId="09EE5056" w14:textId="77777777" w:rsidR="004847EB" w:rsidRPr="004847EB" w:rsidRDefault="004847EB" w:rsidP="00B743E3">
      <w:pPr>
        <w:numPr>
          <w:ilvl w:val="0"/>
          <w:numId w:val="16"/>
        </w:numPr>
      </w:pPr>
      <w:r w:rsidRPr="004847EB">
        <w:t>des câblages ;</w:t>
      </w:r>
    </w:p>
    <w:p w14:paraId="168CAED0" w14:textId="77777777" w:rsidR="004847EB" w:rsidRPr="004847EB" w:rsidRDefault="004847EB" w:rsidP="00B743E3">
      <w:pPr>
        <w:numPr>
          <w:ilvl w:val="0"/>
          <w:numId w:val="16"/>
        </w:numPr>
      </w:pPr>
      <w:r w:rsidRPr="004847EB">
        <w:t>des machines ;</w:t>
      </w:r>
    </w:p>
    <w:p w14:paraId="2E1B248D" w14:textId="77777777" w:rsidR="004847EB" w:rsidRPr="004847EB" w:rsidRDefault="004847EB" w:rsidP="00B743E3">
      <w:pPr>
        <w:numPr>
          <w:ilvl w:val="0"/>
          <w:numId w:val="16"/>
        </w:numPr>
      </w:pPr>
      <w:r w:rsidRPr="004847EB">
        <w:t>des perturbations variables dans le temps.</w:t>
      </w:r>
    </w:p>
    <w:p w14:paraId="6255F788" w14:textId="77777777" w:rsidR="004847EB" w:rsidRPr="004847EB" w:rsidRDefault="004847EB" w:rsidP="004847EB">
      <w:r w:rsidRPr="004847EB">
        <w:t>La difficulté est également renforcée par la variation du champ terrestre avec la latitude.</w:t>
      </w:r>
    </w:p>
    <w:p w14:paraId="17061318" w14:textId="77777777" w:rsidR="004847EB" w:rsidRPr="004847EB" w:rsidRDefault="004847EB" w:rsidP="004847EB">
      <w:r w:rsidRPr="004847EB">
        <w:t>Les méthodes de calibration disponibles ne fournissaient pas une réponse suffisante pour caractériser l'ensemble de ces configurations.</w:t>
      </w:r>
    </w:p>
    <w:p w14:paraId="5F174EC4" w14:textId="77777777" w:rsidR="004847EB" w:rsidRPr="004847EB" w:rsidRDefault="004847EB" w:rsidP="004847EB">
      <w:r w:rsidRPr="004847EB">
        <w:pict w14:anchorId="53D04DA9">
          <v:rect id="_x0000_i1520" style="width:0;height:1.5pt" o:hralign="center" o:hrstd="t" o:hr="t" fillcolor="#a0a0a0" stroked="f"/>
        </w:pict>
      </w:r>
    </w:p>
    <w:p w14:paraId="1C35A73F" w14:textId="77777777" w:rsidR="004847EB" w:rsidRPr="004847EB" w:rsidRDefault="004847EB" w:rsidP="004847EB">
      <w:pPr>
        <w:rPr>
          <w:b/>
          <w:bCs/>
        </w:rPr>
      </w:pPr>
      <w:r w:rsidRPr="004847EB">
        <w:rPr>
          <w:b/>
          <w:bCs/>
        </w:rPr>
        <w:t>3. Verrou scientifique et technologique</w:t>
      </w:r>
    </w:p>
    <w:p w14:paraId="515DE0E5" w14:textId="77777777" w:rsidR="004847EB" w:rsidRPr="004847EB" w:rsidRDefault="004847EB" w:rsidP="004847EB">
      <w:r w:rsidRPr="004847EB">
        <w:t xml:space="preserve">Le verrou consiste à </w:t>
      </w:r>
      <w:r w:rsidRPr="004847EB">
        <w:rPr>
          <w:b/>
          <w:bCs/>
        </w:rPr>
        <w:t>obtenir une référence magnétique suffisamment maîtrisée pour calibrer le capteur, puis à déterminer comment le comportement du capteur est modifié par son environnement réel d'intégration</w:t>
      </w:r>
      <w:r w:rsidRPr="004847EB">
        <w:t>.</w:t>
      </w:r>
    </w:p>
    <w:p w14:paraId="19899633" w14:textId="77777777" w:rsidR="004847EB" w:rsidRPr="004847EB" w:rsidRDefault="004847EB" w:rsidP="004847EB">
      <w:r w:rsidRPr="004847EB">
        <w:t>Un deuxième verrou porte sur la dynamique de mesure.</w:t>
      </w:r>
    </w:p>
    <w:p w14:paraId="4E53D04F" w14:textId="77777777" w:rsidR="004847EB" w:rsidRPr="004847EB" w:rsidRDefault="004847EB" w:rsidP="004847EB">
      <w:r w:rsidRPr="004847EB">
        <w:t>Une réduction de la latence peut améliorer la réactivité du compas mais augmente potentiellement sa sensibilité aux perturbations.</w:t>
      </w:r>
    </w:p>
    <w:p w14:paraId="006B3FDE" w14:textId="77777777" w:rsidR="004847EB" w:rsidRPr="004847EB" w:rsidRDefault="004847EB" w:rsidP="004847EB">
      <w:r w:rsidRPr="004847EB">
        <w:t>Il faut donc déterminer expérimentalement un compromis entre :</w:t>
      </w:r>
    </w:p>
    <w:p w14:paraId="2D7DE0F8" w14:textId="77777777" w:rsidR="004847EB" w:rsidRPr="004847EB" w:rsidRDefault="004847EB" w:rsidP="00B743E3">
      <w:pPr>
        <w:numPr>
          <w:ilvl w:val="0"/>
          <w:numId w:val="17"/>
        </w:numPr>
      </w:pPr>
      <w:r w:rsidRPr="004847EB">
        <w:t>réactivité ;</w:t>
      </w:r>
    </w:p>
    <w:p w14:paraId="512C6236" w14:textId="77777777" w:rsidR="004847EB" w:rsidRPr="004847EB" w:rsidRDefault="004847EB" w:rsidP="00B743E3">
      <w:pPr>
        <w:numPr>
          <w:ilvl w:val="0"/>
          <w:numId w:val="17"/>
        </w:numPr>
      </w:pPr>
      <w:r w:rsidRPr="004847EB">
        <w:t>précision ;</w:t>
      </w:r>
    </w:p>
    <w:p w14:paraId="2EC087F9" w14:textId="77777777" w:rsidR="004847EB" w:rsidRPr="004847EB" w:rsidRDefault="004847EB" w:rsidP="00B743E3">
      <w:pPr>
        <w:numPr>
          <w:ilvl w:val="0"/>
          <w:numId w:val="17"/>
        </w:numPr>
      </w:pPr>
      <w:r w:rsidRPr="004847EB">
        <w:t>filtrage ;</w:t>
      </w:r>
    </w:p>
    <w:p w14:paraId="2B2D2F3A" w14:textId="77777777" w:rsidR="004847EB" w:rsidRPr="004847EB" w:rsidRDefault="004847EB" w:rsidP="00B743E3">
      <w:pPr>
        <w:numPr>
          <w:ilvl w:val="0"/>
          <w:numId w:val="17"/>
        </w:numPr>
      </w:pPr>
      <w:r w:rsidRPr="004847EB">
        <w:lastRenderedPageBreak/>
        <w:t>dynamique utile ;</w:t>
      </w:r>
    </w:p>
    <w:p w14:paraId="7F79A0C1" w14:textId="77777777" w:rsidR="004847EB" w:rsidRPr="004847EB" w:rsidRDefault="004847EB" w:rsidP="00B743E3">
      <w:pPr>
        <w:numPr>
          <w:ilvl w:val="0"/>
          <w:numId w:val="17"/>
        </w:numPr>
      </w:pPr>
      <w:r w:rsidRPr="004847EB">
        <w:t>résistance aux perturbations ;</w:t>
      </w:r>
    </w:p>
    <w:p w14:paraId="78190066" w14:textId="77777777" w:rsidR="004847EB" w:rsidRPr="004847EB" w:rsidRDefault="004847EB" w:rsidP="00B743E3">
      <w:pPr>
        <w:numPr>
          <w:ilvl w:val="0"/>
          <w:numId w:val="17"/>
        </w:numPr>
      </w:pPr>
      <w:r w:rsidRPr="004847EB">
        <w:t>risque de saturation.</w:t>
      </w:r>
    </w:p>
    <w:p w14:paraId="723145A8" w14:textId="77777777" w:rsidR="004847EB" w:rsidRPr="004847EB" w:rsidRDefault="004847EB" w:rsidP="004847EB">
      <w:r w:rsidRPr="004847EB">
        <w:t>Ce compromis ne peut pas être déterminé uniquement par calcul théorique car il dépend de l'environnement opérationnel et des attentes du client.</w:t>
      </w:r>
    </w:p>
    <w:p w14:paraId="674A40EE" w14:textId="77777777" w:rsidR="004847EB" w:rsidRPr="004847EB" w:rsidRDefault="004847EB" w:rsidP="004847EB">
      <w:r w:rsidRPr="004847EB">
        <w:pict w14:anchorId="79402302">
          <v:rect id="_x0000_i1521" style="width:0;height:1.5pt" o:hralign="center" o:hrstd="t" o:hr="t" fillcolor="#a0a0a0" stroked="f"/>
        </w:pict>
      </w:r>
    </w:p>
    <w:p w14:paraId="26A9D0E4" w14:textId="77777777" w:rsidR="004847EB" w:rsidRPr="004847EB" w:rsidRDefault="004847EB" w:rsidP="004847EB">
      <w:pPr>
        <w:rPr>
          <w:b/>
          <w:bCs/>
        </w:rPr>
      </w:pPr>
      <w:r w:rsidRPr="004847EB">
        <w:rPr>
          <w:b/>
          <w:bCs/>
        </w:rPr>
        <w:t>4. Démarche expérimentale</w:t>
      </w:r>
    </w:p>
    <w:p w14:paraId="5BBF79EB" w14:textId="77777777" w:rsidR="004847EB" w:rsidRPr="004847EB" w:rsidRDefault="004847EB" w:rsidP="004847EB">
      <w:pPr>
        <w:rPr>
          <w:b/>
          <w:bCs/>
        </w:rPr>
      </w:pPr>
      <w:r w:rsidRPr="004847EB">
        <w:rPr>
          <w:b/>
          <w:bCs/>
        </w:rPr>
        <w:t>Phase 1 – Annulation du champ</w:t>
      </w:r>
    </w:p>
    <w:p w14:paraId="5BB503F6" w14:textId="77777777" w:rsidR="004847EB" w:rsidRPr="004847EB" w:rsidRDefault="004847EB" w:rsidP="004847EB">
      <w:r w:rsidRPr="004847EB">
        <w:t>Un outillage spécifique permettant de générer un champ opposé au champ environnemental a été développé.</w:t>
      </w:r>
    </w:p>
    <w:p w14:paraId="4A65DB2B" w14:textId="77777777" w:rsidR="004847EB" w:rsidRPr="004847EB" w:rsidRDefault="004847EB" w:rsidP="004847EB">
      <w:r w:rsidRPr="004847EB">
        <w:t>L'objectif est de réduire le champ résiduel pendant les phases de calibration afin de disposer d'une référence plus maîtrisée.</w:t>
      </w:r>
    </w:p>
    <w:p w14:paraId="4095E28D" w14:textId="77777777" w:rsidR="004847EB" w:rsidRPr="004847EB" w:rsidRDefault="004847EB" w:rsidP="004847EB">
      <w:pPr>
        <w:rPr>
          <w:b/>
          <w:bCs/>
        </w:rPr>
      </w:pPr>
      <w:r w:rsidRPr="004847EB">
        <w:rPr>
          <w:b/>
          <w:bCs/>
        </w:rPr>
        <w:t>Phase 2 – Caractérisation des capteurs</w:t>
      </w:r>
    </w:p>
    <w:p w14:paraId="51212492" w14:textId="77777777" w:rsidR="004847EB" w:rsidRPr="004847EB" w:rsidRDefault="004847EB" w:rsidP="004847EB">
      <w:r w:rsidRPr="004847EB">
        <w:t>Les capteurs ont été caractérisés dans différentes configurations de champ.</w:t>
      </w:r>
    </w:p>
    <w:p w14:paraId="7F84DDB6" w14:textId="77777777" w:rsidR="004847EB" w:rsidRPr="004847EB" w:rsidRDefault="004847EB" w:rsidP="004847EB">
      <w:r w:rsidRPr="004847EB">
        <w:t>Une attention particulière a été portée aux configurations correspondant aux latitudes proches de l'équateur, où l'orientation du champ terrestre diffère fortement de celle rencontrée aux latitudes européennes.</w:t>
      </w:r>
    </w:p>
    <w:p w14:paraId="273A85CE" w14:textId="77777777" w:rsidR="004847EB" w:rsidRPr="004847EB" w:rsidRDefault="004847EB" w:rsidP="004847EB">
      <w:pPr>
        <w:rPr>
          <w:b/>
          <w:bCs/>
        </w:rPr>
      </w:pPr>
      <w:r w:rsidRPr="004847EB">
        <w:rPr>
          <w:b/>
          <w:bCs/>
        </w:rPr>
        <w:t>Phase 3 – Caractérisation de l’environnement du navire</w:t>
      </w:r>
    </w:p>
    <w:p w14:paraId="0B2BFEE4" w14:textId="77777777" w:rsidR="004847EB" w:rsidRPr="004847EB" w:rsidRDefault="004847EB" w:rsidP="004847EB">
      <w:r w:rsidRPr="004847EB">
        <w:t>Une méthodologie spécifique de caractérisation des baies d'intégration a été développée.</w:t>
      </w:r>
    </w:p>
    <w:p w14:paraId="31DE1625" w14:textId="77777777" w:rsidR="004847EB" w:rsidRPr="004847EB" w:rsidRDefault="004847EB" w:rsidP="004847EB">
      <w:r w:rsidRPr="004847EB">
        <w:t>Les travaux portent sur :</w:t>
      </w:r>
    </w:p>
    <w:p w14:paraId="30044E74" w14:textId="77777777" w:rsidR="004847EB" w:rsidRPr="004847EB" w:rsidRDefault="004847EB" w:rsidP="00B743E3">
      <w:pPr>
        <w:numPr>
          <w:ilvl w:val="0"/>
          <w:numId w:val="18"/>
        </w:numPr>
      </w:pPr>
      <w:r w:rsidRPr="004847EB">
        <w:t>l'influence de la coque ;</w:t>
      </w:r>
    </w:p>
    <w:p w14:paraId="304276C8" w14:textId="77777777" w:rsidR="004847EB" w:rsidRPr="004847EB" w:rsidRDefault="004847EB" w:rsidP="00B743E3">
      <w:pPr>
        <w:numPr>
          <w:ilvl w:val="0"/>
          <w:numId w:val="18"/>
        </w:numPr>
      </w:pPr>
      <w:r w:rsidRPr="004847EB">
        <w:t>les structures métalliques ;</w:t>
      </w:r>
    </w:p>
    <w:p w14:paraId="00D3AACE" w14:textId="77777777" w:rsidR="004847EB" w:rsidRPr="004847EB" w:rsidRDefault="004847EB" w:rsidP="00B743E3">
      <w:pPr>
        <w:numPr>
          <w:ilvl w:val="0"/>
          <w:numId w:val="18"/>
        </w:numPr>
      </w:pPr>
      <w:r w:rsidRPr="004847EB">
        <w:t>les machines ;</w:t>
      </w:r>
    </w:p>
    <w:p w14:paraId="534C53A3" w14:textId="77777777" w:rsidR="004847EB" w:rsidRPr="004847EB" w:rsidRDefault="004847EB" w:rsidP="00B743E3">
      <w:pPr>
        <w:numPr>
          <w:ilvl w:val="0"/>
          <w:numId w:val="18"/>
        </w:numPr>
      </w:pPr>
      <w:r w:rsidRPr="004847EB">
        <w:t>les câblages ;</w:t>
      </w:r>
    </w:p>
    <w:p w14:paraId="323173E7" w14:textId="77777777" w:rsidR="004847EB" w:rsidRPr="004847EB" w:rsidRDefault="004847EB" w:rsidP="00B743E3">
      <w:pPr>
        <w:numPr>
          <w:ilvl w:val="0"/>
          <w:numId w:val="18"/>
        </w:numPr>
      </w:pPr>
      <w:r w:rsidRPr="004847EB">
        <w:t>les équipements perturbateurs ;</w:t>
      </w:r>
    </w:p>
    <w:p w14:paraId="2E382223" w14:textId="77777777" w:rsidR="004847EB" w:rsidRPr="004847EB" w:rsidRDefault="004847EB" w:rsidP="00B743E3">
      <w:pPr>
        <w:numPr>
          <w:ilvl w:val="0"/>
          <w:numId w:val="18"/>
        </w:numPr>
      </w:pPr>
      <w:r w:rsidRPr="004847EB">
        <w:t>le positionnement du fluxgate.</w:t>
      </w:r>
    </w:p>
    <w:p w14:paraId="3A825B8D" w14:textId="77777777" w:rsidR="004847EB" w:rsidRPr="004847EB" w:rsidRDefault="004847EB" w:rsidP="004847EB">
      <w:pPr>
        <w:rPr>
          <w:b/>
          <w:bCs/>
        </w:rPr>
      </w:pPr>
      <w:r w:rsidRPr="004847EB">
        <w:rPr>
          <w:b/>
          <w:bCs/>
        </w:rPr>
        <w:t>Phase 4 – Étude dynamique</w:t>
      </w:r>
    </w:p>
    <w:p w14:paraId="35FF0AF6" w14:textId="77777777" w:rsidR="004847EB" w:rsidRPr="004847EB" w:rsidRDefault="004847EB" w:rsidP="004847EB">
      <w:r w:rsidRPr="004847EB">
        <w:t>Des essais et analyses ont été conduits sur les changements de cap afin d'étudier la latence de la chaîne de mesure.</w:t>
      </w:r>
    </w:p>
    <w:p w14:paraId="145457EF" w14:textId="77777777" w:rsidR="004847EB" w:rsidRPr="004847EB" w:rsidRDefault="004847EB" w:rsidP="004847EB">
      <w:r w:rsidRPr="004847EB">
        <w:t>Différents compromis de traitement ont été étudiés.</w:t>
      </w:r>
    </w:p>
    <w:p w14:paraId="02BE3A21" w14:textId="77777777" w:rsidR="004847EB" w:rsidRPr="004847EB" w:rsidRDefault="004847EB" w:rsidP="004847EB">
      <w:pPr>
        <w:rPr>
          <w:b/>
          <w:bCs/>
        </w:rPr>
      </w:pPr>
      <w:r w:rsidRPr="004847EB">
        <w:rPr>
          <w:b/>
          <w:bCs/>
        </w:rPr>
        <w:lastRenderedPageBreak/>
        <w:t>Phase 5 – Itérations client</w:t>
      </w:r>
    </w:p>
    <w:p w14:paraId="56C8B058" w14:textId="77777777" w:rsidR="004847EB" w:rsidRPr="004847EB" w:rsidRDefault="004847EB" w:rsidP="004847EB">
      <w:r w:rsidRPr="004847EB">
        <w:t>Les performances ont été confrontées aux attentes opérationnelles du client afin de déterminer le compromis acceptable entre réactivité et robustesse.</w:t>
      </w:r>
    </w:p>
    <w:p w14:paraId="6C220E30" w14:textId="77777777" w:rsidR="004847EB" w:rsidRPr="004847EB" w:rsidRDefault="004847EB" w:rsidP="004847EB">
      <w:r w:rsidRPr="004847EB">
        <w:pict w14:anchorId="2C8C0E7F">
          <v:rect id="_x0000_i1522" style="width:0;height:1.5pt" o:hralign="center" o:hrstd="t" o:hr="t" fillcolor="#a0a0a0" stroked="f"/>
        </w:pict>
      </w:r>
    </w:p>
    <w:p w14:paraId="71873FB2" w14:textId="77777777" w:rsidR="004847EB" w:rsidRPr="004847EB" w:rsidRDefault="004847EB" w:rsidP="004847EB">
      <w:pPr>
        <w:rPr>
          <w:b/>
          <w:bCs/>
        </w:rPr>
      </w:pPr>
      <w:r w:rsidRPr="004847EB">
        <w:rPr>
          <w:b/>
          <w:bCs/>
        </w:rPr>
        <w:t>5. Résultats et connaissances nouvelles acquises</w:t>
      </w:r>
    </w:p>
    <w:p w14:paraId="6CA37E08" w14:textId="77777777" w:rsidR="004847EB" w:rsidRPr="004847EB" w:rsidRDefault="004847EB" w:rsidP="004847EB">
      <w:r w:rsidRPr="004847EB">
        <w:t>Les travaux ont permis :</w:t>
      </w:r>
    </w:p>
    <w:p w14:paraId="5726E82C" w14:textId="77777777" w:rsidR="004847EB" w:rsidRPr="004847EB" w:rsidRDefault="004847EB" w:rsidP="00B743E3">
      <w:pPr>
        <w:numPr>
          <w:ilvl w:val="0"/>
          <w:numId w:val="19"/>
        </w:numPr>
      </w:pPr>
      <w:r w:rsidRPr="004847EB">
        <w:t>de mettre au point un moyen d'annulation du champ magnétique ;</w:t>
      </w:r>
    </w:p>
    <w:p w14:paraId="0AA5D626" w14:textId="77777777" w:rsidR="004847EB" w:rsidRPr="004847EB" w:rsidRDefault="004847EB" w:rsidP="00B743E3">
      <w:pPr>
        <w:numPr>
          <w:ilvl w:val="0"/>
          <w:numId w:val="19"/>
        </w:numPr>
      </w:pPr>
      <w:r w:rsidRPr="004847EB">
        <w:t>de caractériser le comportement des capteurs dans des champs extrêmes ;</w:t>
      </w:r>
    </w:p>
    <w:p w14:paraId="17153471" w14:textId="77777777" w:rsidR="004847EB" w:rsidRPr="004847EB" w:rsidRDefault="004847EB" w:rsidP="00B743E3">
      <w:pPr>
        <w:numPr>
          <w:ilvl w:val="0"/>
          <w:numId w:val="19"/>
        </w:numPr>
      </w:pPr>
      <w:r w:rsidRPr="004847EB">
        <w:t>de caractériser l'influence de l'environnement métallique ;</w:t>
      </w:r>
    </w:p>
    <w:p w14:paraId="23899537" w14:textId="77777777" w:rsidR="004847EB" w:rsidRPr="004847EB" w:rsidRDefault="004847EB" w:rsidP="00B743E3">
      <w:pPr>
        <w:numPr>
          <w:ilvl w:val="0"/>
          <w:numId w:val="19"/>
        </w:numPr>
      </w:pPr>
      <w:r w:rsidRPr="004847EB">
        <w:t>de mettre en évidence l'importance de la position du capteur dans la baie ;</w:t>
      </w:r>
    </w:p>
    <w:p w14:paraId="702E215D" w14:textId="77777777" w:rsidR="004847EB" w:rsidRPr="004847EB" w:rsidRDefault="004847EB" w:rsidP="00B743E3">
      <w:pPr>
        <w:numPr>
          <w:ilvl w:val="0"/>
          <w:numId w:val="19"/>
        </w:numPr>
      </w:pPr>
      <w:r w:rsidRPr="004847EB">
        <w:t>de développer une méthodologie spécifique de caractérisation magnétique ;</w:t>
      </w:r>
    </w:p>
    <w:p w14:paraId="34C2EA71" w14:textId="77777777" w:rsidR="004847EB" w:rsidRPr="004847EB" w:rsidRDefault="004847EB" w:rsidP="00B743E3">
      <w:pPr>
        <w:numPr>
          <w:ilvl w:val="0"/>
          <w:numId w:val="19"/>
        </w:numPr>
      </w:pPr>
      <w:r w:rsidRPr="004847EB">
        <w:t>d'identifier les compromis entre latence et immunité aux perturbations ;</w:t>
      </w:r>
    </w:p>
    <w:p w14:paraId="34A8BC0E" w14:textId="77777777" w:rsidR="004847EB" w:rsidRPr="004847EB" w:rsidRDefault="004847EB" w:rsidP="00B743E3">
      <w:pPr>
        <w:numPr>
          <w:ilvl w:val="0"/>
          <w:numId w:val="19"/>
        </w:numPr>
      </w:pPr>
      <w:r w:rsidRPr="004847EB">
        <w:t>de définir des critères de positionnement du fluxgate.</w:t>
      </w:r>
    </w:p>
    <w:p w14:paraId="4843381B" w14:textId="77777777" w:rsidR="004847EB" w:rsidRPr="004847EB" w:rsidRDefault="004847EB" w:rsidP="004847EB">
      <w:r w:rsidRPr="004847EB">
        <w:t>Une connaissance importante issue des travaux concerne le rôle de la structure du navire elle-même dans les perturbations mesurées. La coque et les structures métalliques constituent une composante significative de l'environnement magnétique et doivent donc être intégrées à la stratégie de calibration et de positionnement du capteur.</w:t>
      </w:r>
    </w:p>
    <w:p w14:paraId="55CC478A" w14:textId="77777777" w:rsidR="004847EB" w:rsidRPr="004847EB" w:rsidRDefault="004847EB" w:rsidP="004847EB">
      <w:r w:rsidRPr="004847EB">
        <w:pict w14:anchorId="1414E0E7">
          <v:rect id="_x0000_i1523" style="width:0;height:1.5pt" o:hralign="center" o:hrstd="t" o:hr="t" fillcolor="#a0a0a0" stroked="f"/>
        </w:pict>
      </w:r>
    </w:p>
    <w:p w14:paraId="18E149E9" w14:textId="77777777" w:rsidR="004847EB" w:rsidRPr="004847EB" w:rsidRDefault="004847EB" w:rsidP="004847EB">
      <w:pPr>
        <w:rPr>
          <w:b/>
          <w:bCs/>
        </w:rPr>
      </w:pPr>
      <w:r w:rsidRPr="004847EB">
        <w:rPr>
          <w:b/>
          <w:bCs/>
        </w:rPr>
        <w:t>6. Caractère R&amp;D</w:t>
      </w:r>
    </w:p>
    <w:p w14:paraId="15DD1BC8" w14:textId="77777777" w:rsidR="004847EB" w:rsidRPr="004847EB" w:rsidRDefault="004847EB" w:rsidP="004847EB">
      <w:r w:rsidRPr="004847EB">
        <w:t>Le caractère R&amp;D repose sur l'absence de méthode directement disponible permettant de caractériser et maîtriser simultanément :</w:t>
      </w:r>
    </w:p>
    <w:p w14:paraId="5E7F7A9B" w14:textId="77777777" w:rsidR="004847EB" w:rsidRPr="004847EB" w:rsidRDefault="004847EB" w:rsidP="00B743E3">
      <w:pPr>
        <w:numPr>
          <w:ilvl w:val="0"/>
          <w:numId w:val="20"/>
        </w:numPr>
      </w:pPr>
      <w:r w:rsidRPr="004847EB">
        <w:t>le champ terrestre ;</w:t>
      </w:r>
    </w:p>
    <w:p w14:paraId="5B8F79ED" w14:textId="77777777" w:rsidR="004847EB" w:rsidRPr="004847EB" w:rsidRDefault="004847EB" w:rsidP="00B743E3">
      <w:pPr>
        <w:numPr>
          <w:ilvl w:val="0"/>
          <w:numId w:val="20"/>
        </w:numPr>
      </w:pPr>
      <w:r w:rsidRPr="004847EB">
        <w:t>les perturbations de la plateforme ;</w:t>
      </w:r>
    </w:p>
    <w:p w14:paraId="2A456F56" w14:textId="77777777" w:rsidR="004847EB" w:rsidRPr="004847EB" w:rsidRDefault="004847EB" w:rsidP="00B743E3">
      <w:pPr>
        <w:numPr>
          <w:ilvl w:val="0"/>
          <w:numId w:val="20"/>
        </w:numPr>
      </w:pPr>
      <w:r w:rsidRPr="004847EB">
        <w:t>les perturbations des équipements ;</w:t>
      </w:r>
    </w:p>
    <w:p w14:paraId="44CD01D8" w14:textId="77777777" w:rsidR="004847EB" w:rsidRPr="004847EB" w:rsidRDefault="004847EB" w:rsidP="00B743E3">
      <w:pPr>
        <w:numPr>
          <w:ilvl w:val="0"/>
          <w:numId w:val="20"/>
        </w:numPr>
      </w:pPr>
      <w:r w:rsidRPr="004847EB">
        <w:t>la dynamique du navire ;</w:t>
      </w:r>
    </w:p>
    <w:p w14:paraId="07CC9FE0" w14:textId="77777777" w:rsidR="004847EB" w:rsidRPr="004847EB" w:rsidRDefault="004847EB" w:rsidP="00B743E3">
      <w:pPr>
        <w:numPr>
          <w:ilvl w:val="0"/>
          <w:numId w:val="20"/>
        </w:numPr>
      </w:pPr>
      <w:r w:rsidRPr="004847EB">
        <w:t>les limites propres au capteur.</w:t>
      </w:r>
    </w:p>
    <w:p w14:paraId="501E1723" w14:textId="77777777" w:rsidR="004847EB" w:rsidRPr="004847EB" w:rsidRDefault="004847EB" w:rsidP="004847EB">
      <w:r w:rsidRPr="004847EB">
        <w:t>Les travaux ont nécessité la conception d'un moyen expérimental spécifique, la réalisation de campagnes de caractérisation et plusieurs itérations permettant de déterminer les compromis de fonctionnement.</w:t>
      </w:r>
    </w:p>
    <w:p w14:paraId="2D6A6D7C" w14:textId="77777777" w:rsidR="004847EB" w:rsidRPr="004847EB" w:rsidRDefault="004847EB" w:rsidP="004847EB">
      <w:r w:rsidRPr="004847EB">
        <w:pict w14:anchorId="0004AB54">
          <v:rect id="_x0000_i1524" style="width:0;height:1.5pt" o:hralign="center" o:hrstd="t" o:hr="t" fillcolor="#a0a0a0" stroked="f"/>
        </w:pict>
      </w:r>
    </w:p>
    <w:p w14:paraId="66F70ABB" w14:textId="77777777" w:rsidR="004847EB" w:rsidRPr="004847EB" w:rsidRDefault="004847EB" w:rsidP="004847EB">
      <w:pPr>
        <w:rPr>
          <w:b/>
          <w:bCs/>
        </w:rPr>
      </w:pPr>
      <w:r w:rsidRPr="004847EB">
        <w:rPr>
          <w:b/>
          <w:bCs/>
        </w:rPr>
        <w:lastRenderedPageBreak/>
        <w:t>7. Travaux réutilisables</w:t>
      </w:r>
    </w:p>
    <w:p w14:paraId="2E639C39" w14:textId="77777777" w:rsidR="004847EB" w:rsidRPr="004847EB" w:rsidRDefault="004847EB" w:rsidP="00B743E3">
      <w:pPr>
        <w:numPr>
          <w:ilvl w:val="0"/>
          <w:numId w:val="21"/>
        </w:numPr>
      </w:pPr>
      <w:r w:rsidRPr="004847EB">
        <w:t>Méthode d'annulation de champ ;</w:t>
      </w:r>
    </w:p>
    <w:p w14:paraId="3E6D0CF3" w14:textId="40E5BF25" w:rsidR="004847EB" w:rsidRPr="004847EB" w:rsidRDefault="004847EB" w:rsidP="00B743E3">
      <w:pPr>
        <w:numPr>
          <w:ilvl w:val="0"/>
          <w:numId w:val="21"/>
        </w:numPr>
      </w:pPr>
      <w:r w:rsidRPr="004847EB">
        <w:t xml:space="preserve">méthodologie de calibration </w:t>
      </w:r>
      <w:r w:rsidR="00C43FEB" w:rsidRPr="004847EB">
        <w:t>fluxgate</w:t>
      </w:r>
      <w:r w:rsidRPr="004847EB">
        <w:t xml:space="preserve"> ;</w:t>
      </w:r>
    </w:p>
    <w:p w14:paraId="7896A2BC" w14:textId="77777777" w:rsidR="004847EB" w:rsidRPr="004847EB" w:rsidRDefault="004847EB" w:rsidP="00B743E3">
      <w:pPr>
        <w:numPr>
          <w:ilvl w:val="0"/>
          <w:numId w:val="21"/>
        </w:numPr>
      </w:pPr>
      <w:r w:rsidRPr="004847EB">
        <w:t>caractérisation magnétique de baies ;</w:t>
      </w:r>
    </w:p>
    <w:p w14:paraId="45EE0C0B" w14:textId="77777777" w:rsidR="004847EB" w:rsidRPr="004847EB" w:rsidRDefault="004847EB" w:rsidP="00B743E3">
      <w:pPr>
        <w:numPr>
          <w:ilvl w:val="0"/>
          <w:numId w:val="21"/>
        </w:numPr>
      </w:pPr>
      <w:r w:rsidRPr="004847EB">
        <w:t>méthodologie de positionnement de capteurs ;</w:t>
      </w:r>
    </w:p>
    <w:p w14:paraId="5850E4AD" w14:textId="77777777" w:rsidR="004847EB" w:rsidRPr="004847EB" w:rsidRDefault="004847EB" w:rsidP="00B743E3">
      <w:pPr>
        <w:numPr>
          <w:ilvl w:val="0"/>
          <w:numId w:val="21"/>
        </w:numPr>
      </w:pPr>
      <w:r w:rsidRPr="004847EB">
        <w:t>caractérisation des perturbations générées par des structures métalliques ;</w:t>
      </w:r>
    </w:p>
    <w:p w14:paraId="3261A328" w14:textId="77777777" w:rsidR="004847EB" w:rsidRPr="004847EB" w:rsidRDefault="004847EB" w:rsidP="00B743E3">
      <w:pPr>
        <w:numPr>
          <w:ilvl w:val="0"/>
          <w:numId w:val="21"/>
        </w:numPr>
      </w:pPr>
      <w:r w:rsidRPr="004847EB">
        <w:t>méthode de recherche du compromis dynamique/précision.</w:t>
      </w:r>
    </w:p>
    <w:p w14:paraId="66BCF4FE" w14:textId="77777777" w:rsidR="004847EB" w:rsidRPr="004847EB" w:rsidRDefault="004847EB" w:rsidP="004847EB">
      <w:r w:rsidRPr="004847EB">
        <w:pict w14:anchorId="4E2D6BD7">
          <v:rect id="_x0000_i1525" style="width:0;height:1.5pt" o:hralign="center" o:hrstd="t" o:hr="t" fillcolor="#a0a0a0" stroked="f"/>
        </w:pict>
      </w:r>
    </w:p>
    <w:p w14:paraId="7A0FAEB4" w14:textId="77777777" w:rsidR="004847EB" w:rsidRPr="004847EB" w:rsidRDefault="004847EB" w:rsidP="004847EB">
      <w:pPr>
        <w:rPr>
          <w:b/>
          <w:bCs/>
        </w:rPr>
      </w:pPr>
      <w:r w:rsidRPr="004847EB">
        <w:rPr>
          <w:b/>
          <w:bCs/>
        </w:rPr>
        <w:t>8. Travaux restant à réaliser</w:t>
      </w:r>
    </w:p>
    <w:p w14:paraId="46AE27F3" w14:textId="77777777" w:rsidR="004847EB" w:rsidRPr="004847EB" w:rsidRDefault="004847EB" w:rsidP="00B743E3">
      <w:pPr>
        <w:numPr>
          <w:ilvl w:val="0"/>
          <w:numId w:val="22"/>
        </w:numPr>
      </w:pPr>
      <w:r w:rsidRPr="004847EB">
        <w:t>Validation sur les différentes configurations d'intégration ;</w:t>
      </w:r>
    </w:p>
    <w:p w14:paraId="223F7929" w14:textId="77777777" w:rsidR="004847EB" w:rsidRPr="004847EB" w:rsidRDefault="004847EB" w:rsidP="00B743E3">
      <w:pPr>
        <w:numPr>
          <w:ilvl w:val="0"/>
          <w:numId w:val="22"/>
        </w:numPr>
      </w:pPr>
      <w:r w:rsidRPr="004847EB">
        <w:t>consolidation des algorithmes ;</w:t>
      </w:r>
    </w:p>
    <w:p w14:paraId="7817D23D" w14:textId="77777777" w:rsidR="004847EB" w:rsidRPr="004847EB" w:rsidRDefault="004847EB" w:rsidP="00B743E3">
      <w:pPr>
        <w:numPr>
          <w:ilvl w:val="0"/>
          <w:numId w:val="22"/>
        </w:numPr>
      </w:pPr>
      <w:r w:rsidRPr="004847EB">
        <w:t>validation des changements de cap rapides ;</w:t>
      </w:r>
    </w:p>
    <w:p w14:paraId="44E95EC7" w14:textId="77777777" w:rsidR="004847EB" w:rsidRPr="004847EB" w:rsidRDefault="004847EB" w:rsidP="00B743E3">
      <w:pPr>
        <w:numPr>
          <w:ilvl w:val="0"/>
          <w:numId w:val="22"/>
        </w:numPr>
      </w:pPr>
      <w:r w:rsidRPr="004847EB">
        <w:t>industrialisation de la méthode de calibration ;</w:t>
      </w:r>
    </w:p>
    <w:p w14:paraId="47E5D26E" w14:textId="77777777" w:rsidR="004847EB" w:rsidRPr="004847EB" w:rsidRDefault="004847EB" w:rsidP="00B743E3">
      <w:pPr>
        <w:numPr>
          <w:ilvl w:val="0"/>
          <w:numId w:val="22"/>
        </w:numPr>
      </w:pPr>
      <w:r w:rsidRPr="004847EB">
        <w:t>consolidation de la méthodologie de caractérisation des baies.</w:t>
      </w:r>
    </w:p>
    <w:p w14:paraId="56C6B381" w14:textId="77777777" w:rsidR="004847EB" w:rsidRPr="004847EB" w:rsidRDefault="004847EB" w:rsidP="004847EB">
      <w:r w:rsidRPr="004847EB">
        <w:pict w14:anchorId="3F8EE508">
          <v:rect id="_x0000_i1526" style="width:0;height:1.5pt" o:hralign="center" o:hrstd="t" o:hr="t" fillcolor="#a0a0a0" stroked="f"/>
        </w:pict>
      </w:r>
    </w:p>
    <w:p w14:paraId="1FE14B22" w14:textId="77777777" w:rsidR="004847EB" w:rsidRPr="004847EB" w:rsidRDefault="004847EB" w:rsidP="004847EB">
      <w:pPr>
        <w:rPr>
          <w:b/>
          <w:bCs/>
        </w:rPr>
      </w:pPr>
      <w:r w:rsidRPr="004847EB">
        <w:rPr>
          <w:b/>
          <w:bCs/>
        </w:rPr>
        <w:t xml:space="preserve">1-81-FLA-2000 – Compass </w:t>
      </w:r>
      <w:proofErr w:type="spellStart"/>
      <w:r w:rsidRPr="004847EB">
        <w:rPr>
          <w:b/>
          <w:bCs/>
        </w:rPr>
        <w:t>Repeater</w:t>
      </w:r>
      <w:proofErr w:type="spellEnd"/>
    </w:p>
    <w:p w14:paraId="210C2714" w14:textId="77777777" w:rsidR="004847EB" w:rsidRPr="004847EB" w:rsidRDefault="004847EB" w:rsidP="004847EB">
      <w:pPr>
        <w:rPr>
          <w:b/>
          <w:bCs/>
        </w:rPr>
      </w:pPr>
      <w:r w:rsidRPr="004847EB">
        <w:rPr>
          <w:b/>
          <w:bCs/>
        </w:rPr>
        <w:t>Robustesse mécanique d’un répétiteur étanche soumis à 50 bars</w:t>
      </w:r>
    </w:p>
    <w:p w14:paraId="6A43E7EE" w14:textId="77777777" w:rsidR="004847EB" w:rsidRPr="004847EB" w:rsidRDefault="004847EB" w:rsidP="004847EB">
      <w:pPr>
        <w:rPr>
          <w:b/>
          <w:bCs/>
        </w:rPr>
      </w:pPr>
      <w:r w:rsidRPr="004847EB">
        <w:rPr>
          <w:b/>
          <w:bCs/>
        </w:rPr>
        <w:t>1. Objet et objectif de l’opération de R&amp;D</w:t>
      </w:r>
    </w:p>
    <w:p w14:paraId="4A25821B" w14:textId="77777777" w:rsidR="004847EB" w:rsidRPr="004847EB" w:rsidRDefault="004847EB" w:rsidP="004847EB">
      <w:r w:rsidRPr="004847EB">
        <w:t>L'opération vise à poursuivre la mise au point d'un répétiteur de cap étanche destiné à fonctionner sous forte pression.</w:t>
      </w:r>
    </w:p>
    <w:p w14:paraId="1BFD2E30" w14:textId="77777777" w:rsidR="004847EB" w:rsidRPr="004847EB" w:rsidRDefault="004847EB" w:rsidP="004847EB">
      <w:r w:rsidRPr="004847EB">
        <w:t>Les travaux 2025 font suite aux premières campagnes d'essais à 50 bars.</w:t>
      </w:r>
    </w:p>
    <w:p w14:paraId="5AE19BE3" w14:textId="77777777" w:rsidR="004847EB" w:rsidRPr="00C43FEB" w:rsidRDefault="004847EB" w:rsidP="004847EB">
      <w:r w:rsidRPr="004847EB">
        <w:t xml:space="preserve">Alors qu'une première campagne avait donné des résultats conformes, une campagne ultérieure a conduit à </w:t>
      </w:r>
      <w:r w:rsidRPr="00C43FEB">
        <w:t>une implosion de la vitre.</w:t>
      </w:r>
    </w:p>
    <w:p w14:paraId="1C263300" w14:textId="77777777" w:rsidR="004847EB" w:rsidRPr="004847EB" w:rsidRDefault="004847EB" w:rsidP="004847EB">
      <w:r w:rsidRPr="004847EB">
        <w:t>L'objectif des travaux est d'identifier l'origine de cette défaillance et de déterminer une conception permettant de garantir la tenue de l'équipement malgré les dispersions dimensionnelles des composants et de l'assemblage.</w:t>
      </w:r>
    </w:p>
    <w:p w14:paraId="007F512F" w14:textId="77777777" w:rsidR="004847EB" w:rsidRPr="004847EB" w:rsidRDefault="004847EB" w:rsidP="004847EB">
      <w:r w:rsidRPr="004847EB">
        <w:pict w14:anchorId="67F54802">
          <v:rect id="_x0000_i1527" style="width:0;height:1.5pt" o:hralign="center" o:hrstd="t" o:hr="t" fillcolor="#a0a0a0" stroked="f"/>
        </w:pict>
      </w:r>
    </w:p>
    <w:p w14:paraId="2F5A24CF" w14:textId="77777777" w:rsidR="004847EB" w:rsidRPr="004847EB" w:rsidRDefault="004847EB" w:rsidP="004847EB">
      <w:pPr>
        <w:rPr>
          <w:b/>
          <w:bCs/>
        </w:rPr>
      </w:pPr>
      <w:r w:rsidRPr="004847EB">
        <w:rPr>
          <w:b/>
          <w:bCs/>
        </w:rPr>
        <w:t>2. État des connaissances et limites de l’état de l’art</w:t>
      </w:r>
    </w:p>
    <w:p w14:paraId="3042DD89" w14:textId="77777777" w:rsidR="004847EB" w:rsidRPr="004847EB" w:rsidRDefault="004847EB" w:rsidP="004847EB">
      <w:r w:rsidRPr="004847EB">
        <w:t>Le dimensionnement d'un équipement sous pression repose classiquement sur des calculs mécaniques réalisés à partir des dimensions nominales et des propriétés des matériaux.</w:t>
      </w:r>
    </w:p>
    <w:p w14:paraId="1039A8ED" w14:textId="77777777" w:rsidR="004847EB" w:rsidRPr="004847EB" w:rsidRDefault="004847EB" w:rsidP="004847EB">
      <w:r w:rsidRPr="004847EB">
        <w:lastRenderedPageBreak/>
        <w:t>Cette approche peut cependant devenir insuffisante lorsqu'un ensemble comporte plusieurs pièces en interaction et que les tolérances de fabrication s'accumulent.</w:t>
      </w:r>
    </w:p>
    <w:p w14:paraId="0F124742" w14:textId="77777777" w:rsidR="004847EB" w:rsidRPr="004847EB" w:rsidRDefault="004847EB" w:rsidP="004847EB">
      <w:r w:rsidRPr="004847EB">
        <w:t>Dans le cas étudié, la première campagne d'essais concluante pouvait laisser penser que la conception était validée.</w:t>
      </w:r>
    </w:p>
    <w:p w14:paraId="4B445ED1" w14:textId="77777777" w:rsidR="004847EB" w:rsidRPr="004847EB" w:rsidRDefault="004847EB" w:rsidP="004847EB">
      <w:r w:rsidRPr="004847EB">
        <w:t>La nouvelle défaillance a toutefois démontré que le comportement mécanique dépendait également de la combinaison réelle des dispersions dimensionnelles.</w:t>
      </w:r>
    </w:p>
    <w:p w14:paraId="18F66416" w14:textId="77777777" w:rsidR="004847EB" w:rsidRPr="004847EB" w:rsidRDefault="004847EB" w:rsidP="004847EB">
      <w:r w:rsidRPr="004847EB">
        <w:t>Le problème ne pouvait donc pas être expliqué uniquement par le matériau ou par le procédé de fabrication.</w:t>
      </w:r>
    </w:p>
    <w:p w14:paraId="3F6A6E38" w14:textId="77777777" w:rsidR="004847EB" w:rsidRPr="004847EB" w:rsidRDefault="004847EB" w:rsidP="004847EB">
      <w:r w:rsidRPr="004847EB">
        <w:pict w14:anchorId="47D86857">
          <v:rect id="_x0000_i1528" style="width:0;height:1.5pt" o:hralign="center" o:hrstd="t" o:hr="t" fillcolor="#a0a0a0" stroked="f"/>
        </w:pict>
      </w:r>
    </w:p>
    <w:p w14:paraId="71132618" w14:textId="77777777" w:rsidR="004847EB" w:rsidRPr="004847EB" w:rsidRDefault="004847EB" w:rsidP="004847EB">
      <w:pPr>
        <w:rPr>
          <w:b/>
          <w:bCs/>
        </w:rPr>
      </w:pPr>
      <w:r w:rsidRPr="004847EB">
        <w:rPr>
          <w:b/>
          <w:bCs/>
        </w:rPr>
        <w:t>3. Verrou scientifique et technologique</w:t>
      </w:r>
    </w:p>
    <w:p w14:paraId="06A95910" w14:textId="77777777" w:rsidR="004847EB" w:rsidRPr="004847EB" w:rsidRDefault="004847EB" w:rsidP="004847EB">
      <w:r w:rsidRPr="00C43FEB">
        <w:t>Le verrou consiste à garantir la tenue mécanique de la vitre pour l'ensemble des configurations dimensionnelles susceptibles d'être obtenues en fabrication et en assemblage, et</w:t>
      </w:r>
      <w:r w:rsidRPr="004847EB">
        <w:t xml:space="preserve"> non uniquement pour la géométrie nominale.</w:t>
      </w:r>
    </w:p>
    <w:p w14:paraId="29CA757C" w14:textId="77777777" w:rsidR="004847EB" w:rsidRPr="004847EB" w:rsidRDefault="004847EB" w:rsidP="004847EB">
      <w:r w:rsidRPr="004847EB">
        <w:t>Il est nécessaire de déterminer :</w:t>
      </w:r>
    </w:p>
    <w:p w14:paraId="5709D223" w14:textId="77777777" w:rsidR="004847EB" w:rsidRPr="004847EB" w:rsidRDefault="004847EB" w:rsidP="00B743E3">
      <w:pPr>
        <w:numPr>
          <w:ilvl w:val="0"/>
          <w:numId w:val="23"/>
        </w:numPr>
      </w:pPr>
      <w:r w:rsidRPr="004847EB">
        <w:t>quelles dimensions sont critiques ;</w:t>
      </w:r>
    </w:p>
    <w:p w14:paraId="2ECF7C7B" w14:textId="77777777" w:rsidR="004847EB" w:rsidRPr="004847EB" w:rsidRDefault="004847EB" w:rsidP="00B743E3">
      <w:pPr>
        <w:numPr>
          <w:ilvl w:val="0"/>
          <w:numId w:val="23"/>
        </w:numPr>
      </w:pPr>
      <w:r w:rsidRPr="004847EB">
        <w:t>comment les tolérances s'accumulent ;</w:t>
      </w:r>
    </w:p>
    <w:p w14:paraId="68E74682" w14:textId="77777777" w:rsidR="004847EB" w:rsidRPr="004847EB" w:rsidRDefault="004847EB" w:rsidP="00B743E3">
      <w:pPr>
        <w:numPr>
          <w:ilvl w:val="0"/>
          <w:numId w:val="23"/>
        </w:numPr>
      </w:pPr>
      <w:r w:rsidRPr="004847EB">
        <w:t>quelles configurations produisent les contraintes les plus défavorables ;</w:t>
      </w:r>
    </w:p>
    <w:p w14:paraId="0B88E28A" w14:textId="77777777" w:rsidR="004847EB" w:rsidRPr="004847EB" w:rsidRDefault="004847EB" w:rsidP="00B743E3">
      <w:pPr>
        <w:numPr>
          <w:ilvl w:val="0"/>
          <w:numId w:val="23"/>
        </w:numPr>
      </w:pPr>
      <w:r w:rsidRPr="004847EB">
        <w:t>quelles tolérances permettent de conserver la tenue mécanique ;</w:t>
      </w:r>
    </w:p>
    <w:p w14:paraId="1D677E88" w14:textId="77777777" w:rsidR="004847EB" w:rsidRPr="004847EB" w:rsidRDefault="004847EB" w:rsidP="00B743E3">
      <w:pPr>
        <w:numPr>
          <w:ilvl w:val="0"/>
          <w:numId w:val="23"/>
        </w:numPr>
      </w:pPr>
      <w:r w:rsidRPr="004847EB">
        <w:t>comment maintenir cette robustesse tout en conservant les fonctions mécaniques de l'équipement.</w:t>
      </w:r>
    </w:p>
    <w:p w14:paraId="266DFC4D" w14:textId="77777777" w:rsidR="004847EB" w:rsidRPr="004847EB" w:rsidRDefault="004847EB" w:rsidP="004847EB">
      <w:r w:rsidRPr="004847EB">
        <w:pict w14:anchorId="5427B5DC">
          <v:rect id="_x0000_i1529" style="width:0;height:1.5pt" o:hralign="center" o:hrstd="t" o:hr="t" fillcolor="#a0a0a0" stroked="f"/>
        </w:pict>
      </w:r>
    </w:p>
    <w:p w14:paraId="6474E818" w14:textId="77777777" w:rsidR="004847EB" w:rsidRPr="004847EB" w:rsidRDefault="004847EB" w:rsidP="004847EB">
      <w:pPr>
        <w:rPr>
          <w:b/>
          <w:bCs/>
        </w:rPr>
      </w:pPr>
      <w:r w:rsidRPr="004847EB">
        <w:rPr>
          <w:b/>
          <w:bCs/>
        </w:rPr>
        <w:t>4. Démarche expérimentale</w:t>
      </w:r>
    </w:p>
    <w:p w14:paraId="73F8BD8D" w14:textId="77777777" w:rsidR="004847EB" w:rsidRPr="004847EB" w:rsidRDefault="004847EB" w:rsidP="004847EB">
      <w:pPr>
        <w:rPr>
          <w:b/>
          <w:bCs/>
        </w:rPr>
      </w:pPr>
      <w:r w:rsidRPr="004847EB">
        <w:rPr>
          <w:b/>
          <w:bCs/>
        </w:rPr>
        <w:t>Phase 1 – Nouvelle campagne d’essais</w:t>
      </w:r>
    </w:p>
    <w:p w14:paraId="288CCC73" w14:textId="77777777" w:rsidR="004847EB" w:rsidRPr="004847EB" w:rsidRDefault="004847EB" w:rsidP="004847EB">
      <w:r w:rsidRPr="004847EB">
        <w:t>Une nouvelle campagne d'essais à 50 bars a été réalisée.</w:t>
      </w:r>
    </w:p>
    <w:p w14:paraId="3C8C25EE" w14:textId="77777777" w:rsidR="004847EB" w:rsidRPr="004847EB" w:rsidRDefault="004847EB" w:rsidP="004847EB">
      <w:r w:rsidRPr="004847EB">
        <w:t>L'implosion de la vitre a été observée alors que la campagne précédente avait été concluante.</w:t>
      </w:r>
    </w:p>
    <w:p w14:paraId="6797E03E" w14:textId="77777777" w:rsidR="004847EB" w:rsidRPr="004847EB" w:rsidRDefault="004847EB" w:rsidP="004847EB">
      <w:pPr>
        <w:rPr>
          <w:b/>
          <w:bCs/>
        </w:rPr>
      </w:pPr>
      <w:r w:rsidRPr="004847EB">
        <w:rPr>
          <w:b/>
          <w:bCs/>
        </w:rPr>
        <w:t>Phase 2 – Analyse de la défaillance</w:t>
      </w:r>
    </w:p>
    <w:p w14:paraId="4882A0FC" w14:textId="77777777" w:rsidR="004847EB" w:rsidRPr="004847EB" w:rsidRDefault="004847EB" w:rsidP="004847EB">
      <w:r w:rsidRPr="004847EB">
        <w:t>Une investigation a été menée afin de distinguer les différentes causes possibles :</w:t>
      </w:r>
    </w:p>
    <w:p w14:paraId="5666C40E" w14:textId="77777777" w:rsidR="004847EB" w:rsidRPr="004847EB" w:rsidRDefault="004847EB" w:rsidP="00B743E3">
      <w:pPr>
        <w:numPr>
          <w:ilvl w:val="0"/>
          <w:numId w:val="24"/>
        </w:numPr>
      </w:pPr>
      <w:r w:rsidRPr="004847EB">
        <w:t>matériau ;</w:t>
      </w:r>
    </w:p>
    <w:p w14:paraId="3F7C2521" w14:textId="77777777" w:rsidR="004847EB" w:rsidRPr="004847EB" w:rsidRDefault="004847EB" w:rsidP="00B743E3">
      <w:pPr>
        <w:numPr>
          <w:ilvl w:val="0"/>
          <w:numId w:val="24"/>
        </w:numPr>
      </w:pPr>
      <w:r w:rsidRPr="004847EB">
        <w:t>fabrication ;</w:t>
      </w:r>
    </w:p>
    <w:p w14:paraId="18A926E0" w14:textId="77777777" w:rsidR="004847EB" w:rsidRPr="004847EB" w:rsidRDefault="004847EB" w:rsidP="00B743E3">
      <w:pPr>
        <w:numPr>
          <w:ilvl w:val="0"/>
          <w:numId w:val="24"/>
        </w:numPr>
      </w:pPr>
      <w:r w:rsidRPr="004847EB">
        <w:t>assemblage ;</w:t>
      </w:r>
    </w:p>
    <w:p w14:paraId="2C452895" w14:textId="77777777" w:rsidR="004847EB" w:rsidRPr="004847EB" w:rsidRDefault="004847EB" w:rsidP="00B743E3">
      <w:pPr>
        <w:numPr>
          <w:ilvl w:val="0"/>
          <w:numId w:val="24"/>
        </w:numPr>
      </w:pPr>
      <w:r w:rsidRPr="004847EB">
        <w:lastRenderedPageBreak/>
        <w:t>conception géométrique ;</w:t>
      </w:r>
    </w:p>
    <w:p w14:paraId="7432A15C" w14:textId="77777777" w:rsidR="004847EB" w:rsidRPr="004847EB" w:rsidRDefault="004847EB" w:rsidP="00B743E3">
      <w:pPr>
        <w:numPr>
          <w:ilvl w:val="0"/>
          <w:numId w:val="24"/>
        </w:numPr>
      </w:pPr>
      <w:r w:rsidRPr="004847EB">
        <w:t>dispersions dimensionnelles.</w:t>
      </w:r>
    </w:p>
    <w:p w14:paraId="55654054" w14:textId="77777777" w:rsidR="004847EB" w:rsidRPr="004847EB" w:rsidRDefault="004847EB" w:rsidP="004847EB">
      <w:pPr>
        <w:rPr>
          <w:b/>
          <w:bCs/>
        </w:rPr>
      </w:pPr>
      <w:r w:rsidRPr="004847EB">
        <w:rPr>
          <w:b/>
          <w:bCs/>
        </w:rPr>
        <w:t>Phase 3 – Analyse de la chaîne de cotes</w:t>
      </w:r>
    </w:p>
    <w:p w14:paraId="2861C4BD" w14:textId="77777777" w:rsidR="004847EB" w:rsidRPr="004847EB" w:rsidRDefault="004847EB" w:rsidP="004847EB">
      <w:r w:rsidRPr="004847EB">
        <w:t>La chaîne de cotes de l'ensemble a été reconstituée.</w:t>
      </w:r>
    </w:p>
    <w:p w14:paraId="49C5418E" w14:textId="77777777" w:rsidR="004847EB" w:rsidRPr="004847EB" w:rsidRDefault="004847EB" w:rsidP="004847EB">
      <w:r w:rsidRPr="004847EB">
        <w:t>L'accumulation de plusieurs tolérances a été étudiée afin d'identifier les configurations défavorables.</w:t>
      </w:r>
    </w:p>
    <w:p w14:paraId="2F70B596" w14:textId="77777777" w:rsidR="004847EB" w:rsidRPr="004847EB" w:rsidRDefault="004847EB" w:rsidP="004847EB">
      <w:pPr>
        <w:rPr>
          <w:b/>
          <w:bCs/>
        </w:rPr>
      </w:pPr>
      <w:r w:rsidRPr="004847EB">
        <w:rPr>
          <w:b/>
          <w:bCs/>
        </w:rPr>
        <w:t>Phase 4 – Refonte du tolérancement</w:t>
      </w:r>
    </w:p>
    <w:p w14:paraId="11F2FC88" w14:textId="77777777" w:rsidR="004847EB" w:rsidRPr="004847EB" w:rsidRDefault="004847EB" w:rsidP="004847EB">
      <w:r w:rsidRPr="004847EB">
        <w:t>Une nouvelle définition géométrique a été élaborée.</w:t>
      </w:r>
    </w:p>
    <w:p w14:paraId="31CEBA5C" w14:textId="3DC8B3BC" w:rsidR="004847EB" w:rsidRPr="004847EB" w:rsidRDefault="004847EB" w:rsidP="004847EB">
      <w:r w:rsidRPr="004847EB">
        <w:t xml:space="preserve">La ligne de </w:t>
      </w:r>
      <w:r w:rsidR="00C43FEB" w:rsidRPr="004847EB">
        <w:t>côtes</w:t>
      </w:r>
      <w:r w:rsidRPr="004847EB">
        <w:t xml:space="preserve"> et les tolérances ont été adaptées afin d'absorber les dispersions identifiées et d'améliorer la robustesse mécanique.</w:t>
      </w:r>
    </w:p>
    <w:p w14:paraId="62D023CD" w14:textId="77777777" w:rsidR="004847EB" w:rsidRPr="004847EB" w:rsidRDefault="004847EB" w:rsidP="004847EB">
      <w:pPr>
        <w:rPr>
          <w:b/>
          <w:bCs/>
        </w:rPr>
      </w:pPr>
      <w:r w:rsidRPr="004847EB">
        <w:rPr>
          <w:b/>
          <w:bCs/>
        </w:rPr>
        <w:t>Phase 5 – Préparation de la nouvelle validation</w:t>
      </w:r>
    </w:p>
    <w:p w14:paraId="65FA5B25" w14:textId="77777777" w:rsidR="004847EB" w:rsidRPr="004847EB" w:rsidRDefault="004847EB" w:rsidP="004847EB">
      <w:r w:rsidRPr="004847EB">
        <w:t>La nouvelle définition doit être soumise à une nouvelle campagne d'essais afin de vérifier expérimentalement l'efficacité de la modification.</w:t>
      </w:r>
    </w:p>
    <w:p w14:paraId="508774F4" w14:textId="77777777" w:rsidR="004847EB" w:rsidRPr="004847EB" w:rsidRDefault="004847EB" w:rsidP="004847EB">
      <w:r w:rsidRPr="004847EB">
        <w:pict w14:anchorId="1278941D">
          <v:rect id="_x0000_i1530" style="width:0;height:1.5pt" o:hralign="center" o:hrstd="t" o:hr="t" fillcolor="#a0a0a0" stroked="f"/>
        </w:pict>
      </w:r>
    </w:p>
    <w:p w14:paraId="779E9EA9" w14:textId="77777777" w:rsidR="004847EB" w:rsidRPr="004847EB" w:rsidRDefault="004847EB" w:rsidP="004847EB">
      <w:pPr>
        <w:rPr>
          <w:b/>
          <w:bCs/>
        </w:rPr>
      </w:pPr>
      <w:r w:rsidRPr="004847EB">
        <w:rPr>
          <w:b/>
          <w:bCs/>
        </w:rPr>
        <w:t>5. Résultats et connaissances nouvelles acquises</w:t>
      </w:r>
    </w:p>
    <w:p w14:paraId="1B39BA6C" w14:textId="77777777" w:rsidR="004847EB" w:rsidRPr="004847EB" w:rsidRDefault="004847EB" w:rsidP="004847EB">
      <w:r w:rsidRPr="004847EB">
        <w:t>Les investigations ont permis d'établir que la défaillance n'était pas liée à un défaut intrinsèque du matériau ou du procédé.</w:t>
      </w:r>
    </w:p>
    <w:p w14:paraId="10B192FC" w14:textId="77777777" w:rsidR="004847EB" w:rsidRPr="004847EB" w:rsidRDefault="004847EB" w:rsidP="004847EB">
      <w:r w:rsidRPr="004847EB">
        <w:t xml:space="preserve">Elle était liée à une </w:t>
      </w:r>
      <w:r w:rsidRPr="004847EB">
        <w:rPr>
          <w:b/>
          <w:bCs/>
        </w:rPr>
        <w:t>configuration géométrique défavorable résultant de l'accumulation des tolérances</w:t>
      </w:r>
      <w:r w:rsidRPr="004847EB">
        <w:t>.</w:t>
      </w:r>
    </w:p>
    <w:p w14:paraId="0760878C" w14:textId="77777777" w:rsidR="004847EB" w:rsidRPr="004847EB" w:rsidRDefault="004847EB" w:rsidP="004847EB">
      <w:r w:rsidRPr="004847EB">
        <w:t>Les travaux ont permis :</w:t>
      </w:r>
    </w:p>
    <w:p w14:paraId="1D3CA99A" w14:textId="77777777" w:rsidR="004847EB" w:rsidRPr="004847EB" w:rsidRDefault="004847EB" w:rsidP="00B743E3">
      <w:pPr>
        <w:numPr>
          <w:ilvl w:val="0"/>
          <w:numId w:val="25"/>
        </w:numPr>
      </w:pPr>
      <w:r w:rsidRPr="004847EB">
        <w:t>d'identifier les cotes critiques ;</w:t>
      </w:r>
    </w:p>
    <w:p w14:paraId="3B434513" w14:textId="77777777" w:rsidR="004847EB" w:rsidRPr="004847EB" w:rsidRDefault="004847EB" w:rsidP="00B743E3">
      <w:pPr>
        <w:numPr>
          <w:ilvl w:val="0"/>
          <w:numId w:val="25"/>
        </w:numPr>
      </w:pPr>
      <w:r w:rsidRPr="004847EB">
        <w:t>d'identifier les configurations défavorables ;</w:t>
      </w:r>
    </w:p>
    <w:p w14:paraId="1EBDB25C" w14:textId="77777777" w:rsidR="004847EB" w:rsidRPr="004847EB" w:rsidRDefault="004847EB" w:rsidP="00B743E3">
      <w:pPr>
        <w:numPr>
          <w:ilvl w:val="0"/>
          <w:numId w:val="25"/>
        </w:numPr>
      </w:pPr>
      <w:r w:rsidRPr="004847EB">
        <w:t>de comprendre le lien entre dispersions dimensionnelles et tenue sous pression ;</w:t>
      </w:r>
    </w:p>
    <w:p w14:paraId="6E703FB2" w14:textId="77777777" w:rsidR="004847EB" w:rsidRPr="004847EB" w:rsidRDefault="004847EB" w:rsidP="00B743E3">
      <w:pPr>
        <w:numPr>
          <w:ilvl w:val="0"/>
          <w:numId w:val="25"/>
        </w:numPr>
      </w:pPr>
      <w:r w:rsidRPr="004847EB">
        <w:t>de redéfinir la chaîne de cotes ;</w:t>
      </w:r>
    </w:p>
    <w:p w14:paraId="63488C6B" w14:textId="77777777" w:rsidR="004847EB" w:rsidRPr="004847EB" w:rsidRDefault="004847EB" w:rsidP="00B743E3">
      <w:pPr>
        <w:numPr>
          <w:ilvl w:val="0"/>
          <w:numId w:val="25"/>
        </w:numPr>
      </w:pPr>
      <w:r w:rsidRPr="004847EB">
        <w:t>de déterminer un nouveau jeu de tolérances ;</w:t>
      </w:r>
    </w:p>
    <w:p w14:paraId="713FCF57" w14:textId="77777777" w:rsidR="004847EB" w:rsidRPr="004847EB" w:rsidRDefault="004847EB" w:rsidP="00B743E3">
      <w:pPr>
        <w:numPr>
          <w:ilvl w:val="0"/>
          <w:numId w:val="25"/>
        </w:numPr>
      </w:pPr>
      <w:r w:rsidRPr="004847EB">
        <w:t>d'améliorer la robustesse attendue de la conception.</w:t>
      </w:r>
    </w:p>
    <w:p w14:paraId="38024114" w14:textId="77777777" w:rsidR="004847EB" w:rsidRPr="004847EB" w:rsidRDefault="004847EB" w:rsidP="004847EB">
      <w:r w:rsidRPr="004847EB">
        <w:t xml:space="preserve">La connaissance acquise dépasse ainsi la simple correction d'une pièce défaillante : elle porte sur la relation entre </w:t>
      </w:r>
      <w:r w:rsidRPr="004847EB">
        <w:rPr>
          <w:b/>
          <w:bCs/>
        </w:rPr>
        <w:t>tolérancement, empilement dimensionnel et tenue mécanique sous forte pression</w:t>
      </w:r>
      <w:r w:rsidRPr="004847EB">
        <w:t>.</w:t>
      </w:r>
    </w:p>
    <w:p w14:paraId="49877B80" w14:textId="77777777" w:rsidR="004847EB" w:rsidRPr="004847EB" w:rsidRDefault="004847EB" w:rsidP="004847EB">
      <w:r w:rsidRPr="004847EB">
        <w:pict w14:anchorId="36D6D22F">
          <v:rect id="_x0000_i1531" style="width:0;height:1.5pt" o:hralign="center" o:hrstd="t" o:hr="t" fillcolor="#a0a0a0" stroked="f"/>
        </w:pict>
      </w:r>
    </w:p>
    <w:p w14:paraId="6D99B22B" w14:textId="77777777" w:rsidR="004847EB" w:rsidRPr="004847EB" w:rsidRDefault="004847EB" w:rsidP="004847EB">
      <w:pPr>
        <w:rPr>
          <w:b/>
          <w:bCs/>
        </w:rPr>
      </w:pPr>
      <w:r w:rsidRPr="004847EB">
        <w:rPr>
          <w:b/>
          <w:bCs/>
        </w:rPr>
        <w:lastRenderedPageBreak/>
        <w:t>6. Caractère R&amp;D</w:t>
      </w:r>
    </w:p>
    <w:p w14:paraId="3C54FF34" w14:textId="77777777" w:rsidR="004847EB" w:rsidRPr="004847EB" w:rsidRDefault="004847EB" w:rsidP="004847EB">
      <w:r w:rsidRPr="004847EB">
        <w:t>Le caractère R&amp;D réside dans le fait que les résultats expérimentaux contradictoires ne pouvaient pas être expliqués directement par les connaissances disponibles.</w:t>
      </w:r>
    </w:p>
    <w:p w14:paraId="23CF30CE" w14:textId="77777777" w:rsidR="004847EB" w:rsidRPr="004847EB" w:rsidRDefault="004847EB" w:rsidP="004847EB">
      <w:r w:rsidRPr="004847EB">
        <w:t>La première campagne réussie ne permettait pas de prédire la défaillance observée lors de la campagne suivante.</w:t>
      </w:r>
    </w:p>
    <w:p w14:paraId="5E900A2D" w14:textId="77777777" w:rsidR="004847EB" w:rsidRPr="004847EB" w:rsidRDefault="004847EB" w:rsidP="004847EB">
      <w:r w:rsidRPr="004847EB">
        <w:t>Une investigation expérimentale a donc été nécessaire pour identifier le mécanisme de défaillance et déterminer une nouvelle définition géométrique.</w:t>
      </w:r>
    </w:p>
    <w:p w14:paraId="56E35B27" w14:textId="77777777" w:rsidR="004847EB" w:rsidRPr="004847EB" w:rsidRDefault="004847EB" w:rsidP="004847EB">
      <w:r w:rsidRPr="004847EB">
        <w:t>La solution retenue résulte d'un processus itératif comprenant :</w:t>
      </w:r>
    </w:p>
    <w:p w14:paraId="6B2CDC34" w14:textId="77777777" w:rsidR="004847EB" w:rsidRPr="004847EB" w:rsidRDefault="004847EB" w:rsidP="004847EB">
      <w:r w:rsidRPr="004847EB">
        <w:rPr>
          <w:b/>
          <w:bCs/>
        </w:rPr>
        <w:t>essai → observation → analyse → hypothèse → recalcul/reconception → nouveau dimensionnement → nouvelle validation.</w:t>
      </w:r>
    </w:p>
    <w:p w14:paraId="3308AC74" w14:textId="77777777" w:rsidR="004847EB" w:rsidRPr="004847EB" w:rsidRDefault="004847EB" w:rsidP="004847EB">
      <w:r w:rsidRPr="004847EB">
        <w:pict w14:anchorId="6A4A3102">
          <v:rect id="_x0000_i1532" style="width:0;height:1.5pt" o:hralign="center" o:hrstd="t" o:hr="t" fillcolor="#a0a0a0" stroked="f"/>
        </w:pict>
      </w:r>
    </w:p>
    <w:p w14:paraId="6ECCB7D4" w14:textId="77777777" w:rsidR="004847EB" w:rsidRPr="004847EB" w:rsidRDefault="004847EB" w:rsidP="004847EB">
      <w:pPr>
        <w:rPr>
          <w:b/>
          <w:bCs/>
        </w:rPr>
      </w:pPr>
      <w:r w:rsidRPr="004847EB">
        <w:rPr>
          <w:b/>
          <w:bCs/>
        </w:rPr>
        <w:t>7. Travaux réutilisables</w:t>
      </w:r>
    </w:p>
    <w:p w14:paraId="3EB52A1D" w14:textId="77777777" w:rsidR="004847EB" w:rsidRPr="004847EB" w:rsidRDefault="004847EB" w:rsidP="004847EB">
      <w:r w:rsidRPr="004847EB">
        <w:t>Les connaissances produites sont réutilisables pour :</w:t>
      </w:r>
    </w:p>
    <w:p w14:paraId="471D7C2B" w14:textId="77777777" w:rsidR="004847EB" w:rsidRPr="004847EB" w:rsidRDefault="004847EB" w:rsidP="00B743E3">
      <w:pPr>
        <w:numPr>
          <w:ilvl w:val="0"/>
          <w:numId w:val="26"/>
        </w:numPr>
      </w:pPr>
      <w:r w:rsidRPr="004847EB">
        <w:t>les équipements soumis à forte pression ;</w:t>
      </w:r>
    </w:p>
    <w:p w14:paraId="51314B19" w14:textId="77777777" w:rsidR="004847EB" w:rsidRPr="004847EB" w:rsidRDefault="004847EB" w:rsidP="00B743E3">
      <w:pPr>
        <w:numPr>
          <w:ilvl w:val="0"/>
          <w:numId w:val="26"/>
        </w:numPr>
      </w:pPr>
      <w:r w:rsidRPr="004847EB">
        <w:t>les conceptions étanches ;</w:t>
      </w:r>
    </w:p>
    <w:p w14:paraId="6B1AD0E0" w14:textId="77777777" w:rsidR="004847EB" w:rsidRPr="004847EB" w:rsidRDefault="004847EB" w:rsidP="00B743E3">
      <w:pPr>
        <w:numPr>
          <w:ilvl w:val="0"/>
          <w:numId w:val="26"/>
        </w:numPr>
      </w:pPr>
      <w:r w:rsidRPr="004847EB">
        <w:t>l'analyse des chaînes de cotes ;</w:t>
      </w:r>
    </w:p>
    <w:p w14:paraId="7ECC168F" w14:textId="77777777" w:rsidR="004847EB" w:rsidRPr="004847EB" w:rsidRDefault="004847EB" w:rsidP="00B743E3">
      <w:pPr>
        <w:numPr>
          <w:ilvl w:val="0"/>
          <w:numId w:val="26"/>
        </w:numPr>
      </w:pPr>
      <w:r w:rsidRPr="004847EB">
        <w:t>le dimensionnement tenant compte des dispersions de fabrication ;</w:t>
      </w:r>
    </w:p>
    <w:p w14:paraId="768A6F72" w14:textId="77777777" w:rsidR="004847EB" w:rsidRPr="004847EB" w:rsidRDefault="004847EB" w:rsidP="00B743E3">
      <w:pPr>
        <w:numPr>
          <w:ilvl w:val="0"/>
          <w:numId w:val="26"/>
        </w:numPr>
      </w:pPr>
      <w:r w:rsidRPr="004847EB">
        <w:t>la définition de tolérances robustes ;</w:t>
      </w:r>
    </w:p>
    <w:p w14:paraId="37E2603A" w14:textId="77777777" w:rsidR="004847EB" w:rsidRPr="004847EB" w:rsidRDefault="004847EB" w:rsidP="00B743E3">
      <w:pPr>
        <w:numPr>
          <w:ilvl w:val="0"/>
          <w:numId w:val="26"/>
        </w:numPr>
      </w:pPr>
      <w:r w:rsidRPr="004847EB">
        <w:t>l'analyse de défaillances mécaniques sous pression.</w:t>
      </w:r>
    </w:p>
    <w:p w14:paraId="029255A2" w14:textId="77777777" w:rsidR="004847EB" w:rsidRPr="004847EB" w:rsidRDefault="004847EB" w:rsidP="004847EB">
      <w:r w:rsidRPr="004847EB">
        <w:pict w14:anchorId="3B47150F">
          <v:rect id="_x0000_i1533" style="width:0;height:1.5pt" o:hralign="center" o:hrstd="t" o:hr="t" fillcolor="#a0a0a0" stroked="f"/>
        </w:pict>
      </w:r>
    </w:p>
    <w:p w14:paraId="42EBE30C" w14:textId="77777777" w:rsidR="004847EB" w:rsidRPr="004847EB" w:rsidRDefault="004847EB" w:rsidP="004847EB">
      <w:pPr>
        <w:rPr>
          <w:b/>
          <w:bCs/>
        </w:rPr>
      </w:pPr>
      <w:r w:rsidRPr="004847EB">
        <w:rPr>
          <w:b/>
          <w:bCs/>
        </w:rPr>
        <w:t>8. Travaux restant à réaliser</w:t>
      </w:r>
    </w:p>
    <w:p w14:paraId="6E7209DE" w14:textId="77777777" w:rsidR="004847EB" w:rsidRPr="004847EB" w:rsidRDefault="004847EB" w:rsidP="00B743E3">
      <w:pPr>
        <w:numPr>
          <w:ilvl w:val="0"/>
          <w:numId w:val="27"/>
        </w:numPr>
      </w:pPr>
      <w:r w:rsidRPr="004847EB">
        <w:t>Fabrication de la nouvelle définition ;</w:t>
      </w:r>
    </w:p>
    <w:p w14:paraId="27F17792" w14:textId="77777777" w:rsidR="004847EB" w:rsidRPr="004847EB" w:rsidRDefault="004847EB" w:rsidP="00B743E3">
      <w:pPr>
        <w:numPr>
          <w:ilvl w:val="0"/>
          <w:numId w:val="27"/>
        </w:numPr>
      </w:pPr>
      <w:r w:rsidRPr="004847EB">
        <w:t>nouvelle campagne d'essais à 50 bars ;</w:t>
      </w:r>
    </w:p>
    <w:p w14:paraId="7584E17F" w14:textId="77777777" w:rsidR="004847EB" w:rsidRPr="004847EB" w:rsidRDefault="004847EB" w:rsidP="00B743E3">
      <w:pPr>
        <w:numPr>
          <w:ilvl w:val="0"/>
          <w:numId w:val="27"/>
        </w:numPr>
      </w:pPr>
      <w:r w:rsidRPr="004847EB">
        <w:t>vérification de la tenue sur les différentes configurations dimensionnelles ;</w:t>
      </w:r>
    </w:p>
    <w:p w14:paraId="05CBAD97" w14:textId="77777777" w:rsidR="004847EB" w:rsidRPr="004847EB" w:rsidRDefault="004847EB" w:rsidP="00B743E3">
      <w:pPr>
        <w:numPr>
          <w:ilvl w:val="0"/>
          <w:numId w:val="27"/>
        </w:numPr>
      </w:pPr>
      <w:r w:rsidRPr="004847EB">
        <w:t>consolidation des marges de sécurité ;</w:t>
      </w:r>
    </w:p>
    <w:p w14:paraId="71CF356C" w14:textId="77777777" w:rsidR="004847EB" w:rsidRPr="004847EB" w:rsidRDefault="004847EB" w:rsidP="00B743E3">
      <w:pPr>
        <w:numPr>
          <w:ilvl w:val="0"/>
          <w:numId w:val="27"/>
        </w:numPr>
      </w:pPr>
      <w:r w:rsidRPr="004847EB">
        <w:t>poursuite des études pour des pressions supérieures à 50 bars.</w:t>
      </w:r>
    </w:p>
    <w:p w14:paraId="61B2E688" w14:textId="77777777" w:rsidR="004847EB" w:rsidRPr="004847EB" w:rsidRDefault="004847EB" w:rsidP="004847EB">
      <w:r w:rsidRPr="004847EB">
        <w:rPr>
          <w:b/>
          <w:bCs/>
        </w:rPr>
        <w:t>Fort : 1-12-R&amp;D-2200</w:t>
      </w:r>
      <w:r w:rsidRPr="004847EB">
        <w:br/>
        <w:t>Le développement du moyen d'annulation de champ et surtout la caractérisation magnétique de l'intégration constituent des travaux expérimentaux assez clairement identifiables.</w:t>
      </w:r>
    </w:p>
    <w:p w14:paraId="2742DB01" w14:textId="77777777" w:rsidR="004847EB" w:rsidRPr="004847EB" w:rsidRDefault="004847EB" w:rsidP="004847EB">
      <w:r w:rsidRPr="004847EB">
        <w:rPr>
          <w:b/>
          <w:bCs/>
        </w:rPr>
        <w:lastRenderedPageBreak/>
        <w:t>À défendre avec les justificatifs : 1-81-FLA-2000</w:t>
      </w:r>
      <w:r w:rsidRPr="004847EB">
        <w:br/>
        <w:t>Le caractère R&amp;D repose surtout sur l'investigation de la défaillance et la compréhension de l'influence des dispersions dimensionnelles. Les rapports d'essais et calculs de chaîne de cotes seront importants.</w:t>
      </w:r>
    </w:p>
    <w:p w14:paraId="4AD888E8" w14:textId="10462940" w:rsidR="004847EB" w:rsidRPr="004847EB" w:rsidRDefault="004847EB" w:rsidP="004847EB">
      <w:r w:rsidRPr="004847EB">
        <w:rPr>
          <w:b/>
          <w:bCs/>
        </w:rPr>
        <w:t>À cadrer soigneusement : 1-12-MBD-2410</w:t>
      </w:r>
      <w:r w:rsidRPr="004847EB">
        <w:br/>
        <w:t xml:space="preserve">Il faut éviter de présenter la simple conception mécanique de la baie comme de la R&amp;D. Le dossier doit se concentrer sur </w:t>
      </w:r>
      <w:r w:rsidRPr="004847EB">
        <w:rPr>
          <w:b/>
          <w:bCs/>
        </w:rPr>
        <w:t xml:space="preserve">l'incertitude technique liée à la modularisation, aux sollicitations vibratoires, aux interfaces et à l'intégration en environnement </w:t>
      </w:r>
      <w:r>
        <w:rPr>
          <w:b/>
          <w:bCs/>
        </w:rPr>
        <w:t>bateau</w:t>
      </w:r>
      <w:r w:rsidRPr="004847EB">
        <w:t xml:space="preserve">, ainsi que sur les itérations qui ont permis de lever ces incertitudes. La partie VR est plutôt un </w:t>
      </w:r>
      <w:r w:rsidRPr="004847EB">
        <w:rPr>
          <w:b/>
          <w:bCs/>
        </w:rPr>
        <w:t>moyen expérimental de validation</w:t>
      </w:r>
      <w:r w:rsidRPr="004847EB">
        <w:t xml:space="preserve"> qu'une innovation en elle-même.</w:t>
      </w:r>
    </w:p>
    <w:p w14:paraId="70091A6C" w14:textId="77777777" w:rsidR="004847EB" w:rsidRPr="004847EB" w:rsidRDefault="004847EB" w:rsidP="004847EB">
      <w:r w:rsidRPr="004847EB">
        <w:rPr>
          <w:b/>
          <w:bCs/>
        </w:rPr>
        <w:t>Pour un dossier CIR, je recommande surtout de joindre à chaque fiche une rubrique “preuves disponibles”</w:t>
      </w:r>
      <w:r w:rsidRPr="004847EB">
        <w:t xml:space="preserve"> : rapports d'essais, versions de conception, captures/mesures, notes de calcul, scripts, fichiers de simulation, comptes rendus d'itérations, photos de prototypes et livrables techniques. C'est souvent ce qui fait la différence entre une description R&amp;D convaincante et une simple description de projet technique.</w:t>
      </w:r>
    </w:p>
    <w:p w14:paraId="29240597" w14:textId="77777777" w:rsidR="004847EB" w:rsidRPr="004847EB" w:rsidRDefault="004847EB" w:rsidP="004847EB"/>
    <w:sectPr w:rsidR="004847EB" w:rsidRPr="004847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B0693"/>
    <w:multiLevelType w:val="multilevel"/>
    <w:tmpl w:val="D09CA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70D55"/>
    <w:multiLevelType w:val="multilevel"/>
    <w:tmpl w:val="72F46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63E31"/>
    <w:multiLevelType w:val="multilevel"/>
    <w:tmpl w:val="5F989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A2E49"/>
    <w:multiLevelType w:val="multilevel"/>
    <w:tmpl w:val="BC6E6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740548"/>
    <w:multiLevelType w:val="multilevel"/>
    <w:tmpl w:val="7FC06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112257"/>
    <w:multiLevelType w:val="multilevel"/>
    <w:tmpl w:val="536CB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E70481"/>
    <w:multiLevelType w:val="multilevel"/>
    <w:tmpl w:val="F84AD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FF6985"/>
    <w:multiLevelType w:val="multilevel"/>
    <w:tmpl w:val="DFF42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703ED5"/>
    <w:multiLevelType w:val="multilevel"/>
    <w:tmpl w:val="54722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5B10A9"/>
    <w:multiLevelType w:val="multilevel"/>
    <w:tmpl w:val="90DE2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940ABE"/>
    <w:multiLevelType w:val="multilevel"/>
    <w:tmpl w:val="ADE4A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845A1F"/>
    <w:multiLevelType w:val="multilevel"/>
    <w:tmpl w:val="63FC3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B05DD2"/>
    <w:multiLevelType w:val="multilevel"/>
    <w:tmpl w:val="F4282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C115B2"/>
    <w:multiLevelType w:val="multilevel"/>
    <w:tmpl w:val="19C4F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61776E"/>
    <w:multiLevelType w:val="multilevel"/>
    <w:tmpl w:val="02CA5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13545D"/>
    <w:multiLevelType w:val="multilevel"/>
    <w:tmpl w:val="82264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0D0B8D"/>
    <w:multiLevelType w:val="multilevel"/>
    <w:tmpl w:val="B8E6C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945063"/>
    <w:multiLevelType w:val="multilevel"/>
    <w:tmpl w:val="6568D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DA58A3"/>
    <w:multiLevelType w:val="multilevel"/>
    <w:tmpl w:val="59D46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0227F1"/>
    <w:multiLevelType w:val="multilevel"/>
    <w:tmpl w:val="E9E0B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2D114C"/>
    <w:multiLevelType w:val="multilevel"/>
    <w:tmpl w:val="81980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357B0A"/>
    <w:multiLevelType w:val="multilevel"/>
    <w:tmpl w:val="E438B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135123"/>
    <w:multiLevelType w:val="multilevel"/>
    <w:tmpl w:val="02C0D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1D20FA"/>
    <w:multiLevelType w:val="multilevel"/>
    <w:tmpl w:val="95B25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B95119"/>
    <w:multiLevelType w:val="multilevel"/>
    <w:tmpl w:val="FF66A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F70F57"/>
    <w:multiLevelType w:val="multilevel"/>
    <w:tmpl w:val="848A0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1441E4"/>
    <w:multiLevelType w:val="multilevel"/>
    <w:tmpl w:val="2A8A5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8624558">
    <w:abstractNumId w:val="8"/>
  </w:num>
  <w:num w:numId="2" w16cid:durableId="1129054796">
    <w:abstractNumId w:val="25"/>
  </w:num>
  <w:num w:numId="3" w16cid:durableId="447238064">
    <w:abstractNumId w:val="18"/>
  </w:num>
  <w:num w:numId="4" w16cid:durableId="655838301">
    <w:abstractNumId w:val="16"/>
  </w:num>
  <w:num w:numId="5" w16cid:durableId="122426634">
    <w:abstractNumId w:val="11"/>
  </w:num>
  <w:num w:numId="6" w16cid:durableId="24723449">
    <w:abstractNumId w:val="17"/>
  </w:num>
  <w:num w:numId="7" w16cid:durableId="999961693">
    <w:abstractNumId w:val="20"/>
  </w:num>
  <w:num w:numId="8" w16cid:durableId="1080560442">
    <w:abstractNumId w:val="2"/>
  </w:num>
  <w:num w:numId="9" w16cid:durableId="186217019">
    <w:abstractNumId w:val="22"/>
  </w:num>
  <w:num w:numId="10" w16cid:durableId="1538464131">
    <w:abstractNumId w:val="4"/>
  </w:num>
  <w:num w:numId="11" w16cid:durableId="2035613844">
    <w:abstractNumId w:val="26"/>
  </w:num>
  <w:num w:numId="12" w16cid:durableId="1137916093">
    <w:abstractNumId w:val="19"/>
  </w:num>
  <w:num w:numId="13" w16cid:durableId="245379804">
    <w:abstractNumId w:val="23"/>
  </w:num>
  <w:num w:numId="14" w16cid:durableId="1612515238">
    <w:abstractNumId w:val="21"/>
  </w:num>
  <w:num w:numId="15" w16cid:durableId="1937520020">
    <w:abstractNumId w:val="7"/>
  </w:num>
  <w:num w:numId="16" w16cid:durableId="303312328">
    <w:abstractNumId w:val="10"/>
  </w:num>
  <w:num w:numId="17" w16cid:durableId="686374337">
    <w:abstractNumId w:val="0"/>
  </w:num>
  <w:num w:numId="18" w16cid:durableId="1006322485">
    <w:abstractNumId w:val="15"/>
  </w:num>
  <w:num w:numId="19" w16cid:durableId="31854055">
    <w:abstractNumId w:val="6"/>
  </w:num>
  <w:num w:numId="20" w16cid:durableId="1136335841">
    <w:abstractNumId w:val="1"/>
  </w:num>
  <w:num w:numId="21" w16cid:durableId="769742989">
    <w:abstractNumId w:val="9"/>
  </w:num>
  <w:num w:numId="22" w16cid:durableId="132872834">
    <w:abstractNumId w:val="14"/>
  </w:num>
  <w:num w:numId="23" w16cid:durableId="915094303">
    <w:abstractNumId w:val="5"/>
  </w:num>
  <w:num w:numId="24" w16cid:durableId="2135900195">
    <w:abstractNumId w:val="12"/>
  </w:num>
  <w:num w:numId="25" w16cid:durableId="1317615208">
    <w:abstractNumId w:val="13"/>
  </w:num>
  <w:num w:numId="26" w16cid:durableId="1641959582">
    <w:abstractNumId w:val="24"/>
  </w:num>
  <w:num w:numId="27" w16cid:durableId="1657803733">
    <w:abstractNumId w:val="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7EB"/>
    <w:rsid w:val="004847EB"/>
    <w:rsid w:val="00B743E3"/>
    <w:rsid w:val="00C43FEB"/>
    <w:rsid w:val="00F65F4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77B76"/>
  <w15:chartTrackingRefBased/>
  <w15:docId w15:val="{761F26E0-ABD6-4EA3-BF1E-E3ADD7690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847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847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847E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847E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847E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847E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847E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847E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847E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847E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847E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847E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847E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847E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847E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847E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847E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847EB"/>
    <w:rPr>
      <w:rFonts w:eastAsiaTheme="majorEastAsia" w:cstheme="majorBidi"/>
      <w:color w:val="272727" w:themeColor="text1" w:themeTint="D8"/>
    </w:rPr>
  </w:style>
  <w:style w:type="paragraph" w:styleId="Titre">
    <w:name w:val="Title"/>
    <w:basedOn w:val="Normal"/>
    <w:next w:val="Normal"/>
    <w:link w:val="TitreCar"/>
    <w:uiPriority w:val="10"/>
    <w:qFormat/>
    <w:rsid w:val="004847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847E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847E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847E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847EB"/>
    <w:pPr>
      <w:spacing w:before="160"/>
      <w:jc w:val="center"/>
    </w:pPr>
    <w:rPr>
      <w:i/>
      <w:iCs/>
      <w:color w:val="404040" w:themeColor="text1" w:themeTint="BF"/>
    </w:rPr>
  </w:style>
  <w:style w:type="character" w:customStyle="1" w:styleId="CitationCar">
    <w:name w:val="Citation Car"/>
    <w:basedOn w:val="Policepardfaut"/>
    <w:link w:val="Citation"/>
    <w:uiPriority w:val="29"/>
    <w:rsid w:val="004847EB"/>
    <w:rPr>
      <w:i/>
      <w:iCs/>
      <w:color w:val="404040" w:themeColor="text1" w:themeTint="BF"/>
    </w:rPr>
  </w:style>
  <w:style w:type="paragraph" w:styleId="Paragraphedeliste">
    <w:name w:val="List Paragraph"/>
    <w:basedOn w:val="Normal"/>
    <w:uiPriority w:val="34"/>
    <w:qFormat/>
    <w:rsid w:val="004847EB"/>
    <w:pPr>
      <w:ind w:left="720"/>
      <w:contextualSpacing/>
    </w:pPr>
  </w:style>
  <w:style w:type="character" w:styleId="Accentuationintense">
    <w:name w:val="Intense Emphasis"/>
    <w:basedOn w:val="Policepardfaut"/>
    <w:uiPriority w:val="21"/>
    <w:qFormat/>
    <w:rsid w:val="004847EB"/>
    <w:rPr>
      <w:i/>
      <w:iCs/>
      <w:color w:val="0F4761" w:themeColor="accent1" w:themeShade="BF"/>
    </w:rPr>
  </w:style>
  <w:style w:type="paragraph" w:styleId="Citationintense">
    <w:name w:val="Intense Quote"/>
    <w:basedOn w:val="Normal"/>
    <w:next w:val="Normal"/>
    <w:link w:val="CitationintenseCar"/>
    <w:uiPriority w:val="30"/>
    <w:qFormat/>
    <w:rsid w:val="004847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847EB"/>
    <w:rPr>
      <w:i/>
      <w:iCs/>
      <w:color w:val="0F4761" w:themeColor="accent1" w:themeShade="BF"/>
    </w:rPr>
  </w:style>
  <w:style w:type="character" w:styleId="Rfrenceintense">
    <w:name w:val="Intense Reference"/>
    <w:basedOn w:val="Policepardfaut"/>
    <w:uiPriority w:val="32"/>
    <w:qFormat/>
    <w:rsid w:val="004847E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17</Pages>
  <Words>3955</Words>
  <Characters>21758</Characters>
  <Application>Microsoft Office Word</Application>
  <DocSecurity>0</DocSecurity>
  <Lines>181</Lines>
  <Paragraphs>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Sébastien Divoir</dc:creator>
  <cp:keywords/>
  <dc:description/>
  <cp:lastModifiedBy>Sébastien Divoir</cp:lastModifiedBy>
  <cp:revision>1</cp:revision>
  <dcterms:created xsi:type="dcterms:W3CDTF">2026-09-09T14:11:00Z</dcterms:created>
  <dcterms:modified xsi:type="dcterms:W3CDTF">2026-09-09T14:23:00Z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463cba9-5f6c-478d-9329-7b2295e4e8ed_Enabled">
    <vt:lpwstr>true</vt:lpwstr>
  </property>
  <property fmtid="{D5CDD505-2E9C-101B-9397-08002B2CF9AE}" pid="3" name="MSIP_Label_e463cba9-5f6c-478d-9329-7b2295e4e8ed_SetDate">
    <vt:lpwstr>2026-09-09T14:23:50Z</vt:lpwstr>
  </property>
  <property fmtid="{D5CDD505-2E9C-101B-9397-08002B2CF9AE}" pid="4" name="MSIP_Label_e463cba9-5f6c-478d-9329-7b2295e4e8ed_Method">
    <vt:lpwstr>Standard</vt:lpwstr>
  </property>
  <property fmtid="{D5CDD505-2E9C-101B-9397-08002B2CF9AE}" pid="5" name="MSIP_Label_e463cba9-5f6c-478d-9329-7b2295e4e8ed_Name">
    <vt:lpwstr>All Employees_2</vt:lpwstr>
  </property>
  <property fmtid="{D5CDD505-2E9C-101B-9397-08002B2CF9AE}" pid="6" name="MSIP_Label_e463cba9-5f6c-478d-9329-7b2295e4e8ed_SiteId">
    <vt:lpwstr>33440fc6-b7c7-412c-bb73-0e70b0198d5a</vt:lpwstr>
  </property>
  <property fmtid="{D5CDD505-2E9C-101B-9397-08002B2CF9AE}" pid="7" name="MSIP_Label_e463cba9-5f6c-478d-9329-7b2295e4e8ed_ActionId">
    <vt:lpwstr>3564257f-0139-49ff-a1f6-f686f639bc60</vt:lpwstr>
  </property>
  <property fmtid="{D5CDD505-2E9C-101B-9397-08002B2CF9AE}" pid="8" name="MSIP_Label_e463cba9-5f6c-478d-9329-7b2295e4e8ed_ContentBits">
    <vt:lpwstr>0</vt:lpwstr>
  </property>
  <property fmtid="{D5CDD505-2E9C-101B-9397-08002B2CF9AE}" pid="9" name="MSIP_Label_e463cba9-5f6c-478d-9329-7b2295e4e8ed_Tag">
    <vt:lpwstr>10, 3, 0, 1</vt:lpwstr>
  </property>
</Properties>
</file>