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E242DE" w:rsidTr="00A36AEA">
        <w:tc>
          <w:tcPr>
            <w:tcW w:w="9851" w:type="dxa"/>
          </w:tcPr>
          <w:p w:rsidR="00A36AEA" w:rsidRPr="00DE3EFC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F80843" w:rsidRDefault="007D75CF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Cordon souple de soudure fabriqué par le concurrent Zigong et commandé via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MinMetal</w:t>
            </w:r>
            <w:proofErr w:type="spellEnd"/>
            <w:r w:rsidR="00242F9C">
              <w:rPr>
                <w:rFonts w:ascii="Arial" w:hAnsi="Arial" w:cs="Arial"/>
                <w:color w:val="000000"/>
                <w:sz w:val="20"/>
              </w:rPr>
              <w:t xml:space="preserve"> en novembre 2021</w:t>
            </w:r>
            <w:r>
              <w:rPr>
                <w:rFonts w:ascii="Arial" w:hAnsi="Arial" w:cs="Arial"/>
                <w:color w:val="000000"/>
                <w:sz w:val="20"/>
              </w:rPr>
              <w:t> :</w:t>
            </w:r>
          </w:p>
          <w:p w:rsidR="007D75CF" w:rsidRDefault="007D75CF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Information</w:t>
            </w:r>
            <w:r w:rsidR="00F20161">
              <w:rPr>
                <w:rFonts w:ascii="Arial" w:hAnsi="Arial" w:cs="Arial"/>
                <w:color w:val="000000"/>
                <w:sz w:val="20"/>
              </w:rPr>
              <w:t>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données par le fournisseur</w:t>
            </w:r>
          </w:p>
          <w:p w:rsidR="007D75CF" w:rsidRPr="00E242DE" w:rsidRDefault="007D75CF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tbl>
            <w:tblPr>
              <w:tblStyle w:val="Grilledutableau"/>
              <w:tblW w:w="9558" w:type="dxa"/>
              <w:tblLayout w:type="fixed"/>
              <w:tblLook w:val="04A0" w:firstRow="1" w:lastRow="0" w:firstColumn="1" w:lastColumn="0" w:noHBand="0" w:noVBand="1"/>
            </w:tblPr>
            <w:tblGrid>
              <w:gridCol w:w="1396"/>
              <w:gridCol w:w="1235"/>
              <w:gridCol w:w="1123"/>
              <w:gridCol w:w="1728"/>
              <w:gridCol w:w="2659"/>
              <w:gridCol w:w="1417"/>
            </w:tblGrid>
            <w:tr w:rsidR="00F20161" w:rsidTr="00F20161">
              <w:trPr>
                <w:trHeight w:val="238"/>
              </w:trPr>
              <w:tc>
                <w:tcPr>
                  <w:tcW w:w="1396" w:type="dxa"/>
                </w:tcPr>
                <w:p w:rsidR="00F20161" w:rsidRPr="00F20161" w:rsidRDefault="00F20161" w:rsidP="007D75CF">
                  <w:pPr>
                    <w:ind w:right="-103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Description</w:t>
                  </w:r>
                </w:p>
              </w:tc>
              <w:tc>
                <w:tcPr>
                  <w:tcW w:w="1235" w:type="dxa"/>
                </w:tcPr>
                <w:p w:rsidR="00F20161" w:rsidRPr="00F20161" w:rsidRDefault="00F20161" w:rsidP="007D75CF">
                  <w:pPr>
                    <w:ind w:right="170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Ref</w:t>
                  </w:r>
                </w:p>
              </w:tc>
              <w:tc>
                <w:tcPr>
                  <w:tcW w:w="1123" w:type="dxa"/>
                </w:tcPr>
                <w:p w:rsidR="00F20161" w:rsidRPr="00F20161" w:rsidRDefault="00F20161" w:rsidP="007D75CF">
                  <w:pPr>
                    <w:ind w:right="32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Diamètre</w:t>
                  </w:r>
                  <w:proofErr w:type="spellEnd"/>
                </w:p>
              </w:tc>
              <w:tc>
                <w:tcPr>
                  <w:tcW w:w="1728" w:type="dxa"/>
                </w:tcPr>
                <w:p w:rsidR="00F20161" w:rsidRPr="00F20161" w:rsidRDefault="00F20161" w:rsidP="007D75CF">
                  <w:pPr>
                    <w:ind w:right="23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Granulométrie</w:t>
                  </w:r>
                  <w:proofErr w:type="spellEnd"/>
                </w:p>
              </w:tc>
              <w:tc>
                <w:tcPr>
                  <w:tcW w:w="2659" w:type="dxa"/>
                </w:tcPr>
                <w:p w:rsidR="00F20161" w:rsidRPr="00F20161" w:rsidRDefault="00F20161" w:rsidP="007D75CF">
                  <w:pPr>
                    <w:ind w:right="23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Carbures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F20161" w:rsidRPr="00F20161" w:rsidRDefault="00F20161" w:rsidP="007D75CF">
                  <w:pPr>
                    <w:ind w:right="23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Matrice</w:t>
                  </w:r>
                  <w:proofErr w:type="spellEnd"/>
                </w:p>
              </w:tc>
            </w:tr>
            <w:tr w:rsidR="00F20161" w:rsidTr="00F20161">
              <w:trPr>
                <w:trHeight w:val="477"/>
              </w:trPr>
              <w:tc>
                <w:tcPr>
                  <w:tcW w:w="1396" w:type="dxa"/>
                </w:tcPr>
                <w:p w:rsidR="00F20161" w:rsidRPr="00F20161" w:rsidRDefault="00F20161" w:rsidP="00F20161">
                  <w:pPr>
                    <w:tabs>
                      <w:tab w:val="left" w:pos="804"/>
                    </w:tabs>
                    <w:ind w:right="2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Flexible rope</w:t>
                  </w:r>
                </w:p>
              </w:tc>
              <w:tc>
                <w:tcPr>
                  <w:tcW w:w="1235" w:type="dxa"/>
                </w:tcPr>
                <w:p w:rsidR="00F20161" w:rsidRPr="00F20161" w:rsidRDefault="00F20161" w:rsidP="00F20161">
                  <w:pPr>
                    <w:tabs>
                      <w:tab w:val="left" w:pos="1307"/>
                    </w:tabs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ZTC6A094E</w:t>
                  </w:r>
                </w:p>
              </w:tc>
              <w:tc>
                <w:tcPr>
                  <w:tcW w:w="1123" w:type="dxa"/>
                </w:tcPr>
                <w:p w:rsidR="00F20161" w:rsidRPr="00F20161" w:rsidRDefault="00F20161" w:rsidP="00F20161">
                  <w:pPr>
                    <w:tabs>
                      <w:tab w:val="left" w:pos="301"/>
                    </w:tabs>
                    <w:ind w:right="18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Ø 6</w:t>
                  </w:r>
                  <w:r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 xml:space="preserve"> </w:t>
                  </w: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mm</w:t>
                  </w:r>
                </w:p>
              </w:tc>
              <w:tc>
                <w:tcPr>
                  <w:tcW w:w="1728" w:type="dxa"/>
                </w:tcPr>
                <w:p w:rsidR="00F20161" w:rsidRPr="00F20161" w:rsidRDefault="00F20161" w:rsidP="00F80843">
                  <w:pPr>
                    <w:ind w:right="423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20-30 mesh</w:t>
                  </w:r>
                </w:p>
                <w:p w:rsidR="00F20161" w:rsidRPr="00F20161" w:rsidRDefault="00F20161" w:rsidP="00F80843">
                  <w:pPr>
                    <w:ind w:right="423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(600-850 µm)</w:t>
                  </w:r>
                </w:p>
              </w:tc>
              <w:tc>
                <w:tcPr>
                  <w:tcW w:w="2659" w:type="dxa"/>
                </w:tcPr>
                <w:p w:rsidR="00F20161" w:rsidRPr="00F20161" w:rsidRDefault="00F20161" w:rsidP="00F20161">
                  <w:pPr>
                    <w:ind w:right="38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Sp</w:t>
                  </w:r>
                  <w:r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h</w:t>
                  </w: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ériques</w:t>
                  </w:r>
                  <w:proofErr w:type="spellEnd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 xml:space="preserve"> et </w:t>
                  </w:r>
                  <w:proofErr w:type="spellStart"/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concassés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F20161" w:rsidRPr="00F20161" w:rsidRDefault="00F20161" w:rsidP="00F80843">
                  <w:pPr>
                    <w:ind w:right="423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F20161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Ni</w:t>
                  </w:r>
                  <w:r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ckel</w:t>
                  </w:r>
                </w:p>
              </w:tc>
            </w:tr>
          </w:tbl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80843" w:rsidRPr="00E242DE" w:rsidRDefault="007D75CF" w:rsidP="007D75C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object w:dxaOrig="7140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pt;height:90pt" o:ole="">
                  <v:imagedata r:id="rId8" o:title=""/>
                </v:shape>
                <o:OLEObject Type="Embed" ProgID="PBrush" ShapeID="_x0000_i1025" DrawAspect="Content" ObjectID="_1701506017" r:id="rId9"/>
              </w:object>
            </w:r>
          </w:p>
          <w:p w:rsidR="00F8084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0D2A1C" w:rsidRDefault="000D2A1C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Produits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à reception:</w:t>
            </w:r>
          </w:p>
          <w:p w:rsidR="000D2A1C" w:rsidRDefault="000D2A1C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0D2A1C" w:rsidRDefault="00F16E0E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pict>
                <v:shape id="_x0000_i1026" type="#_x0000_t75" style="width:216.75pt;height:174pt">
                  <v:imagedata r:id="rId10" o:title=""/>
                </v:shape>
              </w:pict>
            </w:r>
            <w:r w:rsidR="00602699">
              <w:t xml:space="preserve"> </w:t>
            </w:r>
            <w:r w:rsidR="00602699">
              <w:object w:dxaOrig="15360" w:dyaOrig="11520">
                <v:shape id="_x0000_i1027" type="#_x0000_t75" style="width:231pt;height:173.25pt" o:ole="">
                  <v:imagedata r:id="rId11" o:title=""/>
                </v:shape>
                <o:OLEObject Type="Embed" ProgID="PBrush" ShapeID="_x0000_i1027" DrawAspect="Content" ObjectID="_1701506018" r:id="rId12"/>
              </w:object>
            </w:r>
          </w:p>
          <w:p w:rsidR="000D2A1C" w:rsidRDefault="000D2A1C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0D2A1C" w:rsidRDefault="00602699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Le cordon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est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un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peu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sec, et le fil de Nickel </w:t>
            </w:r>
            <w:proofErr w:type="spellStart"/>
            <w:r w:rsidR="00395251">
              <w:rPr>
                <w:rFonts w:ascii="Arial" w:hAnsi="Arial" w:cs="Arial"/>
                <w:color w:val="000000"/>
                <w:sz w:val="20"/>
                <w:lang w:val="en-US"/>
              </w:rPr>
              <w:t>excentr</w:t>
            </w:r>
            <w:r w:rsidR="00747428">
              <w:rPr>
                <w:rFonts w:ascii="Arial" w:hAnsi="Arial" w:cs="Arial"/>
                <w:color w:val="000000"/>
                <w:sz w:val="20"/>
                <w:lang w:val="en-US"/>
              </w:rPr>
              <w:t>é</w:t>
            </w:r>
            <w:proofErr w:type="spellEnd"/>
            <w:r w:rsidR="00747428">
              <w:rPr>
                <w:rFonts w:ascii="Arial" w:hAnsi="Arial" w:cs="Arial"/>
                <w:color w:val="000000"/>
                <w:sz w:val="20"/>
                <w:lang w:val="en-US"/>
              </w:rPr>
              <w:t>.</w:t>
            </w:r>
          </w:p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0D2A1C" w:rsidRDefault="00F8084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/>
          <w:u w:val="single"/>
          <w:lang w:val="en-US"/>
        </w:rPr>
        <w:t>Ré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sult</w:t>
      </w:r>
      <w:r>
        <w:rPr>
          <w:rFonts w:ascii="Arial" w:hAnsi="Arial" w:cs="Arial"/>
          <w:b/>
          <w:color w:val="000000"/>
          <w:u w:val="single"/>
          <w:lang w:val="en-US"/>
        </w:rPr>
        <w:t>at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</w:t>
      </w:r>
      <w:proofErr w:type="spellEnd"/>
      <w:r w:rsidR="00E242DE"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color w:val="000000"/>
          <w:sz w:val="20"/>
          <w:u w:val="single"/>
          <w:lang w:val="en-US"/>
        </w:rPr>
        <w:t>(Results)</w:t>
      </w:r>
      <w:r w:rsidR="009F4DB1" w:rsidRPr="002D3A94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2128EF" w:rsidRDefault="002128EF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2128EF" w:rsidRPr="00F35265" w:rsidRDefault="002128EF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Gilles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Chartier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a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depos</w:t>
      </w:r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>é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le c</w:t>
      </w:r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>ordon</w:t>
      </w:r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sur u</w:t>
      </w:r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 xml:space="preserve">n </w:t>
      </w:r>
      <w:proofErr w:type="spellStart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>échantillon</w:t>
      </w:r>
      <w:proofErr w:type="spellEnd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 xml:space="preserve"> plat </w:t>
      </w:r>
      <w:proofErr w:type="spellStart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>préalablement</w:t>
      </w:r>
      <w:proofErr w:type="spellEnd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>poudré</w:t>
      </w:r>
      <w:proofErr w:type="spellEnd"/>
      <w:r w:rsidR="00391EFD" w:rsidRPr="00F35265">
        <w:rPr>
          <w:rFonts w:ascii="Arial" w:hAnsi="Arial" w:cs="Arial"/>
          <w:bCs/>
          <w:color w:val="000000"/>
          <w:sz w:val="20"/>
          <w:lang w:val="en-US"/>
        </w:rPr>
        <w:t xml:space="preserve"> à la MB40</w:t>
      </w:r>
      <w:r w:rsidR="00AC3E51">
        <w:rPr>
          <w:rFonts w:ascii="Arial" w:hAnsi="Arial" w:cs="Arial"/>
          <w:bCs/>
          <w:color w:val="000000"/>
          <w:sz w:val="20"/>
          <w:lang w:val="en-US"/>
        </w:rPr>
        <w:t xml:space="preserve"> (</w:t>
      </w:r>
      <w:proofErr w:type="spellStart"/>
      <w:r w:rsidR="00AC3E51">
        <w:rPr>
          <w:rFonts w:ascii="Arial" w:hAnsi="Arial" w:cs="Arial"/>
          <w:bCs/>
          <w:color w:val="000000"/>
          <w:sz w:val="20"/>
          <w:lang w:val="en-US"/>
        </w:rPr>
        <w:t>matrice</w:t>
      </w:r>
      <w:proofErr w:type="spellEnd"/>
      <w:r w:rsidR="00AC3E51">
        <w:rPr>
          <w:rFonts w:ascii="Arial" w:hAnsi="Arial" w:cs="Arial"/>
          <w:bCs/>
          <w:color w:val="000000"/>
          <w:sz w:val="20"/>
          <w:lang w:val="en-US"/>
        </w:rPr>
        <w:t xml:space="preserve"> Nickel 40 </w:t>
      </w:r>
      <w:proofErr w:type="spellStart"/>
      <w:r w:rsidR="00AC3E51">
        <w:rPr>
          <w:rFonts w:ascii="Arial" w:hAnsi="Arial" w:cs="Arial"/>
          <w:bCs/>
          <w:color w:val="000000"/>
          <w:sz w:val="20"/>
          <w:lang w:val="en-US"/>
        </w:rPr>
        <w:t>HRc</w:t>
      </w:r>
      <w:proofErr w:type="spellEnd"/>
      <w:r w:rsidR="00AC3E51">
        <w:rPr>
          <w:rFonts w:ascii="Arial" w:hAnsi="Arial" w:cs="Arial"/>
          <w:bCs/>
          <w:color w:val="000000"/>
          <w:sz w:val="20"/>
          <w:lang w:val="en-US"/>
        </w:rPr>
        <w:t>).</w:t>
      </w:r>
    </w:p>
    <w:p w:rsidR="00391EFD" w:rsidRPr="00F35265" w:rsidRDefault="00391EFD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La pose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est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facile, la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matrice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n’est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pas trop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liquide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et ne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coule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pas trop. Les grains de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carbures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semblent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se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répartir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 xml:space="preserve"> de manière </w:t>
      </w:r>
      <w:proofErr w:type="spellStart"/>
      <w:r w:rsidRPr="00F35265">
        <w:rPr>
          <w:rFonts w:ascii="Arial" w:hAnsi="Arial" w:cs="Arial"/>
          <w:bCs/>
          <w:color w:val="000000"/>
          <w:sz w:val="20"/>
          <w:lang w:val="en-US"/>
        </w:rPr>
        <w:t>homogène</w:t>
      </w:r>
      <w:proofErr w:type="spellEnd"/>
      <w:r w:rsidRPr="00F35265">
        <w:rPr>
          <w:rFonts w:ascii="Arial" w:hAnsi="Arial" w:cs="Arial"/>
          <w:bCs/>
          <w:color w:val="000000"/>
          <w:sz w:val="20"/>
          <w:lang w:val="en-US"/>
        </w:rPr>
        <w:t>.</w:t>
      </w:r>
    </w:p>
    <w:p w:rsidR="00E242DE" w:rsidRDefault="000D2A1C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09620" cy="1028065"/>
            <wp:effectExtent l="0" t="0" r="127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/>
                    <a:stretch/>
                  </pic:blipFill>
                  <pic:spPr bwMode="auto">
                    <a:xfrm>
                      <a:off x="0" y="0"/>
                      <a:ext cx="6210935" cy="10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A1C" w:rsidRDefault="000D2A1C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0D2A1C" w:rsidRDefault="000D2A1C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6210300" cy="21048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0" b="3010"/>
                    <a:stretch/>
                  </pic:blipFill>
                  <pic:spPr bwMode="auto">
                    <a:xfrm>
                      <a:off x="0" y="0"/>
                      <a:ext cx="6210935" cy="21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2DE" w:rsidRDefault="00495E13" w:rsidP="00495E13">
      <w:pPr>
        <w:jc w:val="center"/>
        <w:rPr>
          <w:rFonts w:ascii="Arial" w:hAnsi="Arial" w:cs="Arial"/>
          <w:lang w:val="en-US"/>
        </w:rPr>
      </w:pPr>
      <w:proofErr w:type="spellStart"/>
      <w:r w:rsidRPr="00495E13">
        <w:rPr>
          <w:rFonts w:ascii="Arial" w:hAnsi="Arial" w:cs="Arial"/>
          <w:sz w:val="20"/>
          <w:lang w:val="en-US"/>
        </w:rPr>
        <w:t>Attaque</w:t>
      </w:r>
      <w:proofErr w:type="spellEnd"/>
      <w:r w:rsidRPr="00495E13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495E13">
        <w:rPr>
          <w:rFonts w:ascii="Arial" w:hAnsi="Arial" w:cs="Arial"/>
          <w:sz w:val="20"/>
          <w:lang w:val="en-US"/>
        </w:rPr>
        <w:t>Nital</w:t>
      </w:r>
      <w:proofErr w:type="spellEnd"/>
      <w:r w:rsidRPr="00495E13">
        <w:rPr>
          <w:rFonts w:ascii="Arial" w:hAnsi="Arial" w:cs="Arial"/>
          <w:sz w:val="20"/>
          <w:lang w:val="en-US"/>
        </w:rPr>
        <w:t xml:space="preserve"> + Murakami</w:t>
      </w:r>
    </w:p>
    <w:p w:rsidR="00495E13" w:rsidRDefault="00495E13" w:rsidP="00495E13">
      <w:pPr>
        <w:jc w:val="center"/>
        <w:rPr>
          <w:rFonts w:ascii="Arial" w:hAnsi="Arial" w:cs="Arial"/>
          <w:lang w:val="en-US"/>
        </w:rPr>
      </w:pPr>
    </w:p>
    <w:p w:rsidR="00495E13" w:rsidRDefault="003304C9" w:rsidP="00495E13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La repartition des </w:t>
      </w:r>
      <w:proofErr w:type="spellStart"/>
      <w:r>
        <w:rPr>
          <w:rFonts w:ascii="Arial" w:hAnsi="Arial" w:cs="Arial"/>
          <w:sz w:val="20"/>
          <w:lang w:val="en-US"/>
        </w:rPr>
        <w:t>carbures</w:t>
      </w:r>
      <w:proofErr w:type="spellEnd"/>
      <w:r>
        <w:rPr>
          <w:rFonts w:ascii="Arial" w:hAnsi="Arial" w:cs="Arial"/>
          <w:sz w:val="20"/>
          <w:lang w:val="en-US"/>
        </w:rPr>
        <w:t xml:space="preserve"> dans le </w:t>
      </w:r>
      <w:proofErr w:type="spellStart"/>
      <w:r>
        <w:rPr>
          <w:rFonts w:ascii="Arial" w:hAnsi="Arial" w:cs="Arial"/>
          <w:sz w:val="20"/>
          <w:lang w:val="en-US"/>
        </w:rPr>
        <w:t>dépôt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est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homogène</w:t>
      </w:r>
      <w:proofErr w:type="spellEnd"/>
      <w:r>
        <w:rPr>
          <w:rFonts w:ascii="Arial" w:hAnsi="Arial" w:cs="Arial"/>
          <w:sz w:val="20"/>
          <w:lang w:val="en-US"/>
        </w:rPr>
        <w:t xml:space="preserve">, avec </w:t>
      </w:r>
      <w:proofErr w:type="spellStart"/>
      <w:r>
        <w:rPr>
          <w:rFonts w:ascii="Arial" w:hAnsi="Arial" w:cs="Arial"/>
          <w:sz w:val="20"/>
          <w:lang w:val="en-US"/>
        </w:rPr>
        <w:t>seulement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très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peu</w:t>
      </w:r>
      <w:proofErr w:type="spellEnd"/>
      <w:r>
        <w:rPr>
          <w:rFonts w:ascii="Arial" w:hAnsi="Arial" w:cs="Arial"/>
          <w:sz w:val="20"/>
          <w:lang w:val="en-US"/>
        </w:rPr>
        <w:t xml:space="preserve"> de segregation.</w:t>
      </w:r>
    </w:p>
    <w:p w:rsidR="003304C9" w:rsidRPr="00495E13" w:rsidRDefault="003304C9" w:rsidP="00495E13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Les </w:t>
      </w:r>
      <w:proofErr w:type="spellStart"/>
      <w:r>
        <w:rPr>
          <w:rFonts w:ascii="Arial" w:hAnsi="Arial" w:cs="Arial"/>
          <w:sz w:val="20"/>
          <w:lang w:val="en-US"/>
        </w:rPr>
        <w:t>carbures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sphériques</w:t>
      </w:r>
      <w:proofErr w:type="spellEnd"/>
      <w:r>
        <w:rPr>
          <w:rFonts w:ascii="Arial" w:hAnsi="Arial" w:cs="Arial"/>
          <w:sz w:val="20"/>
          <w:lang w:val="en-US"/>
        </w:rPr>
        <w:t xml:space="preserve"> et </w:t>
      </w:r>
      <w:proofErr w:type="spellStart"/>
      <w:r>
        <w:rPr>
          <w:rFonts w:ascii="Arial" w:hAnsi="Arial" w:cs="Arial"/>
          <w:sz w:val="20"/>
          <w:lang w:val="en-US"/>
        </w:rPr>
        <w:t>concassés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s’agencent</w:t>
      </w:r>
      <w:proofErr w:type="spellEnd"/>
      <w:r>
        <w:rPr>
          <w:rFonts w:ascii="Arial" w:hAnsi="Arial" w:cs="Arial"/>
          <w:sz w:val="20"/>
          <w:lang w:val="en-US"/>
        </w:rPr>
        <w:t xml:space="preserve"> bien, et </w:t>
      </w:r>
      <w:proofErr w:type="spellStart"/>
      <w:r>
        <w:rPr>
          <w:rFonts w:ascii="Arial" w:hAnsi="Arial" w:cs="Arial"/>
          <w:sz w:val="20"/>
          <w:lang w:val="en-US"/>
        </w:rPr>
        <w:t>il</w:t>
      </w:r>
      <w:proofErr w:type="spellEnd"/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lang w:val="en-US"/>
        </w:rPr>
        <w:t>n’y</w:t>
      </w:r>
      <w:proofErr w:type="spellEnd"/>
      <w:r>
        <w:rPr>
          <w:rFonts w:ascii="Arial" w:hAnsi="Arial" w:cs="Arial"/>
          <w:sz w:val="20"/>
          <w:lang w:val="en-US"/>
        </w:rPr>
        <w:t xml:space="preserve"> a pas de dilution dans le </w:t>
      </w:r>
      <w:proofErr w:type="spellStart"/>
      <w:r>
        <w:rPr>
          <w:rFonts w:ascii="Arial" w:hAnsi="Arial" w:cs="Arial"/>
          <w:sz w:val="20"/>
          <w:lang w:val="en-US"/>
        </w:rPr>
        <w:t>matériau</w:t>
      </w:r>
      <w:proofErr w:type="spellEnd"/>
      <w:r>
        <w:rPr>
          <w:rFonts w:ascii="Arial" w:hAnsi="Arial" w:cs="Arial"/>
          <w:sz w:val="20"/>
          <w:lang w:val="en-US"/>
        </w:rPr>
        <w:t xml:space="preserve"> de base.</w:t>
      </w:r>
    </w:p>
    <w:p w:rsidR="00495E13" w:rsidRDefault="00495E1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E242DE" w:rsidRPr="00887DDF" w:rsidRDefault="00E242DE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t>Examens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micrographique</w:t>
      </w:r>
      <w:proofErr w:type="spellEnd"/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(Micrographic examination)</w:t>
      </w:r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0838D1" w:rsidRDefault="000838D1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BD41EC" w:rsidRPr="00B07420" w:rsidTr="00A44BEB">
        <w:tc>
          <w:tcPr>
            <w:tcW w:w="4890" w:type="dxa"/>
          </w:tcPr>
          <w:p w:rsidR="000D2A1C" w:rsidRDefault="000D2A1C" w:rsidP="000D2A1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0D2A1C" w:rsidRPr="001C0AAD" w:rsidRDefault="000D2A1C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82900" cy="2162175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65" cy="216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1EC" w:rsidRPr="001C0AAD" w:rsidRDefault="00BD41EC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A44BEB" w:rsidRDefault="00A44BEB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35265" w:rsidRDefault="00F35265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35265" w:rsidRDefault="00F35265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35265" w:rsidRDefault="00F35265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35265" w:rsidRPr="001C0AAD" w:rsidRDefault="00F35265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1C0AAD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232357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Image 1</w:t>
                  </w:r>
                </w:p>
              </w:tc>
            </w:tr>
            <w:tr w:rsidR="00BF4889" w:rsidRPr="00985559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DE3EFC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DE3EFC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395251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+ Murakami</w:t>
                  </w: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395251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X50</w:t>
                  </w: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D41EC" w:rsidRPr="00B07420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  <w:tr w:rsidR="00BF4889" w:rsidRPr="00B07420" w:rsidTr="00A44BEB">
        <w:tc>
          <w:tcPr>
            <w:tcW w:w="4890" w:type="dxa"/>
          </w:tcPr>
          <w:p w:rsidR="00F35265" w:rsidRPr="001C0AAD" w:rsidRDefault="00F35265" w:rsidP="00395251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F4889" w:rsidRPr="001C0AAD" w:rsidRDefault="00395251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1717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6" cy="21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1C0AAD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232357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Image 2</w:t>
                  </w:r>
                </w:p>
              </w:tc>
            </w:tr>
            <w:tr w:rsidR="00BF4889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395251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+ Murakami</w:t>
                  </w:r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395251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X200</w:t>
                  </w:r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F4889" w:rsidRPr="00B07420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  <w:tr w:rsidR="00BF4889" w:rsidRPr="00B07420" w:rsidTr="00A44BEB">
        <w:tc>
          <w:tcPr>
            <w:tcW w:w="4890" w:type="dxa"/>
          </w:tcPr>
          <w:p w:rsidR="00BF4889" w:rsidRPr="001C0AAD" w:rsidRDefault="00BF4889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F4889" w:rsidRPr="001C0AAD" w:rsidRDefault="00BD1FEF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23963" cy="219297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93" cy="220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1C0AAD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232357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Image 3</w:t>
                  </w:r>
                </w:p>
              </w:tc>
            </w:tr>
            <w:tr w:rsidR="00BF4889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232357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232357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</w:t>
                  </w:r>
                  <w:r w:rsidR="004201F8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00</w:t>
                  </w:r>
                </w:p>
              </w:tc>
            </w:tr>
            <w:tr w:rsidR="00BF4889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F4889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EC1433" w:rsidRPr="00B07420" w:rsidRDefault="00EC1433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  <w:tr w:rsidR="00BF4889" w:rsidRPr="00B07420" w:rsidTr="00A44BEB">
        <w:tc>
          <w:tcPr>
            <w:tcW w:w="4890" w:type="dxa"/>
          </w:tcPr>
          <w:p w:rsidR="00232357" w:rsidRDefault="00232357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232357" w:rsidRDefault="00232357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D7F58B" wp14:editId="72F3A2BF">
                  <wp:extent cx="2943715" cy="2208362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23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357" w:rsidRDefault="00232357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232357" w:rsidRDefault="00232357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232357" w:rsidRPr="001C0AAD" w:rsidRDefault="00232357" w:rsidP="0091745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232357" w:rsidRPr="001C0AAD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Image 4</w:t>
                  </w:r>
                </w:p>
              </w:tc>
            </w:tr>
            <w:tr w:rsidR="00232357" w:rsidRPr="00BF4889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232357" w:rsidRPr="00BF4889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232357" w:rsidRPr="00B07420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232357" w:rsidRPr="00BF4889" w:rsidRDefault="004201F8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+ Murakami</w:t>
                  </w:r>
                </w:p>
              </w:tc>
            </w:tr>
            <w:tr w:rsidR="00232357" w:rsidRPr="00B07420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232357" w:rsidRPr="00BF4889" w:rsidRDefault="004201F8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X1000</w:t>
                  </w:r>
                </w:p>
              </w:tc>
            </w:tr>
            <w:tr w:rsidR="00232357" w:rsidRPr="00B07420" w:rsidTr="00D454D6">
              <w:trPr>
                <w:trHeight w:val="270"/>
              </w:trPr>
              <w:tc>
                <w:tcPr>
                  <w:tcW w:w="1838" w:type="dxa"/>
                </w:tcPr>
                <w:p w:rsidR="00232357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232357" w:rsidRPr="00BF4889" w:rsidRDefault="00232357" w:rsidP="0023235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F4889" w:rsidRPr="00B07420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C71C2C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Dureté</w:t>
      </w:r>
      <w:proofErr w:type="spellEnd"/>
      <w:r w:rsidR="00E242DE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C71C2C" w:rsidRPr="00C71C2C">
        <w:rPr>
          <w:rFonts w:ascii="Arial" w:hAnsi="Arial" w:cs="Arial"/>
          <w:b/>
          <w:bCs/>
          <w:u w:val="single"/>
          <w:lang w:val="en-US"/>
        </w:rPr>
        <w:t>:</w:t>
      </w:r>
    </w:p>
    <w:p w:rsidR="00540741" w:rsidRDefault="00540741" w:rsidP="00C71C2C">
      <w:pPr>
        <w:ind w:right="423"/>
        <w:rPr>
          <w:rFonts w:ascii="Arial" w:hAnsi="Arial" w:cs="Arial"/>
          <w:bCs/>
          <w:lang w:val="en-US"/>
        </w:rPr>
      </w:pPr>
    </w:p>
    <w:p w:rsidR="00540741" w:rsidRPr="00232357" w:rsidRDefault="00540741" w:rsidP="00540741">
      <w:pPr>
        <w:ind w:right="423"/>
        <w:jc w:val="center"/>
        <w:rPr>
          <w:rFonts w:ascii="Arial" w:hAnsi="Arial" w:cs="Arial"/>
          <w:bCs/>
          <w:lang w:val="en-US"/>
        </w:rPr>
      </w:pPr>
      <w:proofErr w:type="spellStart"/>
      <w:r w:rsidRPr="00232357">
        <w:rPr>
          <w:rFonts w:ascii="Arial" w:hAnsi="Arial" w:cs="Arial"/>
          <w:bCs/>
          <w:lang w:val="en-US"/>
        </w:rPr>
        <w:t>Carbures</w:t>
      </w:r>
      <w:proofErr w:type="spellEnd"/>
      <w:r w:rsidRPr="00232357">
        <w:rPr>
          <w:rFonts w:ascii="Arial" w:hAnsi="Arial" w:cs="Arial"/>
          <w:bCs/>
          <w:lang w:val="en-US"/>
        </w:rPr>
        <w:t xml:space="preserve"> </w:t>
      </w:r>
      <w:proofErr w:type="spellStart"/>
      <w:r w:rsidRPr="00232357">
        <w:rPr>
          <w:rFonts w:ascii="Arial" w:hAnsi="Arial" w:cs="Arial"/>
          <w:bCs/>
          <w:lang w:val="en-US"/>
        </w:rPr>
        <w:t>sphériques</w:t>
      </w:r>
      <w:proofErr w:type="spellEnd"/>
      <w:r w:rsidRPr="00232357">
        <w:rPr>
          <w:rFonts w:ascii="Arial" w:hAnsi="Arial" w:cs="Arial"/>
          <w:bCs/>
          <w:lang w:val="en-US"/>
        </w:rPr>
        <w:t xml:space="preserve"> </w:t>
      </w:r>
      <w:r w:rsidRPr="00232357">
        <w:rPr>
          <w:rFonts w:ascii="Arial" w:hAnsi="Arial" w:cs="Arial"/>
          <w:bCs/>
          <w:lang w:val="en-US"/>
        </w:rPr>
        <w:tab/>
        <w:t xml:space="preserve">                           </w:t>
      </w:r>
      <w:proofErr w:type="spellStart"/>
      <w:r w:rsidRPr="00232357">
        <w:rPr>
          <w:rFonts w:ascii="Arial" w:hAnsi="Arial" w:cs="Arial"/>
          <w:bCs/>
          <w:lang w:val="en-US"/>
        </w:rPr>
        <w:t>Carbures</w:t>
      </w:r>
      <w:proofErr w:type="spellEnd"/>
      <w:r w:rsidRPr="00232357">
        <w:rPr>
          <w:rFonts w:ascii="Arial" w:hAnsi="Arial" w:cs="Arial"/>
          <w:bCs/>
          <w:lang w:val="en-US"/>
        </w:rPr>
        <w:t xml:space="preserve"> </w:t>
      </w:r>
      <w:proofErr w:type="spellStart"/>
      <w:r w:rsidRPr="00232357">
        <w:rPr>
          <w:rFonts w:ascii="Arial" w:hAnsi="Arial" w:cs="Arial"/>
          <w:bCs/>
          <w:lang w:val="en-US"/>
        </w:rPr>
        <w:t>concassés</w:t>
      </w:r>
      <w:proofErr w:type="spellEnd"/>
    </w:p>
    <w:p w:rsidR="00917450" w:rsidRDefault="00540741" w:rsidP="00F35265">
      <w:pPr>
        <w:ind w:right="423"/>
        <w:rPr>
          <w:rFonts w:ascii="Arial" w:hAnsi="Arial" w:cs="Arial"/>
          <w:bCs/>
          <w:lang w:val="en-US"/>
        </w:rPr>
      </w:pPr>
      <w:r>
        <w:rPr>
          <w:noProof/>
        </w:rPr>
        <w:drawing>
          <wp:inline distT="0" distB="0" distL="0" distR="0" wp14:anchorId="6CF0973D" wp14:editId="2E463FAB">
            <wp:extent cx="2999740" cy="2302027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82" t="7289" r="5242"/>
                    <a:stretch/>
                  </pic:blipFill>
                  <pic:spPr bwMode="auto">
                    <a:xfrm>
                      <a:off x="0" y="0"/>
                      <a:ext cx="3040833" cy="233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442E5" wp14:editId="56470136">
            <wp:extent cx="2743200" cy="2228119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813"/>
                    <a:stretch/>
                  </pic:blipFill>
                  <pic:spPr bwMode="auto">
                    <a:xfrm>
                      <a:off x="0" y="0"/>
                      <a:ext cx="2795311" cy="227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450" w:rsidRDefault="00917450" w:rsidP="00917450">
      <w:pPr>
        <w:ind w:right="423"/>
        <w:jc w:val="center"/>
        <w:rPr>
          <w:rFonts w:ascii="Arial" w:hAnsi="Arial" w:cs="Arial"/>
          <w:bCs/>
          <w:lang w:val="en-US"/>
        </w:rPr>
      </w:pPr>
    </w:p>
    <w:p w:rsidR="00917450" w:rsidRDefault="00917450" w:rsidP="00232357">
      <w:pPr>
        <w:ind w:right="423"/>
        <w:jc w:val="center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Matrice</w:t>
      </w:r>
      <w:proofErr w:type="spellEnd"/>
    </w:p>
    <w:p w:rsidR="0077260A" w:rsidRDefault="00917450" w:rsidP="00232357">
      <w:pPr>
        <w:ind w:right="423"/>
        <w:jc w:val="center"/>
        <w:rPr>
          <w:rFonts w:ascii="Arial" w:hAnsi="Arial" w:cs="Arial"/>
          <w:bCs/>
          <w:lang w:val="en-US"/>
        </w:rPr>
      </w:pPr>
      <w:r>
        <w:rPr>
          <w:noProof/>
        </w:rPr>
        <w:drawing>
          <wp:inline distT="0" distB="0" distL="0" distR="0" wp14:anchorId="6586A87A" wp14:editId="65DC2C0B">
            <wp:extent cx="3714667" cy="2745740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564"/>
                    <a:stretch/>
                  </pic:blipFill>
                  <pic:spPr bwMode="auto">
                    <a:xfrm>
                      <a:off x="0" y="0"/>
                      <a:ext cx="3730449" cy="275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A89" w:rsidRDefault="00672A89" w:rsidP="00C71C2C">
      <w:pPr>
        <w:ind w:right="423"/>
        <w:rPr>
          <w:rFonts w:ascii="Arial" w:hAnsi="Arial" w:cs="Arial"/>
          <w:bCs/>
          <w:sz w:val="20"/>
          <w:lang w:val="en-US"/>
        </w:rPr>
      </w:pPr>
    </w:p>
    <w:p w:rsidR="0077260A" w:rsidRDefault="00917450" w:rsidP="00C71C2C">
      <w:pPr>
        <w:ind w:right="423"/>
        <w:rPr>
          <w:rFonts w:ascii="Arial" w:hAnsi="Arial" w:cs="Arial"/>
          <w:bCs/>
          <w:sz w:val="20"/>
          <w:lang w:val="en-US"/>
        </w:rPr>
      </w:pPr>
      <w:r w:rsidRPr="00F35265">
        <w:rPr>
          <w:rFonts w:ascii="Arial" w:hAnsi="Arial" w:cs="Arial"/>
          <w:bCs/>
          <w:sz w:val="20"/>
          <w:lang w:val="en-US"/>
        </w:rPr>
        <w:t xml:space="preserve">Les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hétégéronéités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dans l</w:t>
      </w:r>
      <w:r w:rsidR="005D1CF3">
        <w:rPr>
          <w:rFonts w:ascii="Arial" w:hAnsi="Arial" w:cs="Arial"/>
          <w:bCs/>
          <w:sz w:val="20"/>
          <w:lang w:val="en-US"/>
        </w:rPr>
        <w:t>es</w:t>
      </w:r>
      <w:r w:rsidRPr="00F35265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valeur</w:t>
      </w:r>
      <w:r w:rsidR="005D1CF3">
        <w:rPr>
          <w:rFonts w:ascii="Arial" w:hAnsi="Arial" w:cs="Arial"/>
          <w:bCs/>
          <w:sz w:val="20"/>
          <w:lang w:val="en-US"/>
        </w:rPr>
        <w:t>s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de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dureté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peuvent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venir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de </w:t>
      </w:r>
      <w:proofErr w:type="spellStart"/>
      <w:r w:rsidRPr="00F35265">
        <w:rPr>
          <w:rFonts w:ascii="Arial" w:hAnsi="Arial" w:cs="Arial"/>
          <w:bCs/>
          <w:sz w:val="20"/>
          <w:lang w:val="en-US"/>
        </w:rPr>
        <w:t>précipités</w:t>
      </w:r>
      <w:proofErr w:type="spellEnd"/>
      <w:r w:rsidRPr="00F35265">
        <w:rPr>
          <w:rFonts w:ascii="Arial" w:hAnsi="Arial" w:cs="Arial"/>
          <w:bCs/>
          <w:sz w:val="20"/>
          <w:lang w:val="en-US"/>
        </w:rPr>
        <w:t xml:space="preserve"> </w:t>
      </w:r>
      <w:r w:rsidR="005A6E4E" w:rsidRPr="00F35265">
        <w:rPr>
          <w:rFonts w:ascii="Arial" w:hAnsi="Arial" w:cs="Arial"/>
          <w:bCs/>
          <w:sz w:val="20"/>
          <w:lang w:val="en-US"/>
        </w:rPr>
        <w:t xml:space="preserve">de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carbures</w:t>
      </w:r>
      <w:proofErr w:type="spellEnd"/>
      <w:r w:rsidR="005A6E4E" w:rsidRPr="00F35265">
        <w:rPr>
          <w:rFonts w:ascii="Arial" w:hAnsi="Arial" w:cs="Arial"/>
          <w:bCs/>
          <w:sz w:val="20"/>
          <w:lang w:val="en-US"/>
        </w:rPr>
        <w:t xml:space="preserve"> dans la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matrice</w:t>
      </w:r>
      <w:proofErr w:type="spellEnd"/>
      <w:r w:rsidR="005A6E4E" w:rsidRPr="00F35265">
        <w:rPr>
          <w:rFonts w:ascii="Arial" w:hAnsi="Arial" w:cs="Arial"/>
          <w:bCs/>
          <w:sz w:val="20"/>
          <w:lang w:val="en-US"/>
        </w:rPr>
        <w:t xml:space="preserve">,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formés</w:t>
      </w:r>
      <w:proofErr w:type="spellEnd"/>
      <w:r w:rsidR="005A6E4E" w:rsidRPr="00F35265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lors</w:t>
      </w:r>
      <w:proofErr w:type="spellEnd"/>
      <w:r w:rsidR="005A6E4E" w:rsidRPr="00F35265">
        <w:rPr>
          <w:rFonts w:ascii="Arial" w:hAnsi="Arial" w:cs="Arial"/>
          <w:bCs/>
          <w:sz w:val="20"/>
          <w:lang w:val="en-US"/>
        </w:rPr>
        <w:t xml:space="preserve"> du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refroidissement</w:t>
      </w:r>
      <w:proofErr w:type="spellEnd"/>
      <w:r w:rsidR="005A6E4E" w:rsidRPr="00F35265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5A6E4E" w:rsidRPr="00F35265">
        <w:rPr>
          <w:rFonts w:ascii="Arial" w:hAnsi="Arial" w:cs="Arial"/>
          <w:bCs/>
          <w:sz w:val="20"/>
          <w:lang w:val="en-US"/>
        </w:rPr>
        <w:t>rapide</w:t>
      </w:r>
      <w:proofErr w:type="spellEnd"/>
      <w:r w:rsidR="00232357">
        <w:rPr>
          <w:rFonts w:ascii="Arial" w:hAnsi="Arial" w:cs="Arial"/>
          <w:bCs/>
          <w:sz w:val="20"/>
          <w:lang w:val="en-US"/>
        </w:rPr>
        <w:t xml:space="preserve"> (</w:t>
      </w:r>
      <w:proofErr w:type="spellStart"/>
      <w:r w:rsidR="00232357">
        <w:rPr>
          <w:rFonts w:ascii="Arial" w:hAnsi="Arial" w:cs="Arial"/>
          <w:bCs/>
          <w:sz w:val="20"/>
          <w:lang w:val="en-US"/>
        </w:rPr>
        <w:t>voir</w:t>
      </w:r>
      <w:proofErr w:type="spellEnd"/>
      <w:r w:rsidR="00232357">
        <w:rPr>
          <w:rFonts w:ascii="Arial" w:hAnsi="Arial" w:cs="Arial"/>
          <w:bCs/>
          <w:sz w:val="20"/>
          <w:lang w:val="en-US"/>
        </w:rPr>
        <w:t xml:space="preserve"> image 4).</w:t>
      </w:r>
    </w:p>
    <w:p w:rsidR="006578D4" w:rsidRDefault="006578D4" w:rsidP="00C71C2C">
      <w:pPr>
        <w:ind w:right="423"/>
        <w:rPr>
          <w:rFonts w:ascii="Arial" w:hAnsi="Arial" w:cs="Arial"/>
          <w:bCs/>
          <w:sz w:val="20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DE3482" w:rsidRDefault="00DE348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6578D4" w:rsidRPr="006578D4" w:rsidRDefault="006578D4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 w:rsidRPr="006578D4">
        <w:rPr>
          <w:rFonts w:ascii="Arial" w:hAnsi="Arial" w:cs="Arial"/>
          <w:b/>
          <w:bCs/>
          <w:u w:val="single"/>
          <w:lang w:val="en-US"/>
        </w:rPr>
        <w:lastRenderedPageBreak/>
        <w:t>Test abrasion (G65):</w:t>
      </w:r>
    </w:p>
    <w:p w:rsidR="00540741" w:rsidRDefault="00540741" w:rsidP="00C71C2C">
      <w:pPr>
        <w:ind w:right="423"/>
        <w:rPr>
          <w:rFonts w:ascii="Arial" w:hAnsi="Arial" w:cs="Arial"/>
          <w:bCs/>
          <w:lang w:val="en-US"/>
        </w:rPr>
      </w:pPr>
    </w:p>
    <w:p w:rsidR="00DE3482" w:rsidRDefault="00672A89" w:rsidP="00C71C2C">
      <w:pPr>
        <w:ind w:right="423"/>
        <w:rPr>
          <w:rFonts w:ascii="Arial" w:hAnsi="Arial" w:cs="Arial"/>
          <w:bCs/>
          <w:lang w:val="en-US"/>
        </w:rPr>
      </w:pPr>
      <w:r w:rsidRPr="00F16E0E">
        <w:rPr>
          <w:rFonts w:ascii="Arial" w:hAnsi="Arial" w:cs="Arial"/>
          <w:bCs/>
          <w:sz w:val="20"/>
          <w:lang w:val="en-US"/>
        </w:rPr>
        <w:t xml:space="preserve">2 tests G65 </w:t>
      </w:r>
      <w:proofErr w:type="spellStart"/>
      <w:r w:rsidRPr="00F16E0E">
        <w:rPr>
          <w:rFonts w:ascii="Arial" w:hAnsi="Arial" w:cs="Arial"/>
          <w:bCs/>
          <w:sz w:val="20"/>
          <w:lang w:val="en-US"/>
        </w:rPr>
        <w:t>ont</w:t>
      </w:r>
      <w:proofErr w:type="spellEnd"/>
      <w:r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16E0E">
        <w:rPr>
          <w:rFonts w:ascii="Arial" w:hAnsi="Arial" w:cs="Arial"/>
          <w:bCs/>
          <w:sz w:val="20"/>
          <w:lang w:val="en-US"/>
        </w:rPr>
        <w:t>été</w:t>
      </w:r>
      <w:proofErr w:type="spellEnd"/>
      <w:r w:rsidRPr="00F16E0E">
        <w:rPr>
          <w:rFonts w:ascii="Arial" w:hAnsi="Arial" w:cs="Arial"/>
          <w:bCs/>
          <w:sz w:val="20"/>
          <w:lang w:val="en-US"/>
        </w:rPr>
        <w:t xml:space="preserve"> conduits sur des </w:t>
      </w:r>
      <w:proofErr w:type="spellStart"/>
      <w:r w:rsidRPr="00F16E0E">
        <w:rPr>
          <w:rFonts w:ascii="Arial" w:hAnsi="Arial" w:cs="Arial"/>
          <w:bCs/>
          <w:sz w:val="20"/>
          <w:lang w:val="en-US"/>
        </w:rPr>
        <w:t>dépôts</w:t>
      </w:r>
      <w:proofErr w:type="spellEnd"/>
      <w:r w:rsidRPr="00F16E0E">
        <w:rPr>
          <w:rFonts w:ascii="Arial" w:hAnsi="Arial" w:cs="Arial"/>
          <w:bCs/>
          <w:sz w:val="20"/>
          <w:lang w:val="en-US"/>
        </w:rPr>
        <w:t xml:space="preserve"> de cordon.</w:t>
      </w:r>
    </w:p>
    <w:p w:rsidR="00672A89" w:rsidRDefault="00672A89" w:rsidP="00C71C2C">
      <w:pPr>
        <w:ind w:right="423"/>
        <w:rPr>
          <w:rFonts w:ascii="Arial" w:hAnsi="Arial" w:cs="Arial"/>
          <w:bCs/>
          <w:lang w:val="en-US"/>
        </w:rPr>
      </w:pPr>
    </w:p>
    <w:tbl>
      <w:tblPr>
        <w:tblW w:w="7933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54"/>
        <w:gridCol w:w="2126"/>
        <w:gridCol w:w="2268"/>
      </w:tblGrid>
      <w:tr w:rsidR="00672A89" w:rsidRPr="00672A89" w:rsidTr="00EA29E4">
        <w:trPr>
          <w:trHeight w:val="555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672A89" w:rsidRPr="00672A89" w:rsidRDefault="00672A89" w:rsidP="00672A8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Echantillon 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:rsidR="00672A89" w:rsidRPr="00672A89" w:rsidRDefault="00672A89" w:rsidP="00672A8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Nb de tours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672A89" w:rsidRPr="00672A89" w:rsidRDefault="00672A89" w:rsidP="00672A8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Perte de masse</w:t>
            </w:r>
            <w:r w:rsidR="00EA29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(g)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72A89" w:rsidRPr="00672A89" w:rsidRDefault="00672A89" w:rsidP="00672A8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Perte de volume</w:t>
            </w:r>
            <w:r w:rsidR="00EA29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(cm</w:t>
            </w:r>
            <w:r w:rsidR="00EA29E4" w:rsidRPr="00EA29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="00EA29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672A89" w:rsidRPr="00672A89" w:rsidTr="00EA29E4">
        <w:trPr>
          <w:trHeight w:val="581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Zigong cordon 1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0,013</w:t>
            </w:r>
          </w:p>
        </w:tc>
      </w:tr>
      <w:tr w:rsidR="00672A89" w:rsidRPr="00672A89" w:rsidTr="00EA29E4">
        <w:trPr>
          <w:trHeight w:val="559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Zigong cordon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2A89" w:rsidRPr="00672A89" w:rsidRDefault="00672A89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72A8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0,021</w:t>
            </w:r>
          </w:p>
        </w:tc>
      </w:tr>
      <w:tr w:rsidR="00F16E0E" w:rsidRPr="00672A89" w:rsidTr="00EA29E4">
        <w:trPr>
          <w:trHeight w:val="559"/>
        </w:trPr>
        <w:tc>
          <w:tcPr>
            <w:tcW w:w="1985" w:type="dxa"/>
            <w:shd w:val="clear" w:color="auto" w:fill="auto"/>
            <w:noWrap/>
            <w:vAlign w:val="bottom"/>
          </w:tcPr>
          <w:p w:rsidR="00F16E0E" w:rsidRPr="00672A89" w:rsidRDefault="00F16E0E" w:rsidP="00672A8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Technosphere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GN</w:t>
            </w:r>
          </w:p>
        </w:tc>
        <w:tc>
          <w:tcPr>
            <w:tcW w:w="1554" w:type="dxa"/>
            <w:shd w:val="clear" w:color="auto" w:fill="auto"/>
            <w:noWrap/>
            <w:vAlign w:val="bottom"/>
          </w:tcPr>
          <w:p w:rsidR="00F16E0E" w:rsidRPr="00672A89" w:rsidRDefault="00F16E0E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F16E0E" w:rsidRPr="00672A89" w:rsidRDefault="00F16E0E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0,27 g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F16E0E" w:rsidRPr="00672A89" w:rsidRDefault="00F16E0E" w:rsidP="00672A89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672A89" w:rsidRDefault="00672A89" w:rsidP="00C71C2C">
      <w:pPr>
        <w:ind w:right="423"/>
        <w:rPr>
          <w:rFonts w:ascii="Arial" w:hAnsi="Arial" w:cs="Arial"/>
          <w:bCs/>
          <w:lang w:val="en-US"/>
        </w:rPr>
      </w:pPr>
    </w:p>
    <w:p w:rsidR="006578D4" w:rsidRPr="00F16E0E" w:rsidRDefault="00EA29E4" w:rsidP="00C71C2C">
      <w:pPr>
        <w:ind w:right="423"/>
        <w:rPr>
          <w:rFonts w:ascii="Arial" w:hAnsi="Arial" w:cs="Arial"/>
          <w:bCs/>
          <w:sz w:val="20"/>
          <w:lang w:val="en-US"/>
        </w:rPr>
      </w:pPr>
      <w:r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Ces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résultats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sont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très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similaires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à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ceux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obtenus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pour le cordon </w:t>
      </w:r>
      <w:proofErr w:type="spellStart"/>
      <w:r w:rsidR="00F16E0E" w:rsidRPr="00F16E0E">
        <w:rPr>
          <w:rFonts w:ascii="Arial" w:hAnsi="Arial" w:cs="Arial"/>
          <w:bCs/>
          <w:sz w:val="20"/>
          <w:lang w:val="en-US"/>
        </w:rPr>
        <w:t>Technosphère</w:t>
      </w:r>
      <w:proofErr w:type="spellEnd"/>
      <w:r w:rsidR="00F16E0E" w:rsidRPr="00F16E0E">
        <w:rPr>
          <w:rFonts w:ascii="Arial" w:hAnsi="Arial" w:cs="Arial"/>
          <w:bCs/>
          <w:sz w:val="20"/>
          <w:lang w:val="en-US"/>
        </w:rPr>
        <w:t xml:space="preserve"> GN.</w:t>
      </w:r>
    </w:p>
    <w:p w:rsidR="00EA29E4" w:rsidRPr="00C71C2C" w:rsidRDefault="00EA29E4" w:rsidP="00C71C2C">
      <w:pPr>
        <w:ind w:right="423"/>
        <w:rPr>
          <w:rFonts w:ascii="Arial" w:hAnsi="Arial" w:cs="Arial"/>
          <w:bCs/>
          <w:lang w:val="en-US"/>
        </w:rPr>
      </w:pPr>
    </w:p>
    <w:p w:rsidR="00F16E0E" w:rsidRDefault="00F16E0E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07CF1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0F6D20">
        <w:rPr>
          <w:rFonts w:ascii="Arial" w:hAnsi="Arial" w:cs="Arial"/>
          <w:b/>
          <w:bCs/>
          <w:u w:val="single"/>
          <w:lang w:val="en-US"/>
        </w:rPr>
        <w:t>Comment</w:t>
      </w:r>
      <w:r w:rsidR="00251C5B">
        <w:rPr>
          <w:rFonts w:ascii="Arial" w:hAnsi="Arial" w:cs="Arial"/>
          <w:b/>
          <w:bCs/>
          <w:u w:val="single"/>
          <w:lang w:val="en-US"/>
        </w:rPr>
        <w:t>aire</w:t>
      </w:r>
      <w:r w:rsidRPr="000F6D2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(Comments)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</w:p>
    <w:p w:rsidR="000F6D20" w:rsidRPr="000F6D20" w:rsidRDefault="000F6D2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31190E" w:rsidRDefault="00F16E0E" w:rsidP="000B080F">
      <w:pPr>
        <w:ind w:right="423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 xml:space="preserve">Ce </w:t>
      </w:r>
      <w:proofErr w:type="spellStart"/>
      <w:r>
        <w:rPr>
          <w:rFonts w:ascii="Arial" w:hAnsi="Arial" w:cs="Arial"/>
          <w:bCs/>
          <w:sz w:val="20"/>
          <w:lang w:val="en-US"/>
        </w:rPr>
        <w:t>produit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concurrent </w:t>
      </w:r>
      <w:proofErr w:type="spellStart"/>
      <w:r>
        <w:rPr>
          <w:rFonts w:ascii="Arial" w:hAnsi="Arial" w:cs="Arial"/>
          <w:bCs/>
          <w:sz w:val="20"/>
          <w:lang w:val="en-US"/>
        </w:rPr>
        <w:t>montre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des </w:t>
      </w:r>
      <w:proofErr w:type="spellStart"/>
      <w:r>
        <w:rPr>
          <w:rFonts w:ascii="Arial" w:hAnsi="Arial" w:cs="Arial"/>
          <w:bCs/>
          <w:sz w:val="20"/>
          <w:lang w:val="en-US"/>
        </w:rPr>
        <w:t>résultats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similaires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au </w:t>
      </w:r>
      <w:proofErr w:type="spellStart"/>
      <w:r>
        <w:rPr>
          <w:rFonts w:ascii="Arial" w:hAnsi="Arial" w:cs="Arial"/>
          <w:bCs/>
          <w:sz w:val="20"/>
          <w:lang w:val="en-US"/>
        </w:rPr>
        <w:t>Technosphère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fabriqué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à </w:t>
      </w:r>
      <w:proofErr w:type="spellStart"/>
      <w:r>
        <w:rPr>
          <w:rFonts w:ascii="Arial" w:hAnsi="Arial" w:cs="Arial"/>
          <w:bCs/>
          <w:sz w:val="20"/>
          <w:lang w:val="en-US"/>
        </w:rPr>
        <w:t>Technogenia</w:t>
      </w:r>
      <w:proofErr w:type="spellEnd"/>
      <w:r>
        <w:rPr>
          <w:rFonts w:ascii="Arial" w:hAnsi="Arial" w:cs="Arial"/>
          <w:bCs/>
          <w:sz w:val="20"/>
          <w:lang w:val="en-US"/>
        </w:rPr>
        <w:t>.</w:t>
      </w:r>
    </w:p>
    <w:p w:rsidR="00F16E0E" w:rsidRPr="00232357" w:rsidRDefault="00F16E0E" w:rsidP="000B080F">
      <w:pPr>
        <w:ind w:right="423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 xml:space="preserve">Il </w:t>
      </w:r>
      <w:proofErr w:type="spellStart"/>
      <w:r>
        <w:rPr>
          <w:rFonts w:ascii="Arial" w:hAnsi="Arial" w:cs="Arial"/>
          <w:bCs/>
          <w:sz w:val="20"/>
          <w:lang w:val="en-US"/>
        </w:rPr>
        <w:t>semblerai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que le mélange de </w:t>
      </w:r>
      <w:proofErr w:type="spellStart"/>
      <w:r>
        <w:rPr>
          <w:rFonts w:ascii="Arial" w:hAnsi="Arial" w:cs="Arial"/>
          <w:bCs/>
          <w:sz w:val="20"/>
          <w:lang w:val="en-US"/>
        </w:rPr>
        <w:t>carbures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concassés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et </w:t>
      </w:r>
      <w:proofErr w:type="spellStart"/>
      <w:r>
        <w:rPr>
          <w:rFonts w:ascii="Arial" w:hAnsi="Arial" w:cs="Arial"/>
          <w:bCs/>
          <w:sz w:val="20"/>
          <w:lang w:val="en-US"/>
        </w:rPr>
        <w:t>sphériques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permet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un </w:t>
      </w:r>
      <w:proofErr w:type="spellStart"/>
      <w:r>
        <w:rPr>
          <w:rFonts w:ascii="Arial" w:hAnsi="Arial" w:cs="Arial"/>
          <w:bCs/>
          <w:sz w:val="20"/>
          <w:lang w:val="en-US"/>
        </w:rPr>
        <w:t>meilleur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agencement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de la </w:t>
      </w:r>
      <w:proofErr w:type="spellStart"/>
      <w:r>
        <w:rPr>
          <w:rFonts w:ascii="Arial" w:hAnsi="Arial" w:cs="Arial"/>
          <w:bCs/>
          <w:sz w:val="20"/>
          <w:lang w:val="en-US"/>
        </w:rPr>
        <w:t>couche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depose et </w:t>
      </w:r>
      <w:proofErr w:type="spellStart"/>
      <w:r>
        <w:rPr>
          <w:rFonts w:ascii="Arial" w:hAnsi="Arial" w:cs="Arial"/>
          <w:bCs/>
          <w:sz w:val="20"/>
          <w:lang w:val="en-US"/>
        </w:rPr>
        <w:t>limite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la segregation des </w:t>
      </w:r>
      <w:proofErr w:type="spellStart"/>
      <w:r>
        <w:rPr>
          <w:rFonts w:ascii="Arial" w:hAnsi="Arial" w:cs="Arial"/>
          <w:bCs/>
          <w:sz w:val="20"/>
          <w:lang w:val="en-US"/>
        </w:rPr>
        <w:t>carbures</w:t>
      </w:r>
      <w:proofErr w:type="spellEnd"/>
      <w:r>
        <w:rPr>
          <w:rFonts w:ascii="Arial" w:hAnsi="Arial" w:cs="Arial"/>
          <w:bCs/>
          <w:sz w:val="20"/>
          <w:lang w:val="en-US"/>
        </w:rPr>
        <w:t>.</w:t>
      </w:r>
      <w:bookmarkStart w:id="0" w:name="_GoBack"/>
      <w:bookmarkEnd w:id="0"/>
    </w:p>
    <w:sectPr w:rsidR="00F16E0E" w:rsidRPr="00232357" w:rsidSect="00BF4889">
      <w:headerReference w:type="default" r:id="rId22"/>
      <w:headerReference w:type="first" r:id="rId23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A30" w:rsidRDefault="007F7A30">
      <w:r>
        <w:separator/>
      </w:r>
    </w:p>
  </w:endnote>
  <w:endnote w:type="continuationSeparator" w:id="0">
    <w:p w:rsidR="007F7A30" w:rsidRDefault="007F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A30" w:rsidRDefault="007F7A30">
      <w:r>
        <w:separator/>
      </w:r>
    </w:p>
  </w:footnote>
  <w:footnote w:type="continuationSeparator" w:id="0">
    <w:p w:rsidR="007F7A30" w:rsidRDefault="007F7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7D75CF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>Benchmark Cordon Zigong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7D75CF">
            <w:rPr>
              <w:rFonts w:ascii="Calibri" w:eastAsia="Times New Roman" w:hAnsi="Calibri"/>
              <w:color w:val="000000"/>
              <w:sz w:val="14"/>
              <w:szCs w:val="14"/>
            </w:rPr>
            <w:t>06/12/21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Pr="00137787">
            <w:rPr>
              <w:rFonts w:ascii="Calibri" w:eastAsia="Times New Roman" w:hAnsi="Calibri"/>
              <w:b/>
              <w:bCs/>
              <w:color w:val="000000"/>
              <w:sz w:val="22"/>
              <w:szCs w:val="22"/>
            </w:rPr>
            <w:t xml:space="preserve">1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E5B9E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:rsidR="0031190E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B65EFD" w:rsidRDefault="00B65EFD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285"/>
      <w:gridCol w:w="3394"/>
    </w:tblGrid>
    <w:tr w:rsidR="00B65EFD" w:rsidRPr="00B65EFD" w:rsidTr="00B65EFD">
      <w:trPr>
        <w:trHeight w:hRule="exact" w:val="397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96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2307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457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:rsidTr="00B65EFD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860" w:type="dxa"/>
          <w:gridSpan w:val="3"/>
          <w:tcBorders>
            <w:left w:val="nil"/>
          </w:tcBorders>
          <w:vAlign w:val="center"/>
        </w:tcPr>
        <w:p w:rsidR="0031190E" w:rsidRPr="0006609A" w:rsidRDefault="0031190E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C67D27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0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3"/>
  </w:num>
  <w:num w:numId="5">
    <w:abstractNumId w:val="10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7"/>
  </w:num>
  <w:num w:numId="15">
    <w:abstractNumId w:val="1"/>
  </w:num>
  <w:num w:numId="16">
    <w:abstractNumId w:val="14"/>
  </w:num>
  <w:num w:numId="17">
    <w:abstractNumId w:val="2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30"/>
    <w:rsid w:val="000421C7"/>
    <w:rsid w:val="0006419C"/>
    <w:rsid w:val="0006609A"/>
    <w:rsid w:val="00070304"/>
    <w:rsid w:val="000838D1"/>
    <w:rsid w:val="00086FB8"/>
    <w:rsid w:val="000A04AA"/>
    <w:rsid w:val="000A53BC"/>
    <w:rsid w:val="000B080F"/>
    <w:rsid w:val="000D2A1C"/>
    <w:rsid w:val="000F6D20"/>
    <w:rsid w:val="00112E95"/>
    <w:rsid w:val="00126D9F"/>
    <w:rsid w:val="00130F9C"/>
    <w:rsid w:val="001358F9"/>
    <w:rsid w:val="001414D2"/>
    <w:rsid w:val="00154A2E"/>
    <w:rsid w:val="00162A40"/>
    <w:rsid w:val="001851AF"/>
    <w:rsid w:val="001A05D6"/>
    <w:rsid w:val="001C0AAD"/>
    <w:rsid w:val="001C2631"/>
    <w:rsid w:val="002128EF"/>
    <w:rsid w:val="00232357"/>
    <w:rsid w:val="0023526F"/>
    <w:rsid w:val="00242F9C"/>
    <w:rsid w:val="00245308"/>
    <w:rsid w:val="00251C5B"/>
    <w:rsid w:val="0025571C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304C9"/>
    <w:rsid w:val="00333C72"/>
    <w:rsid w:val="00354064"/>
    <w:rsid w:val="003873AA"/>
    <w:rsid w:val="00391EFD"/>
    <w:rsid w:val="00395251"/>
    <w:rsid w:val="003A509F"/>
    <w:rsid w:val="003A6133"/>
    <w:rsid w:val="003C0762"/>
    <w:rsid w:val="003D2805"/>
    <w:rsid w:val="003E0AA0"/>
    <w:rsid w:val="003F1A34"/>
    <w:rsid w:val="004201F8"/>
    <w:rsid w:val="0044382F"/>
    <w:rsid w:val="004642E4"/>
    <w:rsid w:val="00474C0E"/>
    <w:rsid w:val="00476DB7"/>
    <w:rsid w:val="0049314B"/>
    <w:rsid w:val="00495E13"/>
    <w:rsid w:val="004961F2"/>
    <w:rsid w:val="004A06CC"/>
    <w:rsid w:val="004A3203"/>
    <w:rsid w:val="004E44F5"/>
    <w:rsid w:val="004E78E8"/>
    <w:rsid w:val="004F37F1"/>
    <w:rsid w:val="004F649D"/>
    <w:rsid w:val="00523029"/>
    <w:rsid w:val="00530322"/>
    <w:rsid w:val="00540741"/>
    <w:rsid w:val="00555902"/>
    <w:rsid w:val="00566D3E"/>
    <w:rsid w:val="005862AF"/>
    <w:rsid w:val="00591EC0"/>
    <w:rsid w:val="005925DD"/>
    <w:rsid w:val="005A6E4E"/>
    <w:rsid w:val="005B46D2"/>
    <w:rsid w:val="005B70D9"/>
    <w:rsid w:val="005C3B6C"/>
    <w:rsid w:val="005D1CF3"/>
    <w:rsid w:val="005F5A36"/>
    <w:rsid w:val="005F7088"/>
    <w:rsid w:val="00602699"/>
    <w:rsid w:val="006037D9"/>
    <w:rsid w:val="0062201E"/>
    <w:rsid w:val="00631D36"/>
    <w:rsid w:val="00642DF0"/>
    <w:rsid w:val="00646EB6"/>
    <w:rsid w:val="006578D4"/>
    <w:rsid w:val="00672A89"/>
    <w:rsid w:val="006768E3"/>
    <w:rsid w:val="00685772"/>
    <w:rsid w:val="0069328F"/>
    <w:rsid w:val="006A0B19"/>
    <w:rsid w:val="006A3DC7"/>
    <w:rsid w:val="006A57CD"/>
    <w:rsid w:val="006B194F"/>
    <w:rsid w:val="006D11B3"/>
    <w:rsid w:val="007244EE"/>
    <w:rsid w:val="00730339"/>
    <w:rsid w:val="00735CCD"/>
    <w:rsid w:val="00747428"/>
    <w:rsid w:val="00756289"/>
    <w:rsid w:val="0077260A"/>
    <w:rsid w:val="00791B56"/>
    <w:rsid w:val="007B6553"/>
    <w:rsid w:val="007D3FE1"/>
    <w:rsid w:val="007D75CF"/>
    <w:rsid w:val="007F10ED"/>
    <w:rsid w:val="007F7A30"/>
    <w:rsid w:val="00803E5A"/>
    <w:rsid w:val="00805F7A"/>
    <w:rsid w:val="00813DDE"/>
    <w:rsid w:val="008238B3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9107A4"/>
    <w:rsid w:val="00917450"/>
    <w:rsid w:val="009362E5"/>
    <w:rsid w:val="00936E39"/>
    <w:rsid w:val="009531AE"/>
    <w:rsid w:val="00955AFB"/>
    <w:rsid w:val="0095651B"/>
    <w:rsid w:val="00957347"/>
    <w:rsid w:val="00985559"/>
    <w:rsid w:val="0099440D"/>
    <w:rsid w:val="009A4156"/>
    <w:rsid w:val="009E788B"/>
    <w:rsid w:val="009F4DB1"/>
    <w:rsid w:val="00A11950"/>
    <w:rsid w:val="00A16D2C"/>
    <w:rsid w:val="00A252C9"/>
    <w:rsid w:val="00A36AEA"/>
    <w:rsid w:val="00A44BEB"/>
    <w:rsid w:val="00A67B6D"/>
    <w:rsid w:val="00A83678"/>
    <w:rsid w:val="00AA5535"/>
    <w:rsid w:val="00AA7B87"/>
    <w:rsid w:val="00AB2EE7"/>
    <w:rsid w:val="00AB6C06"/>
    <w:rsid w:val="00AC3E51"/>
    <w:rsid w:val="00AC7722"/>
    <w:rsid w:val="00AD64BE"/>
    <w:rsid w:val="00AE0D6C"/>
    <w:rsid w:val="00AE3BD7"/>
    <w:rsid w:val="00AF0FE6"/>
    <w:rsid w:val="00B07420"/>
    <w:rsid w:val="00B07CF1"/>
    <w:rsid w:val="00B129D9"/>
    <w:rsid w:val="00B12C82"/>
    <w:rsid w:val="00B327EE"/>
    <w:rsid w:val="00B3417D"/>
    <w:rsid w:val="00B65EFD"/>
    <w:rsid w:val="00B67E71"/>
    <w:rsid w:val="00B74DC1"/>
    <w:rsid w:val="00B751E3"/>
    <w:rsid w:val="00B75445"/>
    <w:rsid w:val="00B85B95"/>
    <w:rsid w:val="00BB75B8"/>
    <w:rsid w:val="00BC3B80"/>
    <w:rsid w:val="00BD1FEF"/>
    <w:rsid w:val="00BD41EC"/>
    <w:rsid w:val="00BE21F2"/>
    <w:rsid w:val="00BF0A16"/>
    <w:rsid w:val="00BF4889"/>
    <w:rsid w:val="00C467A3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3F67"/>
    <w:rsid w:val="00DA4DDB"/>
    <w:rsid w:val="00DB2D1D"/>
    <w:rsid w:val="00DD3EF9"/>
    <w:rsid w:val="00DD5500"/>
    <w:rsid w:val="00DE3482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71875"/>
    <w:rsid w:val="00E8726D"/>
    <w:rsid w:val="00EA29E4"/>
    <w:rsid w:val="00EC1433"/>
    <w:rsid w:val="00EE28BF"/>
    <w:rsid w:val="00F1291B"/>
    <w:rsid w:val="00F14FBE"/>
    <w:rsid w:val="00F16E0E"/>
    <w:rsid w:val="00F20161"/>
    <w:rsid w:val="00F32B74"/>
    <w:rsid w:val="00F35265"/>
    <w:rsid w:val="00F3629A"/>
    <w:rsid w:val="00F37467"/>
    <w:rsid w:val="00F41ADE"/>
    <w:rsid w:val="00F4671F"/>
    <w:rsid w:val="00F5120F"/>
    <w:rsid w:val="00F559B4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9D68AF8"/>
  <w15:docId w15:val="{7B64E468-540B-4FCA-AD87-21EA57B0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7D7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ECHANGE\Zo&#233;%20ROULON\R&amp;D\Mod&#232;le%20rapports\30%20005-R00%20Rapport%20d'analyse%20m&#233;tallurgiq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E50FE-0822-4CC5-9872-BDE228D7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30 005-R00 Rapport d'analyse métallurgique</Template>
  <TotalTime>431</TotalTime>
  <Pages>5</Pages>
  <Words>388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18</cp:revision>
  <cp:lastPrinted>2016-10-05T13:42:00Z</cp:lastPrinted>
  <dcterms:created xsi:type="dcterms:W3CDTF">2021-12-06T13:37:00Z</dcterms:created>
  <dcterms:modified xsi:type="dcterms:W3CDTF">2021-12-20T10:47:00Z</dcterms:modified>
</cp:coreProperties>
</file>