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351" w:rsidRPr="00104829" w:rsidRDefault="00150351" w:rsidP="00150351">
      <w:pPr>
        <w:pStyle w:val="Titre2"/>
        <w:rPr>
          <w:lang w:val="fr-FR"/>
        </w:rPr>
      </w:pPr>
      <w:bookmarkStart w:id="0" w:name="_Hlk112745864"/>
      <w:r w:rsidRPr="00104829">
        <w:rPr>
          <w:lang w:val="fr-FR"/>
        </w:rPr>
        <w:t>30/08/2022. Technocore Ø 2.4 mm.</w:t>
      </w:r>
    </w:p>
    <w:p w:rsidR="00150351" w:rsidRPr="00104829" w:rsidRDefault="00150351" w:rsidP="00150351">
      <w:pPr>
        <w:rPr>
          <w:lang w:val="fr-FR"/>
        </w:rPr>
      </w:pPr>
    </w:p>
    <w:p w:rsidR="00150351" w:rsidRPr="00104829" w:rsidRDefault="00150351" w:rsidP="00150351">
      <w:pPr>
        <w:pStyle w:val="Titre3"/>
        <w:rPr>
          <w:rStyle w:val="Accentuationlgre"/>
          <w:lang w:val="fr-FR"/>
        </w:rPr>
      </w:pPr>
      <w:r w:rsidRPr="00104829">
        <w:rPr>
          <w:rStyle w:val="Accentuationlgre"/>
          <w:lang w:val="fr-FR"/>
        </w:rPr>
        <w:t>Pourquoi changer de diamètre n’est pas aussi simple ?</w:t>
      </w:r>
    </w:p>
    <w:p w:rsidR="00150351" w:rsidRPr="00104829" w:rsidRDefault="00150351" w:rsidP="00150351">
      <w:pPr>
        <w:pStyle w:val="Style1pb"/>
        <w:rPr>
          <w:rStyle w:val="Accentuationlgre"/>
          <w:i w:val="0"/>
          <w:iCs w:val="0"/>
          <w:lang w:val="fr-FR"/>
        </w:rPr>
      </w:pPr>
      <w:r w:rsidRPr="00104829">
        <w:rPr>
          <w:rStyle w:val="Accentuationlgre"/>
          <w:i w:val="0"/>
          <w:iCs w:val="0"/>
          <w:lang w:val="fr-FR"/>
        </w:rPr>
        <w:t>Le fil fourré est un tube rempli de poudre. Le tube constitue la majeure partie de la matrice, tandis que la poudre contient essentiellement du carbure.</w:t>
      </w:r>
    </w:p>
    <w:p w:rsidR="00150351" w:rsidRPr="00104829" w:rsidRDefault="00150351" w:rsidP="00150351">
      <w:pPr>
        <w:pStyle w:val="Style1pb"/>
        <w:rPr>
          <w:rStyle w:val="Accentuationlgre"/>
          <w:i w:val="0"/>
          <w:iCs w:val="0"/>
          <w:lang w:val="fr-FR"/>
        </w:rPr>
      </w:pPr>
      <w:r w:rsidRPr="00104829">
        <w:rPr>
          <w:rStyle w:val="Accentuationlgre"/>
          <w:i w:val="0"/>
          <w:iCs w:val="0"/>
          <w:lang w:val="fr-FR"/>
        </w:rPr>
        <w:t xml:space="preserve"> Pour passer de Ø 1.6 mm à Ø 2.4 mm, on utilise la même enveloppe (ou presque) alors que la quantité de carbure est plus que doublée. </w:t>
      </w:r>
    </w:p>
    <w:p w:rsidR="00150351" w:rsidRPr="00104829" w:rsidRDefault="00150351" w:rsidP="00150351">
      <w:pPr>
        <w:pStyle w:val="Style1pb"/>
        <w:rPr>
          <w:rStyle w:val="Accentuationlgre"/>
          <w:i w:val="0"/>
          <w:iCs w:val="0"/>
          <w:lang w:val="fr-FR"/>
        </w:rPr>
      </w:pPr>
      <w:r w:rsidRPr="00104829">
        <w:rPr>
          <w:rStyle w:val="Accentuationlgre"/>
          <w:i w:val="0"/>
          <w:iCs w:val="0"/>
          <w:lang w:val="fr-FR"/>
        </w:rPr>
        <w:t>Il faut donc changer de recette pour équilibrer le rapport entre matrice et carbure dans le dépôt.</w:t>
      </w:r>
    </w:p>
    <w:p w:rsidR="00150351" w:rsidRPr="00104829" w:rsidRDefault="00150351" w:rsidP="00150351">
      <w:pPr>
        <w:pStyle w:val="Titre3"/>
        <w:rPr>
          <w:rStyle w:val="Accentuationlgre"/>
          <w:i w:val="0"/>
          <w:iCs w:val="0"/>
          <w:color w:val="222222"/>
          <w:lang w:val="fr-FR"/>
        </w:rPr>
      </w:pPr>
      <w:r w:rsidRPr="00104829">
        <w:rPr>
          <w:rStyle w:val="Accentuationlgre"/>
          <w:i w:val="0"/>
          <w:iCs w:val="0"/>
          <w:color w:val="222222"/>
          <w:lang w:val="fr-FR"/>
        </w:rPr>
        <w:t>Points négatifs pour le fil Ø2.4 mm.</w:t>
      </w:r>
    </w:p>
    <w:p w:rsidR="00150351" w:rsidRPr="00104829" w:rsidRDefault="00150351" w:rsidP="00150351">
      <w:pPr>
        <w:rPr>
          <w:lang w:val="fr-FR"/>
        </w:rPr>
      </w:pPr>
    </w:p>
    <w:p w:rsidR="00150351" w:rsidRPr="00104829" w:rsidRDefault="00150351" w:rsidP="00150351">
      <w:pPr>
        <w:rPr>
          <w:lang w:val="fr-FR"/>
        </w:rPr>
      </w:pPr>
      <w:r w:rsidRPr="00104829">
        <w:rPr>
          <w:lang w:val="fr-FR"/>
        </w:rPr>
        <w:t>Le soudage du fil Ø 2.4 mm requiert plus d’énergie que le Ø 1.6 mm. Il peut moins facilement se faire à la main, même avec une torche refroidie. Il faut utiliser un robot ou au moins une table XY.</w:t>
      </w:r>
    </w:p>
    <w:p w:rsidR="00150351" w:rsidRPr="00104829" w:rsidRDefault="00150351" w:rsidP="00150351">
      <w:pPr>
        <w:rPr>
          <w:lang w:val="fr-FR"/>
        </w:rPr>
      </w:pPr>
    </w:p>
    <w:p w:rsidR="00150351" w:rsidRPr="00104829" w:rsidRDefault="00150351" w:rsidP="00150351">
      <w:pPr>
        <w:rPr>
          <w:rStyle w:val="Accentuationlgre"/>
          <w:i w:val="0"/>
          <w:iCs w:val="0"/>
          <w:color w:val="2F5496" w:themeColor="accent1" w:themeShade="BF"/>
          <w:lang w:val="fr-FR"/>
        </w:rPr>
      </w:pPr>
      <w:r w:rsidRPr="00104829">
        <w:rPr>
          <w:lang w:val="fr-FR"/>
        </w:rPr>
        <w:t>Conséquence, on ne peut pas utiliser le fil Ø 2.4 mm si on n’est pas équipé au moins d’une machine semi-automatique.</w:t>
      </w:r>
    </w:p>
    <w:p w:rsidR="00150351" w:rsidRPr="00104829" w:rsidRDefault="00150351" w:rsidP="00150351">
      <w:pPr>
        <w:pStyle w:val="Titre3"/>
        <w:rPr>
          <w:rStyle w:val="Accentuationlgre"/>
          <w:i w:val="0"/>
          <w:iCs w:val="0"/>
          <w:color w:val="2F5496" w:themeColor="accent1" w:themeShade="BF"/>
          <w:lang w:val="fr-FR"/>
        </w:rPr>
      </w:pPr>
      <w:r w:rsidRPr="00104829">
        <w:rPr>
          <w:rStyle w:val="Accentuationlgre"/>
          <w:i w:val="0"/>
          <w:iCs w:val="0"/>
          <w:color w:val="2F5496" w:themeColor="accent1" w:themeShade="BF"/>
          <w:lang w:val="fr-FR"/>
        </w:rPr>
        <w:t>Quels avantages pour le Ø 2.4mm ?</w:t>
      </w:r>
    </w:p>
    <w:p w:rsidR="00150351" w:rsidRPr="00104829" w:rsidRDefault="00150351" w:rsidP="00150351">
      <w:pPr>
        <w:pStyle w:val="Style1pb"/>
        <w:ind w:firstLine="0"/>
        <w:rPr>
          <w:rStyle w:val="Accentuationlgre"/>
          <w:i w:val="0"/>
          <w:iCs w:val="0"/>
          <w:color w:val="2F5496" w:themeColor="accent1" w:themeShade="BF"/>
          <w:lang w:val="fr-FR"/>
        </w:rPr>
      </w:pPr>
    </w:p>
    <w:p w:rsidR="00150351" w:rsidRPr="00104829" w:rsidRDefault="00150351" w:rsidP="00150351">
      <w:pPr>
        <w:pStyle w:val="Style1pb"/>
        <w:rPr>
          <w:rStyle w:val="Accentuationlgre"/>
          <w:i w:val="0"/>
          <w:iCs w:val="0"/>
          <w:lang w:val="fr-FR"/>
        </w:rPr>
      </w:pPr>
      <w:r w:rsidRPr="00104829">
        <w:rPr>
          <w:rStyle w:val="Accentuationlgre"/>
          <w:i w:val="0"/>
          <w:iCs w:val="0"/>
          <w:lang w:val="fr-FR"/>
        </w:rPr>
        <w:t>Augmenter le diamètre du fil permet :</w:t>
      </w:r>
    </w:p>
    <w:p w:rsidR="00150351" w:rsidRPr="00104829" w:rsidRDefault="00150351" w:rsidP="00150351">
      <w:pPr>
        <w:pStyle w:val="Style1pb"/>
        <w:rPr>
          <w:rStyle w:val="Accentuationlgre"/>
          <w:i w:val="0"/>
          <w:iCs w:val="0"/>
          <w:lang w:val="fr-FR"/>
        </w:rPr>
      </w:pPr>
    </w:p>
    <w:p w:rsidR="00150351" w:rsidRPr="00104829" w:rsidRDefault="00150351" w:rsidP="00150351">
      <w:pPr>
        <w:pStyle w:val="Style1pb"/>
        <w:numPr>
          <w:ilvl w:val="0"/>
          <w:numId w:val="1"/>
        </w:numPr>
        <w:rPr>
          <w:rStyle w:val="Accentuationlgre"/>
          <w:i w:val="0"/>
          <w:iCs w:val="0"/>
          <w:lang w:val="fr-FR"/>
        </w:rPr>
      </w:pPr>
      <w:r w:rsidRPr="00104829">
        <w:rPr>
          <w:rStyle w:val="Accentuationlgre"/>
          <w:i w:val="0"/>
          <w:iCs w:val="0"/>
          <w:lang w:val="fr-FR"/>
        </w:rPr>
        <w:t>d’accroitre le débit de rechargement déposé,</w:t>
      </w:r>
    </w:p>
    <w:p w:rsidR="00150351" w:rsidRPr="00104829" w:rsidRDefault="00150351" w:rsidP="00150351">
      <w:pPr>
        <w:pStyle w:val="Style1pb"/>
        <w:rPr>
          <w:rStyle w:val="Accentuationlgre"/>
          <w:i w:val="0"/>
          <w:iCs w:val="0"/>
          <w:lang w:val="fr-FR"/>
        </w:rPr>
      </w:pPr>
    </w:p>
    <w:p w:rsidR="00150351" w:rsidRPr="00104829" w:rsidRDefault="00150351" w:rsidP="00150351">
      <w:pPr>
        <w:pStyle w:val="Style1pb"/>
        <w:numPr>
          <w:ilvl w:val="0"/>
          <w:numId w:val="1"/>
        </w:numPr>
        <w:rPr>
          <w:rStyle w:val="Accentuationlgre"/>
          <w:i w:val="0"/>
          <w:iCs w:val="0"/>
          <w:lang w:val="fr-FR"/>
        </w:rPr>
      </w:pPr>
      <w:r w:rsidRPr="00104829">
        <w:rPr>
          <w:rStyle w:val="Accentuationlgre"/>
          <w:i w:val="0"/>
          <w:iCs w:val="0"/>
          <w:lang w:val="fr-FR"/>
        </w:rPr>
        <w:t>d’augmenter la taille des grains de carbure utilisés dans le mélange de poudre,</w:t>
      </w:r>
    </w:p>
    <w:p w:rsidR="00150351" w:rsidRPr="00104829" w:rsidRDefault="00150351" w:rsidP="00150351">
      <w:pPr>
        <w:pStyle w:val="Paragraphedeliste"/>
        <w:rPr>
          <w:rStyle w:val="Accentuationlgre"/>
          <w:i w:val="0"/>
          <w:iCs w:val="0"/>
          <w:color w:val="222222"/>
          <w:lang w:val="fr-FR"/>
        </w:rPr>
      </w:pPr>
    </w:p>
    <w:p w:rsidR="00150351" w:rsidRPr="00104829" w:rsidRDefault="00150351" w:rsidP="00150351">
      <w:pPr>
        <w:pStyle w:val="Style1pb"/>
        <w:numPr>
          <w:ilvl w:val="0"/>
          <w:numId w:val="1"/>
        </w:numPr>
        <w:rPr>
          <w:rStyle w:val="Accentuationlgre"/>
          <w:i w:val="0"/>
          <w:iCs w:val="0"/>
          <w:lang w:val="fr-FR"/>
        </w:rPr>
      </w:pPr>
      <w:r w:rsidRPr="00104829">
        <w:rPr>
          <w:rStyle w:val="Accentuationlgre"/>
          <w:i w:val="0"/>
          <w:iCs w:val="0"/>
          <w:color w:val="222222"/>
          <w:lang w:val="fr-FR"/>
        </w:rPr>
        <w:t>d’augmente</w:t>
      </w:r>
      <w:r w:rsidRPr="00104829">
        <w:rPr>
          <w:rStyle w:val="Accentuationlgre"/>
          <w:i w:val="0"/>
          <w:iCs w:val="0"/>
          <w:lang w:val="fr-FR"/>
        </w:rPr>
        <w:t>r</w:t>
      </w:r>
      <w:r w:rsidRPr="00104829">
        <w:rPr>
          <w:rStyle w:val="Accentuationlgre"/>
          <w:i w:val="0"/>
          <w:iCs w:val="0"/>
          <w:color w:val="222222"/>
          <w:lang w:val="fr-FR"/>
        </w:rPr>
        <w:t xml:space="preserve"> la concentration en carbure dans le fil</w:t>
      </w:r>
      <w:r w:rsidRPr="00104829">
        <w:rPr>
          <w:rStyle w:val="Accentuationlgre"/>
          <w:i w:val="0"/>
          <w:iCs w:val="0"/>
          <w:lang w:val="fr-FR"/>
        </w:rPr>
        <w:t>.</w:t>
      </w:r>
    </w:p>
    <w:p w:rsidR="00150351" w:rsidRPr="00104829" w:rsidRDefault="00150351" w:rsidP="00150351">
      <w:pPr>
        <w:pStyle w:val="Paragraphedeliste"/>
        <w:rPr>
          <w:rStyle w:val="Accentuationlgre"/>
          <w:i w:val="0"/>
          <w:iCs w:val="0"/>
          <w:color w:val="222222"/>
          <w:lang w:val="fr-FR"/>
        </w:rPr>
      </w:pPr>
    </w:p>
    <w:p w:rsidR="00150351" w:rsidRPr="00104829" w:rsidRDefault="00150351" w:rsidP="00150351">
      <w:pPr>
        <w:pStyle w:val="Style1pb"/>
        <w:rPr>
          <w:rStyle w:val="Accentuationlgre"/>
          <w:i w:val="0"/>
          <w:iCs w:val="0"/>
          <w:lang w:val="fr-FR"/>
        </w:rPr>
      </w:pPr>
      <w:r w:rsidRPr="00104829">
        <w:rPr>
          <w:rStyle w:val="Accentuationlgre"/>
          <w:i w:val="0"/>
          <w:iCs w:val="0"/>
          <w:lang w:val="fr-FR"/>
        </w:rPr>
        <w:t>Utiliser le fil fourré Ø 2.4mm avec une machine semi-automatique permet de bien gérer l’énergie, et en particulier de limiter l’apport d’énergie pour préserver au mieux l’état des grains de carbure.</w:t>
      </w:r>
    </w:p>
    <w:p w:rsidR="00150351" w:rsidRPr="00104829" w:rsidRDefault="00150351" w:rsidP="00150351">
      <w:pPr>
        <w:pStyle w:val="Style1pb"/>
        <w:rPr>
          <w:rStyle w:val="Accentuationlgre"/>
          <w:i w:val="0"/>
          <w:iCs w:val="0"/>
          <w:lang w:val="fr-FR"/>
        </w:rPr>
      </w:pPr>
    </w:p>
    <w:p w:rsidR="00150351" w:rsidRPr="00104829" w:rsidRDefault="00150351" w:rsidP="00150351">
      <w:pPr>
        <w:pStyle w:val="Titre3"/>
        <w:rPr>
          <w:rStyle w:val="Accentuationlgre"/>
          <w:i w:val="0"/>
          <w:iCs w:val="0"/>
          <w:color w:val="222222"/>
          <w:lang w:val="fr-FR"/>
        </w:rPr>
      </w:pPr>
      <w:r w:rsidRPr="00104829">
        <w:rPr>
          <w:rStyle w:val="Accentuationlgre"/>
          <w:i w:val="0"/>
          <w:iCs w:val="0"/>
          <w:color w:val="222222"/>
          <w:lang w:val="fr-FR"/>
        </w:rPr>
        <w:t>Quelle taille de grains de carbure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96"/>
        <w:gridCol w:w="3302"/>
        <w:gridCol w:w="2864"/>
      </w:tblGrid>
      <w:tr w:rsidR="00150351" w:rsidRPr="00104829" w:rsidTr="001F7FA9">
        <w:tc>
          <w:tcPr>
            <w:tcW w:w="3191" w:type="dxa"/>
          </w:tcPr>
          <w:p w:rsidR="00150351" w:rsidRPr="00104829" w:rsidRDefault="00150351" w:rsidP="001F7FA9">
            <w:pPr>
              <w:pStyle w:val="Style1pb"/>
              <w:ind w:firstLine="0"/>
              <w:jc w:val="center"/>
              <w:rPr>
                <w:rStyle w:val="Accentuationlgre"/>
                <w:i w:val="0"/>
                <w:iCs w:val="0"/>
                <w:lang w:val="fr-FR"/>
              </w:rPr>
            </w:pPr>
            <w:r w:rsidRPr="00104829">
              <w:rPr>
                <w:rStyle w:val="Accentuationlgre"/>
                <w:i w:val="0"/>
                <w:iCs w:val="0"/>
                <w:lang w:val="fr-FR"/>
              </w:rPr>
              <w:t>Ø fil, mm</w:t>
            </w:r>
          </w:p>
        </w:tc>
        <w:tc>
          <w:tcPr>
            <w:tcW w:w="3538" w:type="dxa"/>
          </w:tcPr>
          <w:p w:rsidR="00150351" w:rsidRPr="00104829" w:rsidRDefault="00150351" w:rsidP="001F7FA9">
            <w:pPr>
              <w:pStyle w:val="Style1pb"/>
              <w:ind w:firstLine="0"/>
              <w:jc w:val="center"/>
              <w:rPr>
                <w:rStyle w:val="Accentuationlgre"/>
                <w:i w:val="0"/>
                <w:iCs w:val="0"/>
                <w:lang w:val="fr-FR"/>
              </w:rPr>
            </w:pPr>
            <w:r w:rsidRPr="00104829">
              <w:rPr>
                <w:rStyle w:val="Accentuationlgre"/>
                <w:i w:val="0"/>
                <w:iCs w:val="0"/>
                <w:lang w:val="fr-FR"/>
              </w:rPr>
              <w:t>Granulométrie maximale, µm</w:t>
            </w:r>
          </w:p>
        </w:tc>
        <w:tc>
          <w:tcPr>
            <w:tcW w:w="3070" w:type="dxa"/>
          </w:tcPr>
          <w:p w:rsidR="00150351" w:rsidRPr="00104829" w:rsidRDefault="00150351" w:rsidP="001F7FA9">
            <w:pPr>
              <w:pStyle w:val="Style1pb"/>
              <w:ind w:firstLine="0"/>
              <w:jc w:val="center"/>
              <w:rPr>
                <w:rStyle w:val="Accentuationlgre"/>
                <w:i w:val="0"/>
                <w:iCs w:val="0"/>
                <w:lang w:val="fr-FR"/>
              </w:rPr>
            </w:pPr>
            <w:r w:rsidRPr="00104829">
              <w:rPr>
                <w:rStyle w:val="Accentuationlgre"/>
                <w:i w:val="0"/>
                <w:iCs w:val="0"/>
                <w:lang w:val="fr-FR"/>
              </w:rPr>
              <w:t>Situation</w:t>
            </w:r>
          </w:p>
        </w:tc>
      </w:tr>
      <w:tr w:rsidR="00150351" w:rsidRPr="00104829" w:rsidTr="001F7FA9">
        <w:tc>
          <w:tcPr>
            <w:tcW w:w="3191" w:type="dxa"/>
          </w:tcPr>
          <w:p w:rsidR="00150351" w:rsidRPr="00104829" w:rsidRDefault="00150351" w:rsidP="001F7FA9">
            <w:pPr>
              <w:pStyle w:val="Style1pb"/>
              <w:ind w:firstLine="0"/>
              <w:jc w:val="center"/>
              <w:rPr>
                <w:rStyle w:val="Accentuationlgre"/>
                <w:i w:val="0"/>
                <w:iCs w:val="0"/>
                <w:lang w:val="fr-FR"/>
              </w:rPr>
            </w:pPr>
            <w:r w:rsidRPr="00104829">
              <w:rPr>
                <w:rStyle w:val="Accentuationlgre"/>
                <w:i w:val="0"/>
                <w:iCs w:val="0"/>
                <w:lang w:val="fr-FR"/>
              </w:rPr>
              <w:t>1.6</w:t>
            </w:r>
          </w:p>
        </w:tc>
        <w:tc>
          <w:tcPr>
            <w:tcW w:w="3538" w:type="dxa"/>
          </w:tcPr>
          <w:p w:rsidR="00150351" w:rsidRPr="00104829" w:rsidRDefault="00150351" w:rsidP="001F7FA9">
            <w:pPr>
              <w:pStyle w:val="Style1pb"/>
              <w:ind w:firstLine="0"/>
              <w:jc w:val="center"/>
              <w:rPr>
                <w:rStyle w:val="Accentuationlgre"/>
                <w:i w:val="0"/>
                <w:iCs w:val="0"/>
                <w:lang w:val="fr-FR"/>
              </w:rPr>
            </w:pPr>
            <w:r w:rsidRPr="00104829">
              <w:rPr>
                <w:rStyle w:val="Accentuationlgre"/>
                <w:i w:val="0"/>
                <w:iCs w:val="0"/>
                <w:lang w:val="fr-FR"/>
              </w:rPr>
              <w:t>210</w:t>
            </w:r>
          </w:p>
        </w:tc>
        <w:tc>
          <w:tcPr>
            <w:tcW w:w="3070" w:type="dxa"/>
          </w:tcPr>
          <w:p w:rsidR="00150351" w:rsidRPr="00104829" w:rsidRDefault="00150351" w:rsidP="001F7FA9">
            <w:pPr>
              <w:pStyle w:val="Style1pb"/>
              <w:ind w:firstLine="0"/>
              <w:jc w:val="center"/>
              <w:rPr>
                <w:rStyle w:val="Accentuationlgre"/>
                <w:i w:val="0"/>
                <w:iCs w:val="0"/>
                <w:lang w:val="fr-FR"/>
              </w:rPr>
            </w:pPr>
            <w:r w:rsidRPr="00104829">
              <w:rPr>
                <w:rStyle w:val="Accentuationlgre"/>
                <w:i w:val="0"/>
                <w:iCs w:val="0"/>
                <w:lang w:val="fr-FR"/>
              </w:rPr>
              <w:t>Technocore Ni ou Fe</w:t>
            </w:r>
          </w:p>
        </w:tc>
      </w:tr>
      <w:tr w:rsidR="00150351" w:rsidRPr="00104829" w:rsidTr="001F7FA9">
        <w:tc>
          <w:tcPr>
            <w:tcW w:w="3191" w:type="dxa"/>
          </w:tcPr>
          <w:p w:rsidR="00150351" w:rsidRPr="00104829" w:rsidRDefault="00150351" w:rsidP="001F7FA9">
            <w:pPr>
              <w:pStyle w:val="Style1pb"/>
              <w:ind w:firstLine="0"/>
              <w:jc w:val="center"/>
              <w:rPr>
                <w:rStyle w:val="Accentuationlgre"/>
                <w:i w:val="0"/>
                <w:iCs w:val="0"/>
                <w:lang w:val="fr-FR"/>
              </w:rPr>
            </w:pPr>
            <w:r w:rsidRPr="00104829">
              <w:rPr>
                <w:rStyle w:val="Accentuationlgre"/>
                <w:i w:val="0"/>
                <w:iCs w:val="0"/>
                <w:lang w:val="fr-FR"/>
              </w:rPr>
              <w:t>2.8</w:t>
            </w:r>
          </w:p>
        </w:tc>
        <w:tc>
          <w:tcPr>
            <w:tcW w:w="3538" w:type="dxa"/>
          </w:tcPr>
          <w:p w:rsidR="00150351" w:rsidRPr="00104829" w:rsidRDefault="00150351" w:rsidP="001F7FA9">
            <w:pPr>
              <w:pStyle w:val="Style1pb"/>
              <w:ind w:firstLine="0"/>
              <w:jc w:val="center"/>
              <w:rPr>
                <w:rStyle w:val="Accentuationlgre"/>
                <w:i w:val="0"/>
                <w:iCs w:val="0"/>
                <w:lang w:val="fr-FR"/>
              </w:rPr>
            </w:pPr>
            <w:r w:rsidRPr="00104829">
              <w:rPr>
                <w:rStyle w:val="Accentuationlgre"/>
                <w:i w:val="0"/>
                <w:iCs w:val="0"/>
                <w:lang w:val="fr-FR"/>
              </w:rPr>
              <w:t>1200</w:t>
            </w:r>
          </w:p>
        </w:tc>
        <w:tc>
          <w:tcPr>
            <w:tcW w:w="3070" w:type="dxa"/>
          </w:tcPr>
          <w:p w:rsidR="00150351" w:rsidRPr="00104829" w:rsidRDefault="00150351" w:rsidP="001F7FA9">
            <w:pPr>
              <w:pStyle w:val="Style1pb"/>
              <w:ind w:firstLine="0"/>
              <w:jc w:val="center"/>
              <w:rPr>
                <w:rStyle w:val="Accentuationlgre"/>
                <w:i w:val="0"/>
                <w:iCs w:val="0"/>
                <w:lang w:val="fr-FR"/>
              </w:rPr>
            </w:pPr>
            <w:r w:rsidRPr="00104829">
              <w:rPr>
                <w:rStyle w:val="Accentuationlgre"/>
                <w:i w:val="0"/>
                <w:iCs w:val="0"/>
                <w:lang w:val="fr-FR"/>
              </w:rPr>
              <w:t>Essai Corodur Thale</w:t>
            </w:r>
          </w:p>
        </w:tc>
      </w:tr>
    </w:tbl>
    <w:p w:rsidR="00150351" w:rsidRPr="00104829" w:rsidRDefault="00150351" w:rsidP="00150351">
      <w:pPr>
        <w:pStyle w:val="Style1pb"/>
        <w:rPr>
          <w:rStyle w:val="Accentuationlgre"/>
          <w:i w:val="0"/>
          <w:iCs w:val="0"/>
          <w:lang w:val="fr-FR"/>
        </w:rPr>
      </w:pPr>
    </w:p>
    <w:p w:rsidR="00150351" w:rsidRPr="00104829" w:rsidRDefault="00150351" w:rsidP="00150351">
      <w:pPr>
        <w:pStyle w:val="Style1pb"/>
        <w:rPr>
          <w:rStyle w:val="Accentuationlgre"/>
          <w:i w:val="0"/>
          <w:iCs w:val="0"/>
          <w:lang w:val="fr-FR"/>
        </w:rPr>
      </w:pPr>
      <w:r w:rsidRPr="00104829">
        <w:rPr>
          <w:rStyle w:val="Accentuationlgre"/>
          <w:lang w:val="fr-FR"/>
        </w:rPr>
        <w:t xml:space="preserve">Difficile de trouver une règle avec ces 2 </w:t>
      </w:r>
      <w:r w:rsidRPr="00104829">
        <w:rPr>
          <w:rStyle w:val="Accentuationlgre"/>
          <w:i w:val="0"/>
          <w:iCs w:val="0"/>
          <w:lang w:val="fr-FR"/>
        </w:rPr>
        <w:t>fabrications dissemblables</w:t>
      </w:r>
      <w:r w:rsidRPr="00104829">
        <w:rPr>
          <w:rStyle w:val="Accentuationlgre"/>
          <w:lang w:val="fr-FR"/>
        </w:rPr>
        <w:t xml:space="preserve">. </w:t>
      </w:r>
    </w:p>
    <w:p w:rsidR="00150351" w:rsidRPr="00104829" w:rsidRDefault="00150351" w:rsidP="00150351">
      <w:pPr>
        <w:pStyle w:val="Style1pb"/>
        <w:rPr>
          <w:rStyle w:val="Accentuationlgre"/>
          <w:i w:val="0"/>
          <w:iCs w:val="0"/>
          <w:lang w:val="fr-FR"/>
        </w:rPr>
      </w:pPr>
      <w:r w:rsidRPr="00104829">
        <w:rPr>
          <w:rStyle w:val="Accentuationlgre"/>
          <w:lang w:val="fr-FR"/>
        </w:rPr>
        <w:t>On peut p</w:t>
      </w:r>
      <w:r w:rsidRPr="00104829">
        <w:rPr>
          <w:rStyle w:val="Accentuationlgre"/>
          <w:i w:val="0"/>
          <w:iCs w:val="0"/>
          <w:lang w:val="fr-FR"/>
        </w:rPr>
        <w:t>en</w:t>
      </w:r>
      <w:r w:rsidRPr="00104829">
        <w:rPr>
          <w:rStyle w:val="Accentuationlgre"/>
          <w:lang w:val="fr-FR"/>
        </w:rPr>
        <w:t>ser</w:t>
      </w:r>
      <w:r w:rsidRPr="00104829">
        <w:rPr>
          <w:rStyle w:val="Accentuationlgre"/>
          <w:i w:val="0"/>
          <w:iCs w:val="0"/>
          <w:lang w:val="fr-FR"/>
        </w:rPr>
        <w:t xml:space="preserve"> que ce sera possible d’utiliser du sphérotène de 350 microns. C’est le fabricant qui fixe la limite.</w:t>
      </w:r>
    </w:p>
    <w:p w:rsidR="00150351" w:rsidRPr="00104829" w:rsidRDefault="00150351" w:rsidP="00150351">
      <w:pPr>
        <w:pStyle w:val="Titre3"/>
        <w:rPr>
          <w:rStyle w:val="Accentuationlgre"/>
          <w:lang w:val="fr-FR"/>
        </w:rPr>
      </w:pPr>
      <w:r w:rsidRPr="00104829">
        <w:rPr>
          <w:rStyle w:val="Accentuationlgre"/>
          <w:lang w:val="fr-FR"/>
        </w:rPr>
        <w:t>Quelle Concentration en carbure ?</w:t>
      </w:r>
    </w:p>
    <w:p w:rsidR="00150351" w:rsidRPr="00104829" w:rsidRDefault="00150351" w:rsidP="00150351">
      <w:pPr>
        <w:pStyle w:val="Style1pb"/>
        <w:rPr>
          <w:rStyle w:val="Accentuationlgre"/>
          <w:i w:val="0"/>
          <w:iCs w:val="0"/>
          <w:lang w:val="fr-FR"/>
        </w:rPr>
      </w:pPr>
      <w:r w:rsidRPr="00104829">
        <w:rPr>
          <w:rStyle w:val="Accentuationlgre"/>
          <w:i w:val="0"/>
          <w:iCs w:val="0"/>
          <w:lang w:val="fr-FR"/>
        </w:rPr>
        <w:t>Dans le Technocore Ni ou Fe Ø 1.6 mm la concentration massique est 47% environ.</w:t>
      </w:r>
    </w:p>
    <w:p w:rsidR="00150351" w:rsidRPr="00104829" w:rsidRDefault="00150351" w:rsidP="00150351">
      <w:pPr>
        <w:pStyle w:val="Style1pb"/>
        <w:rPr>
          <w:rStyle w:val="Accentuationlgre"/>
          <w:i w:val="0"/>
          <w:iCs w:val="0"/>
          <w:lang w:val="fr-FR"/>
        </w:rPr>
      </w:pPr>
      <w:r w:rsidRPr="00104829">
        <w:rPr>
          <w:rStyle w:val="Accentuationlgre"/>
          <w:i w:val="0"/>
          <w:iCs w:val="0"/>
          <w:lang w:val="fr-FR"/>
        </w:rPr>
        <w:t>Dans le fil Ø 2.4 mm ce sera surement possible d’atteindre 60-65% en carbure.</w:t>
      </w:r>
    </w:p>
    <w:p w:rsidR="00150351" w:rsidRPr="00104829" w:rsidRDefault="00150351" w:rsidP="00150351">
      <w:pPr>
        <w:pStyle w:val="Style1pb"/>
        <w:rPr>
          <w:rStyle w:val="Accentuationlgre"/>
          <w:i w:val="0"/>
          <w:iCs w:val="0"/>
          <w:lang w:val="fr-FR"/>
        </w:rPr>
      </w:pPr>
      <w:r w:rsidRPr="00104829">
        <w:rPr>
          <w:rStyle w:val="Accentuationlgre"/>
          <w:i w:val="0"/>
          <w:iCs w:val="0"/>
          <w:lang w:val="fr-FR"/>
        </w:rPr>
        <w:t>La concentration volumique, celle qui est « visible » sur les coupes micrographiques des dépôts est différente, </w:t>
      </w:r>
    </w:p>
    <w:p w:rsidR="00150351" w:rsidRPr="00104829" w:rsidRDefault="00150351" w:rsidP="00150351">
      <w:pPr>
        <w:pStyle w:val="Style1pb"/>
        <w:numPr>
          <w:ilvl w:val="0"/>
          <w:numId w:val="1"/>
        </w:numPr>
        <w:rPr>
          <w:rStyle w:val="Accentuationlgre"/>
          <w:i w:val="0"/>
          <w:iCs w:val="0"/>
          <w:lang w:val="fr-FR"/>
        </w:rPr>
      </w:pPr>
      <w:r w:rsidRPr="00104829">
        <w:rPr>
          <w:rStyle w:val="Accentuationlgre"/>
          <w:i w:val="0"/>
          <w:iCs w:val="0"/>
          <w:lang w:val="fr-FR"/>
        </w:rPr>
        <w:t>A cause de la différence de densité carbure/nickel,</w:t>
      </w:r>
    </w:p>
    <w:p w:rsidR="00150351" w:rsidRPr="00104829" w:rsidRDefault="00150351" w:rsidP="00150351">
      <w:pPr>
        <w:pStyle w:val="Style1pb"/>
        <w:numPr>
          <w:ilvl w:val="0"/>
          <w:numId w:val="1"/>
        </w:numPr>
        <w:rPr>
          <w:rStyle w:val="Accentuationlgre"/>
          <w:i w:val="0"/>
          <w:iCs w:val="0"/>
          <w:lang w:val="fr-FR"/>
        </w:rPr>
      </w:pPr>
      <w:r w:rsidRPr="00104829">
        <w:rPr>
          <w:rStyle w:val="Accentuationlgre"/>
          <w:i w:val="0"/>
          <w:iCs w:val="0"/>
          <w:lang w:val="fr-FR"/>
        </w:rPr>
        <w:t>A cause de la dissolution partielle des carbures.</w:t>
      </w:r>
    </w:p>
    <w:p w:rsidR="00150351" w:rsidRPr="00104829" w:rsidRDefault="00150351" w:rsidP="00150351">
      <w:pPr>
        <w:pStyle w:val="Style1pb"/>
        <w:ind w:left="360" w:firstLine="0"/>
        <w:rPr>
          <w:rStyle w:val="Accentuationlgre"/>
          <w:i w:val="0"/>
          <w:iCs w:val="0"/>
          <w:lang w:val="fr-FR"/>
        </w:rPr>
      </w:pPr>
      <w:r w:rsidRPr="00104829">
        <w:rPr>
          <w:rStyle w:val="Accentuationlgre"/>
          <w:i w:val="0"/>
          <w:iCs w:val="0"/>
          <w:lang w:val="fr-FR"/>
        </w:rPr>
        <w:t>Le Technocore Ø1.6 mm déposé est tout à fait comparable aux produits concurrents en concentration volumique.</w:t>
      </w:r>
    </w:p>
    <w:p w:rsidR="00150351" w:rsidRPr="00104829" w:rsidRDefault="00150351" w:rsidP="00150351">
      <w:pPr>
        <w:pStyle w:val="Style1pb"/>
        <w:ind w:left="360" w:firstLine="0"/>
        <w:rPr>
          <w:rStyle w:val="Accentuationlgre"/>
          <w:i w:val="0"/>
          <w:iCs w:val="0"/>
          <w:lang w:val="fr-FR"/>
        </w:rPr>
      </w:pPr>
      <w:r w:rsidRPr="00104829">
        <w:rPr>
          <w:rStyle w:val="Accentuationlgre"/>
          <w:i w:val="0"/>
          <w:iCs w:val="0"/>
          <w:lang w:val="fr-FR"/>
        </w:rPr>
        <w:t>[Je recherche une valeur indicative de concentration volumique de la concurrence]</w:t>
      </w:r>
    </w:p>
    <w:p w:rsidR="00150351" w:rsidRPr="00104829" w:rsidRDefault="00150351" w:rsidP="00150351">
      <w:pPr>
        <w:pStyle w:val="Titre3"/>
        <w:rPr>
          <w:rStyle w:val="Accentuationlgre"/>
          <w:lang w:val="fr-FR"/>
        </w:rPr>
      </w:pPr>
      <w:r w:rsidRPr="00104829">
        <w:rPr>
          <w:rStyle w:val="Accentuationlgre"/>
          <w:lang w:val="fr-FR"/>
        </w:rPr>
        <w:t>Quel développement pour le fil Ø 2.4mm ?</w:t>
      </w:r>
    </w:p>
    <w:p w:rsidR="00150351" w:rsidRPr="00104829" w:rsidRDefault="00150351" w:rsidP="00150351">
      <w:pPr>
        <w:pStyle w:val="Style1pb"/>
        <w:rPr>
          <w:rStyle w:val="Accentuationlgre"/>
          <w:i w:val="0"/>
          <w:iCs w:val="0"/>
          <w:lang w:val="fr-FR"/>
        </w:rPr>
      </w:pPr>
      <w:r w:rsidRPr="00104829">
        <w:rPr>
          <w:rStyle w:val="Accentuationlgre"/>
          <w:i w:val="0"/>
          <w:iCs w:val="0"/>
          <w:lang w:val="fr-FR"/>
        </w:rPr>
        <w:t>Nous allons probablement conserver notre recette, celle qui concerne le mélange de carbure.</w:t>
      </w:r>
    </w:p>
    <w:p w:rsidR="00150351" w:rsidRPr="00104829" w:rsidRDefault="00150351" w:rsidP="00150351">
      <w:pPr>
        <w:pStyle w:val="Style1pb"/>
        <w:rPr>
          <w:rStyle w:val="Accentuationlgre"/>
          <w:i w:val="0"/>
          <w:iCs w:val="0"/>
          <w:lang w:val="fr-FR"/>
        </w:rPr>
      </w:pPr>
      <w:r w:rsidRPr="00104829">
        <w:rPr>
          <w:rStyle w:val="Accentuationlgre"/>
          <w:i w:val="0"/>
          <w:iCs w:val="0"/>
          <w:lang w:val="fr-FR"/>
        </w:rPr>
        <w:lastRenderedPageBreak/>
        <w:t>Il faudra surement faire 2 ou 3 prototypes chez le fabricant Welding Alloys pour affiner.</w:t>
      </w:r>
    </w:p>
    <w:p w:rsidR="00150351" w:rsidRPr="00104829" w:rsidRDefault="00150351" w:rsidP="00150351">
      <w:pPr>
        <w:pStyle w:val="Style1pb"/>
        <w:rPr>
          <w:rStyle w:val="Accentuationlgre"/>
          <w:i w:val="0"/>
          <w:iCs w:val="0"/>
          <w:lang w:val="fr-FR"/>
        </w:rPr>
      </w:pPr>
      <w:r w:rsidRPr="00104829">
        <w:rPr>
          <w:rStyle w:val="Accentuationlgre"/>
          <w:i w:val="0"/>
          <w:iCs w:val="0"/>
          <w:lang w:val="fr-FR"/>
        </w:rPr>
        <w:t>Pour évaluer le résultat, il faudrait pouvoir faire un test de soudage sur une machine semi-automatique.</w:t>
      </w:r>
    </w:p>
    <w:p w:rsidR="00444774" w:rsidRDefault="00150351" w:rsidP="00150351">
      <w:pPr>
        <w:rPr>
          <w:rStyle w:val="Accentuationlgre"/>
          <w:i w:val="0"/>
          <w:iCs w:val="0"/>
          <w:color w:val="222222"/>
          <w:lang w:val="fr-FR"/>
        </w:rPr>
      </w:pPr>
      <w:r w:rsidRPr="00104829">
        <w:rPr>
          <w:rStyle w:val="Accentuationlgre"/>
          <w:i w:val="0"/>
          <w:iCs w:val="0"/>
          <w:color w:val="222222"/>
          <w:lang w:val="fr-FR"/>
        </w:rPr>
        <w:t>Avec une machine automatique, c’est-à-dire en contrôlant bien l’énergie, le fil fourré carbure Ø 2.4 mm pourrait atteindre de bonnes performances en résistance à l’abrasion.</w:t>
      </w:r>
      <w:bookmarkEnd w:id="0"/>
    </w:p>
    <w:p w:rsidR="00037080" w:rsidRDefault="00037080" w:rsidP="00150351">
      <w:pPr>
        <w:rPr>
          <w:lang w:val="fr-FR"/>
        </w:rPr>
      </w:pPr>
    </w:p>
    <w:p w:rsidR="00037080" w:rsidRDefault="00037080" w:rsidP="00150351">
      <w:pPr>
        <w:rPr>
          <w:lang w:val="fr-FR"/>
        </w:rPr>
      </w:pPr>
    </w:p>
    <w:p w:rsidR="00037080" w:rsidRDefault="00037080" w:rsidP="00150351">
      <w:pPr>
        <w:rPr>
          <w:lang w:val="fr-FR"/>
        </w:rPr>
      </w:pPr>
    </w:p>
    <w:p w:rsidR="00037080" w:rsidRDefault="00037080" w:rsidP="00150351">
      <w:pPr>
        <w:rPr>
          <w:lang w:val="fr-FR"/>
        </w:rPr>
      </w:pPr>
    </w:p>
    <w:p w:rsidR="00037080" w:rsidRDefault="004D2EDE" w:rsidP="00037080">
      <w:pPr>
        <w:pStyle w:val="Titre2"/>
        <w:rPr>
          <w:lang w:val="fr-FR"/>
        </w:rPr>
      </w:pPr>
      <w:r>
        <w:rPr>
          <w:lang w:val="fr-FR"/>
        </w:rPr>
        <w:t>22</w:t>
      </w:r>
      <w:r w:rsidR="00037080">
        <w:rPr>
          <w:lang w:val="fr-FR"/>
        </w:rPr>
        <w:t>/1</w:t>
      </w:r>
      <w:r>
        <w:rPr>
          <w:lang w:val="fr-FR"/>
        </w:rPr>
        <w:t>2</w:t>
      </w:r>
      <w:r w:rsidR="00037080">
        <w:rPr>
          <w:lang w:val="fr-FR"/>
        </w:rPr>
        <w:t xml:space="preserve">/2023 Recette </w:t>
      </w:r>
      <w:proofErr w:type="spellStart"/>
      <w:r w:rsidR="00037080">
        <w:rPr>
          <w:lang w:val="fr-FR"/>
        </w:rPr>
        <w:t>Technocore</w:t>
      </w:r>
      <w:proofErr w:type="spellEnd"/>
      <w:r w:rsidR="00037080">
        <w:rPr>
          <w:lang w:val="fr-FR"/>
        </w:rPr>
        <w:t xml:space="preserve"> Ø2.4 mm</w:t>
      </w:r>
    </w:p>
    <w:p w:rsidR="00037080" w:rsidRDefault="00037080" w:rsidP="00037080">
      <w:pPr>
        <w:rPr>
          <w:lang w:val="fr-FR"/>
        </w:rPr>
      </w:pPr>
    </w:p>
    <w:p w:rsidR="005A7981" w:rsidRDefault="004D2EDE" w:rsidP="00037080">
      <w:pPr>
        <w:rPr>
          <w:lang w:val="fr-FR"/>
        </w:rPr>
      </w:pPr>
      <w:r>
        <w:rPr>
          <w:lang w:val="fr-FR"/>
        </w:rPr>
        <w:t>Suite à des discussions avec WA, il semblerait que de leur côté, la composition ne change pas en fonction de la taille finale du fil.</w:t>
      </w:r>
    </w:p>
    <w:p w:rsidR="004D2EDE" w:rsidRDefault="004D2EDE" w:rsidP="00037080">
      <w:pPr>
        <w:rPr>
          <w:lang w:val="fr-FR"/>
        </w:rPr>
      </w:pPr>
    </w:p>
    <w:p w:rsidR="004D2EDE" w:rsidRDefault="004D2EDE" w:rsidP="00037080">
      <w:pPr>
        <w:rPr>
          <w:lang w:val="fr-FR"/>
        </w:rPr>
      </w:pPr>
      <w:r>
        <w:rPr>
          <w:lang w:val="fr-FR"/>
        </w:rPr>
        <w:t>Nous allons essayer de proposer deux compositions avec des répartitions granulométriques différentes afin d’intégrer des grains de plus grosse taille</w:t>
      </w:r>
    </w:p>
    <w:p w:rsidR="004D2EDE" w:rsidRDefault="004D2EDE" w:rsidP="00037080">
      <w:pPr>
        <w:rPr>
          <w:lang w:val="fr-FR"/>
        </w:rPr>
      </w:pPr>
    </w:p>
    <w:p w:rsidR="00037080" w:rsidRDefault="00037080" w:rsidP="00037080">
      <w:pPr>
        <w:rPr>
          <w:lang w:val="fr-FR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951"/>
        <w:gridCol w:w="2305"/>
        <w:gridCol w:w="2551"/>
        <w:gridCol w:w="2410"/>
        <w:gridCol w:w="1417"/>
      </w:tblGrid>
      <w:tr w:rsidR="00104B7F" w:rsidTr="00104B7F">
        <w:tc>
          <w:tcPr>
            <w:tcW w:w="951" w:type="dxa"/>
          </w:tcPr>
          <w:p w:rsidR="00104B7F" w:rsidRDefault="00104B7F" w:rsidP="00104B7F">
            <w:pPr>
              <w:ind w:firstLine="0"/>
              <w:jc w:val="center"/>
              <w:rPr>
                <w:lang w:val="fr-FR"/>
              </w:rPr>
            </w:pPr>
            <w:r>
              <w:rPr>
                <w:lang w:val="fr-FR"/>
              </w:rPr>
              <w:t>Base Nickel</w:t>
            </w:r>
          </w:p>
        </w:tc>
        <w:tc>
          <w:tcPr>
            <w:tcW w:w="2305" w:type="dxa"/>
          </w:tcPr>
          <w:p w:rsidR="00104B7F" w:rsidRDefault="00104B7F" w:rsidP="00104B7F">
            <w:pPr>
              <w:ind w:firstLine="0"/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Sphérotène</w:t>
            </w:r>
            <w:proofErr w:type="spellEnd"/>
            <w:r>
              <w:rPr>
                <w:lang w:val="fr-FR"/>
              </w:rPr>
              <w:t xml:space="preserve"> 160-210 µm</w:t>
            </w:r>
          </w:p>
        </w:tc>
        <w:tc>
          <w:tcPr>
            <w:tcW w:w="2551" w:type="dxa"/>
          </w:tcPr>
          <w:p w:rsidR="00104B7F" w:rsidRDefault="00104B7F" w:rsidP="00104B7F">
            <w:pPr>
              <w:ind w:firstLine="0"/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Sphérotène</w:t>
            </w:r>
            <w:proofErr w:type="spellEnd"/>
            <w:r>
              <w:rPr>
                <w:lang w:val="fr-FR"/>
              </w:rPr>
              <w:t xml:space="preserve"> 210 µm-450 µm</w:t>
            </w:r>
          </w:p>
        </w:tc>
        <w:tc>
          <w:tcPr>
            <w:tcW w:w="2410" w:type="dxa"/>
          </w:tcPr>
          <w:p w:rsidR="00104B7F" w:rsidRDefault="00104B7F" w:rsidP="00104B7F">
            <w:pPr>
              <w:ind w:firstLine="0"/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Sphérotène</w:t>
            </w:r>
            <w:proofErr w:type="spellEnd"/>
            <w:r>
              <w:rPr>
                <w:lang w:val="fr-FR"/>
              </w:rPr>
              <w:t xml:space="preserve"> 450 µm-750 µm</w:t>
            </w:r>
          </w:p>
        </w:tc>
        <w:tc>
          <w:tcPr>
            <w:tcW w:w="1417" w:type="dxa"/>
          </w:tcPr>
          <w:p w:rsidR="00104B7F" w:rsidRDefault="00104B7F" w:rsidP="00104B7F">
            <w:pPr>
              <w:ind w:firstLine="0"/>
              <w:jc w:val="center"/>
              <w:rPr>
                <w:lang w:val="fr-FR"/>
              </w:rPr>
            </w:pPr>
            <w:r>
              <w:rPr>
                <w:lang w:val="fr-FR"/>
              </w:rPr>
              <w:t>WC-Co</w:t>
            </w:r>
          </w:p>
        </w:tc>
      </w:tr>
      <w:tr w:rsidR="00104B7F" w:rsidTr="00104B7F">
        <w:tc>
          <w:tcPr>
            <w:tcW w:w="951" w:type="dxa"/>
          </w:tcPr>
          <w:p w:rsidR="00104B7F" w:rsidRDefault="00104B7F" w:rsidP="00104B7F">
            <w:pPr>
              <w:ind w:firstLine="0"/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2305" w:type="dxa"/>
          </w:tcPr>
          <w:p w:rsidR="00104B7F" w:rsidRDefault="00104B7F" w:rsidP="00104B7F">
            <w:pPr>
              <w:ind w:firstLine="0"/>
              <w:jc w:val="center"/>
              <w:rPr>
                <w:lang w:val="fr-FR"/>
              </w:rPr>
            </w:pPr>
            <w:r>
              <w:rPr>
                <w:lang w:val="fr-FR"/>
              </w:rPr>
              <w:t>80 %</w:t>
            </w:r>
          </w:p>
        </w:tc>
        <w:tc>
          <w:tcPr>
            <w:tcW w:w="2551" w:type="dxa"/>
          </w:tcPr>
          <w:p w:rsidR="00104B7F" w:rsidRDefault="00104B7F" w:rsidP="00104B7F">
            <w:pPr>
              <w:ind w:firstLine="0"/>
              <w:jc w:val="center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2410" w:type="dxa"/>
          </w:tcPr>
          <w:p w:rsidR="00104B7F" w:rsidRDefault="00104B7F" w:rsidP="00104B7F">
            <w:pPr>
              <w:ind w:firstLine="0"/>
              <w:jc w:val="center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1417" w:type="dxa"/>
          </w:tcPr>
          <w:p w:rsidR="00104B7F" w:rsidRDefault="00104B7F" w:rsidP="00104B7F">
            <w:pPr>
              <w:ind w:firstLine="0"/>
              <w:jc w:val="center"/>
              <w:rPr>
                <w:lang w:val="fr-FR"/>
              </w:rPr>
            </w:pPr>
            <w:r>
              <w:rPr>
                <w:lang w:val="fr-FR"/>
              </w:rPr>
              <w:t>20%</w:t>
            </w:r>
          </w:p>
        </w:tc>
      </w:tr>
      <w:tr w:rsidR="00104B7F" w:rsidTr="00104B7F">
        <w:tc>
          <w:tcPr>
            <w:tcW w:w="951" w:type="dxa"/>
          </w:tcPr>
          <w:p w:rsidR="00104B7F" w:rsidRDefault="00104B7F" w:rsidP="00104B7F">
            <w:pPr>
              <w:ind w:firstLine="0"/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2305" w:type="dxa"/>
          </w:tcPr>
          <w:p w:rsidR="00104B7F" w:rsidRDefault="00104B7F" w:rsidP="00104B7F">
            <w:pPr>
              <w:ind w:firstLine="0"/>
              <w:jc w:val="center"/>
              <w:rPr>
                <w:lang w:val="fr-FR"/>
              </w:rPr>
            </w:pPr>
            <w:r>
              <w:rPr>
                <w:lang w:val="fr-FR"/>
              </w:rPr>
              <w:t>40%</w:t>
            </w:r>
          </w:p>
        </w:tc>
        <w:tc>
          <w:tcPr>
            <w:tcW w:w="2551" w:type="dxa"/>
          </w:tcPr>
          <w:p w:rsidR="00104B7F" w:rsidRDefault="00104B7F" w:rsidP="00104B7F">
            <w:pPr>
              <w:ind w:firstLine="0"/>
              <w:jc w:val="center"/>
              <w:rPr>
                <w:lang w:val="fr-FR"/>
              </w:rPr>
            </w:pPr>
            <w:r>
              <w:rPr>
                <w:lang w:val="fr-FR"/>
              </w:rPr>
              <w:t>40%</w:t>
            </w:r>
          </w:p>
        </w:tc>
        <w:tc>
          <w:tcPr>
            <w:tcW w:w="2410" w:type="dxa"/>
          </w:tcPr>
          <w:p w:rsidR="00104B7F" w:rsidRDefault="00104B7F" w:rsidP="00104B7F">
            <w:pPr>
              <w:ind w:firstLine="0"/>
              <w:jc w:val="center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1417" w:type="dxa"/>
          </w:tcPr>
          <w:p w:rsidR="00104B7F" w:rsidRDefault="00104B7F" w:rsidP="00104B7F">
            <w:pPr>
              <w:ind w:firstLine="0"/>
              <w:jc w:val="center"/>
              <w:rPr>
                <w:lang w:val="fr-FR"/>
              </w:rPr>
            </w:pPr>
            <w:r>
              <w:rPr>
                <w:lang w:val="fr-FR"/>
              </w:rPr>
              <w:t>20%</w:t>
            </w:r>
          </w:p>
        </w:tc>
      </w:tr>
      <w:tr w:rsidR="00104B7F" w:rsidTr="00104B7F">
        <w:tc>
          <w:tcPr>
            <w:tcW w:w="951" w:type="dxa"/>
          </w:tcPr>
          <w:p w:rsidR="00104B7F" w:rsidRDefault="00104B7F" w:rsidP="00104B7F">
            <w:pPr>
              <w:ind w:firstLine="0"/>
              <w:jc w:val="center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  <w:tc>
          <w:tcPr>
            <w:tcW w:w="2305" w:type="dxa"/>
          </w:tcPr>
          <w:p w:rsidR="00104B7F" w:rsidRDefault="00104B7F" w:rsidP="00104B7F">
            <w:pPr>
              <w:ind w:firstLine="0"/>
              <w:jc w:val="center"/>
              <w:rPr>
                <w:lang w:val="fr-FR"/>
              </w:rPr>
            </w:pPr>
            <w:r>
              <w:rPr>
                <w:lang w:val="fr-FR"/>
              </w:rPr>
              <w:t>20%</w:t>
            </w:r>
          </w:p>
        </w:tc>
        <w:tc>
          <w:tcPr>
            <w:tcW w:w="2551" w:type="dxa"/>
          </w:tcPr>
          <w:p w:rsidR="00104B7F" w:rsidRDefault="00104B7F" w:rsidP="00104B7F">
            <w:pPr>
              <w:ind w:firstLine="0"/>
              <w:jc w:val="center"/>
              <w:rPr>
                <w:lang w:val="fr-FR"/>
              </w:rPr>
            </w:pPr>
            <w:r>
              <w:rPr>
                <w:lang w:val="fr-FR"/>
              </w:rPr>
              <w:t>40%</w:t>
            </w:r>
          </w:p>
        </w:tc>
        <w:tc>
          <w:tcPr>
            <w:tcW w:w="2410" w:type="dxa"/>
          </w:tcPr>
          <w:p w:rsidR="00104B7F" w:rsidRDefault="00104B7F" w:rsidP="00104B7F">
            <w:pPr>
              <w:ind w:firstLine="0"/>
              <w:jc w:val="center"/>
              <w:rPr>
                <w:lang w:val="fr-FR"/>
              </w:rPr>
            </w:pPr>
            <w:r>
              <w:rPr>
                <w:lang w:val="fr-FR"/>
              </w:rPr>
              <w:t>20%</w:t>
            </w:r>
          </w:p>
        </w:tc>
        <w:tc>
          <w:tcPr>
            <w:tcW w:w="1417" w:type="dxa"/>
          </w:tcPr>
          <w:p w:rsidR="00104B7F" w:rsidRDefault="00104B7F" w:rsidP="00104B7F">
            <w:pPr>
              <w:ind w:firstLine="0"/>
              <w:jc w:val="center"/>
              <w:rPr>
                <w:lang w:val="fr-FR"/>
              </w:rPr>
            </w:pPr>
            <w:r>
              <w:rPr>
                <w:lang w:val="fr-FR"/>
              </w:rPr>
              <w:t>20%</w:t>
            </w:r>
          </w:p>
        </w:tc>
      </w:tr>
    </w:tbl>
    <w:p w:rsidR="00037080" w:rsidRDefault="00037080" w:rsidP="00037080">
      <w:pPr>
        <w:rPr>
          <w:lang w:val="fr-FR"/>
        </w:rPr>
      </w:pPr>
    </w:p>
    <w:p w:rsidR="00AE07F3" w:rsidRDefault="00AE07F3" w:rsidP="00E5315D">
      <w:pPr>
        <w:ind w:firstLine="0"/>
        <w:rPr>
          <w:lang w:val="fr-FR"/>
        </w:rPr>
      </w:pPr>
    </w:p>
    <w:p w:rsidR="000F14BE" w:rsidRDefault="000F14BE" w:rsidP="000F14BE">
      <w:pPr>
        <w:pStyle w:val="Titre2"/>
        <w:rPr>
          <w:lang w:val="fr-FR"/>
        </w:rPr>
      </w:pPr>
      <w:r>
        <w:rPr>
          <w:lang w:val="fr-FR"/>
        </w:rPr>
        <w:t>11</w:t>
      </w:r>
      <w:r>
        <w:rPr>
          <w:lang w:val="fr-FR"/>
        </w:rPr>
        <w:t>/</w:t>
      </w:r>
      <w:r>
        <w:rPr>
          <w:lang w:val="fr-FR"/>
        </w:rPr>
        <w:t>01</w:t>
      </w:r>
      <w:r>
        <w:rPr>
          <w:lang w:val="fr-FR"/>
        </w:rPr>
        <w:t>/202</w:t>
      </w:r>
      <w:r>
        <w:rPr>
          <w:lang w:val="fr-FR"/>
        </w:rPr>
        <w:t>4</w:t>
      </w:r>
      <w:r>
        <w:rPr>
          <w:lang w:val="fr-FR"/>
        </w:rPr>
        <w:t xml:space="preserve"> </w:t>
      </w:r>
      <w:r w:rsidR="00333EA4">
        <w:rPr>
          <w:lang w:val="fr-FR"/>
        </w:rPr>
        <w:t>Appel Ibra WA</w:t>
      </w:r>
    </w:p>
    <w:p w:rsidR="000F14BE" w:rsidRDefault="000F14BE" w:rsidP="00845068">
      <w:pPr>
        <w:ind w:firstLine="0"/>
        <w:rPr>
          <w:lang w:val="fr-FR"/>
        </w:rPr>
      </w:pPr>
    </w:p>
    <w:p w:rsidR="000F14BE" w:rsidRDefault="000F14BE" w:rsidP="00845068">
      <w:pPr>
        <w:ind w:firstLine="0"/>
        <w:rPr>
          <w:lang w:val="fr-FR"/>
        </w:rPr>
      </w:pPr>
    </w:p>
    <w:p w:rsidR="00AE07F3" w:rsidRDefault="00AE07F3" w:rsidP="00845068">
      <w:pPr>
        <w:ind w:firstLine="0"/>
        <w:rPr>
          <w:lang w:val="fr-FR"/>
        </w:rPr>
      </w:pPr>
      <w:r>
        <w:rPr>
          <w:lang w:val="fr-FR"/>
        </w:rPr>
        <w:t>Quel est le cahier des charges WA pour les fils fourrés de ce diamètre ?</w:t>
      </w:r>
    </w:p>
    <w:p w:rsidR="00BD6911" w:rsidRDefault="00BD6911" w:rsidP="00845068">
      <w:pPr>
        <w:ind w:firstLine="0"/>
        <w:rPr>
          <w:lang w:val="fr-FR"/>
        </w:rPr>
      </w:pPr>
      <w:r w:rsidRPr="00C44CC5">
        <w:rPr>
          <w:highlight w:val="yellow"/>
          <w:lang w:val="fr-FR"/>
        </w:rPr>
        <w:t xml:space="preserve">Le même mélange </w:t>
      </w:r>
      <w:proofErr w:type="spellStart"/>
      <w:r w:rsidRPr="00C44CC5">
        <w:rPr>
          <w:highlight w:val="yellow"/>
          <w:lang w:val="fr-FR"/>
        </w:rPr>
        <w:t>quelque</w:t>
      </w:r>
      <w:proofErr w:type="spellEnd"/>
      <w:r w:rsidRPr="00C44CC5">
        <w:rPr>
          <w:highlight w:val="yellow"/>
          <w:lang w:val="fr-FR"/>
        </w:rPr>
        <w:t xml:space="preserve"> soit le Ø</w:t>
      </w:r>
    </w:p>
    <w:p w:rsidR="00BD6911" w:rsidRDefault="00BD6911" w:rsidP="00845068">
      <w:pPr>
        <w:ind w:firstLine="0"/>
        <w:rPr>
          <w:lang w:val="fr-FR"/>
        </w:rPr>
      </w:pPr>
    </w:p>
    <w:p w:rsidR="00AE07F3" w:rsidRDefault="00FC41CC" w:rsidP="00845068">
      <w:pPr>
        <w:ind w:firstLine="0"/>
        <w:rPr>
          <w:lang w:val="fr-FR"/>
        </w:rPr>
      </w:pPr>
      <w:r>
        <w:rPr>
          <w:lang w:val="fr-FR"/>
        </w:rPr>
        <w:t>Quelle est la proportion Carbure/Matrice en masse ?</w:t>
      </w:r>
    </w:p>
    <w:p w:rsidR="00BD6911" w:rsidRDefault="00BD6911" w:rsidP="00845068">
      <w:pPr>
        <w:ind w:firstLine="0"/>
        <w:rPr>
          <w:lang w:val="fr-FR"/>
        </w:rPr>
      </w:pPr>
      <w:r w:rsidRPr="00C44CC5">
        <w:rPr>
          <w:highlight w:val="yellow"/>
          <w:lang w:val="fr-FR"/>
        </w:rPr>
        <w:t>55% masse de poudres à envoyer</w:t>
      </w:r>
    </w:p>
    <w:p w:rsidR="00BD6911" w:rsidRDefault="00BD6911" w:rsidP="00845068">
      <w:pPr>
        <w:ind w:firstLine="0"/>
        <w:rPr>
          <w:lang w:val="fr-FR"/>
        </w:rPr>
      </w:pPr>
    </w:p>
    <w:p w:rsidR="00A81C76" w:rsidRDefault="00A81C76" w:rsidP="00845068">
      <w:pPr>
        <w:ind w:firstLine="0"/>
        <w:rPr>
          <w:lang w:val="fr-FR"/>
        </w:rPr>
      </w:pPr>
      <w:r>
        <w:rPr>
          <w:lang w:val="fr-FR"/>
        </w:rPr>
        <w:t>Combien de lots en tests ?</w:t>
      </w:r>
    </w:p>
    <w:p w:rsidR="00BD6911" w:rsidRDefault="00BD6911" w:rsidP="00845068">
      <w:pPr>
        <w:ind w:firstLine="0"/>
        <w:rPr>
          <w:lang w:val="fr-FR"/>
        </w:rPr>
      </w:pPr>
      <w:r w:rsidRPr="00C44CC5">
        <w:rPr>
          <w:highlight w:val="yellow"/>
          <w:lang w:val="fr-FR"/>
        </w:rPr>
        <w:t>10-15 kg tests</w:t>
      </w:r>
    </w:p>
    <w:p w:rsidR="00BD6911" w:rsidRDefault="00BD6911" w:rsidP="00845068">
      <w:pPr>
        <w:ind w:firstLine="0"/>
        <w:rPr>
          <w:lang w:val="fr-FR"/>
        </w:rPr>
      </w:pPr>
    </w:p>
    <w:p w:rsidR="00A81C76" w:rsidRDefault="00A81C76" w:rsidP="00845068">
      <w:pPr>
        <w:ind w:firstLine="0"/>
        <w:rPr>
          <w:lang w:val="fr-FR"/>
        </w:rPr>
      </w:pPr>
      <w:r>
        <w:rPr>
          <w:lang w:val="fr-FR"/>
        </w:rPr>
        <w:t>Combien de kilos par lots ?</w:t>
      </w:r>
    </w:p>
    <w:p w:rsidR="00BD6911" w:rsidRDefault="00BD6911" w:rsidP="00BD6911">
      <w:pPr>
        <w:ind w:firstLine="0"/>
        <w:rPr>
          <w:lang w:val="fr-FR"/>
        </w:rPr>
      </w:pPr>
      <w:r w:rsidRPr="00C44CC5">
        <w:rPr>
          <w:highlight w:val="yellow"/>
          <w:lang w:val="fr-FR"/>
        </w:rPr>
        <w:t>55% masse de poudres à envoyer</w:t>
      </w:r>
    </w:p>
    <w:p w:rsidR="00BD6911" w:rsidRDefault="00BD6911" w:rsidP="00845068">
      <w:pPr>
        <w:ind w:firstLine="0"/>
        <w:rPr>
          <w:lang w:val="fr-FR"/>
        </w:rPr>
      </w:pPr>
    </w:p>
    <w:p w:rsidR="00A81C76" w:rsidRDefault="00A81C76" w:rsidP="00845068">
      <w:pPr>
        <w:ind w:firstLine="0"/>
        <w:rPr>
          <w:lang w:val="fr-FR"/>
        </w:rPr>
      </w:pPr>
      <w:r>
        <w:rPr>
          <w:lang w:val="fr-FR"/>
        </w:rPr>
        <w:t xml:space="preserve">Combien de kilos de poudres par kilos de fil final ? </w:t>
      </w:r>
    </w:p>
    <w:p w:rsidR="00C44CC5" w:rsidRDefault="00C44CC5" w:rsidP="00845068">
      <w:pPr>
        <w:ind w:firstLine="0"/>
        <w:rPr>
          <w:lang w:val="fr-FR"/>
        </w:rPr>
      </w:pPr>
    </w:p>
    <w:p w:rsidR="00A81C76" w:rsidRDefault="00A81C76" w:rsidP="00845068">
      <w:pPr>
        <w:ind w:firstLine="0"/>
        <w:rPr>
          <w:lang w:val="fr-FR"/>
        </w:rPr>
      </w:pPr>
      <w:r>
        <w:rPr>
          <w:lang w:val="fr-FR"/>
        </w:rPr>
        <w:t xml:space="preserve">Nécessité de mélanger les poudres avant la </w:t>
      </w:r>
      <w:r w:rsidR="00126DA3">
        <w:rPr>
          <w:lang w:val="fr-FR"/>
        </w:rPr>
        <w:t>trémie</w:t>
      </w:r>
      <w:r>
        <w:rPr>
          <w:lang w:val="fr-FR"/>
        </w:rPr>
        <w:t xml:space="preserve"> d’alimentation ?</w:t>
      </w:r>
    </w:p>
    <w:p w:rsidR="00BD6911" w:rsidRDefault="00BD6911" w:rsidP="00845068">
      <w:pPr>
        <w:ind w:firstLine="0"/>
        <w:rPr>
          <w:lang w:val="fr-FR"/>
        </w:rPr>
      </w:pPr>
    </w:p>
    <w:p w:rsidR="00BD6911" w:rsidRDefault="00BD6911" w:rsidP="00845068">
      <w:pPr>
        <w:ind w:firstLine="0"/>
        <w:rPr>
          <w:lang w:val="fr-FR"/>
        </w:rPr>
      </w:pPr>
      <w:r w:rsidRPr="00C44CC5">
        <w:rPr>
          <w:highlight w:val="yellow"/>
          <w:lang w:val="fr-FR"/>
        </w:rPr>
        <w:t>Fil 2.4 plus cher que le fil 1.6</w:t>
      </w:r>
    </w:p>
    <w:p w:rsidR="00BD6911" w:rsidRDefault="00BD6911" w:rsidP="00845068">
      <w:pPr>
        <w:ind w:firstLine="0"/>
        <w:rPr>
          <w:lang w:val="fr-FR"/>
        </w:rPr>
      </w:pPr>
    </w:p>
    <w:p w:rsidR="00BD6911" w:rsidRPr="00C44CC5" w:rsidRDefault="00BD6911" w:rsidP="00845068">
      <w:pPr>
        <w:ind w:firstLine="0"/>
        <w:rPr>
          <w:highlight w:val="yellow"/>
          <w:lang w:val="fr-FR"/>
        </w:rPr>
      </w:pPr>
      <w:r w:rsidRPr="00C44CC5">
        <w:rPr>
          <w:highlight w:val="yellow"/>
          <w:lang w:val="fr-FR"/>
        </w:rPr>
        <w:t>Max 300 µm en granulométrie</w:t>
      </w:r>
    </w:p>
    <w:p w:rsidR="00BD6911" w:rsidRPr="00C44CC5" w:rsidRDefault="00BD6911" w:rsidP="00BD6911">
      <w:pPr>
        <w:pStyle w:val="Paragraphedeliste"/>
        <w:numPr>
          <w:ilvl w:val="0"/>
          <w:numId w:val="1"/>
        </w:numPr>
        <w:rPr>
          <w:highlight w:val="yellow"/>
          <w:lang w:val="fr-FR"/>
        </w:rPr>
      </w:pPr>
      <w:r w:rsidRPr="00C44CC5">
        <w:rPr>
          <w:highlight w:val="yellow"/>
          <w:lang w:val="fr-FR"/>
        </w:rPr>
        <w:t>Pour une bonne distribution dans le dépôt</w:t>
      </w:r>
    </w:p>
    <w:p w:rsidR="00BD6911" w:rsidRPr="00C44CC5" w:rsidRDefault="00BD6911" w:rsidP="00BD6911">
      <w:pPr>
        <w:pStyle w:val="Paragraphedeliste"/>
        <w:numPr>
          <w:ilvl w:val="0"/>
          <w:numId w:val="1"/>
        </w:numPr>
        <w:rPr>
          <w:highlight w:val="yellow"/>
          <w:lang w:val="fr-FR"/>
        </w:rPr>
      </w:pPr>
      <w:r w:rsidRPr="00C44CC5">
        <w:rPr>
          <w:highlight w:val="yellow"/>
          <w:lang w:val="fr-FR"/>
        </w:rPr>
        <w:t xml:space="preserve">Pour un bon passage </w:t>
      </w:r>
      <w:r w:rsidR="00222F68" w:rsidRPr="00C44CC5">
        <w:rPr>
          <w:highlight w:val="yellow"/>
          <w:lang w:val="fr-FR"/>
        </w:rPr>
        <w:t>dans l’arc</w:t>
      </w:r>
    </w:p>
    <w:p w:rsidR="00FC41CC" w:rsidRDefault="00C44CC5" w:rsidP="00BD6911">
      <w:pPr>
        <w:ind w:firstLine="0"/>
        <w:rPr>
          <w:lang w:val="fr-FR"/>
        </w:rPr>
      </w:pPr>
      <w:r>
        <w:rPr>
          <w:lang w:val="fr-FR"/>
        </w:rPr>
        <w:lastRenderedPageBreak/>
        <w:t>Décision de mélange :</w:t>
      </w:r>
    </w:p>
    <w:p w:rsidR="00C44CC5" w:rsidRDefault="00C44CC5" w:rsidP="00BD6911">
      <w:pPr>
        <w:ind w:firstLine="0"/>
        <w:rPr>
          <w:lang w:val="fr-FR"/>
        </w:rPr>
      </w:pPr>
    </w:p>
    <w:tbl>
      <w:tblPr>
        <w:tblStyle w:val="Grilledutableau"/>
        <w:tblW w:w="8926" w:type="dxa"/>
        <w:tblLook w:val="04A0" w:firstRow="1" w:lastRow="0" w:firstColumn="1" w:lastColumn="0" w:noHBand="0" w:noVBand="1"/>
      </w:tblPr>
      <w:tblGrid>
        <w:gridCol w:w="951"/>
        <w:gridCol w:w="2730"/>
        <w:gridCol w:w="3118"/>
        <w:gridCol w:w="2127"/>
      </w:tblGrid>
      <w:tr w:rsidR="00042D37" w:rsidTr="00042D37">
        <w:tc>
          <w:tcPr>
            <w:tcW w:w="951" w:type="dxa"/>
          </w:tcPr>
          <w:p w:rsidR="00042D37" w:rsidRDefault="00042D37" w:rsidP="00C2055F">
            <w:pPr>
              <w:ind w:firstLine="0"/>
              <w:jc w:val="center"/>
              <w:rPr>
                <w:lang w:val="fr-FR"/>
              </w:rPr>
            </w:pPr>
            <w:r>
              <w:rPr>
                <w:lang w:val="fr-FR"/>
              </w:rPr>
              <w:t>Base Nickel</w:t>
            </w:r>
          </w:p>
        </w:tc>
        <w:tc>
          <w:tcPr>
            <w:tcW w:w="2730" w:type="dxa"/>
          </w:tcPr>
          <w:p w:rsidR="00042D37" w:rsidRDefault="00042D37" w:rsidP="00C2055F">
            <w:pPr>
              <w:ind w:firstLine="0"/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Sphérotène</w:t>
            </w:r>
            <w:proofErr w:type="spellEnd"/>
            <w:r>
              <w:rPr>
                <w:lang w:val="fr-FR"/>
              </w:rPr>
              <w:t xml:space="preserve"> 160-210 µm</w:t>
            </w:r>
          </w:p>
        </w:tc>
        <w:tc>
          <w:tcPr>
            <w:tcW w:w="3118" w:type="dxa"/>
          </w:tcPr>
          <w:p w:rsidR="00042D37" w:rsidRDefault="00042D37" w:rsidP="00C2055F">
            <w:pPr>
              <w:ind w:firstLine="0"/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Sphérotène</w:t>
            </w:r>
            <w:proofErr w:type="spellEnd"/>
            <w:r>
              <w:rPr>
                <w:lang w:val="fr-FR"/>
              </w:rPr>
              <w:t xml:space="preserve"> 210 µm-450 µm</w:t>
            </w:r>
          </w:p>
        </w:tc>
        <w:tc>
          <w:tcPr>
            <w:tcW w:w="2127" w:type="dxa"/>
          </w:tcPr>
          <w:p w:rsidR="00042D37" w:rsidRDefault="00042D37" w:rsidP="00C2055F">
            <w:pPr>
              <w:ind w:firstLine="0"/>
              <w:jc w:val="center"/>
              <w:rPr>
                <w:lang w:val="fr-FR"/>
              </w:rPr>
            </w:pPr>
            <w:r>
              <w:rPr>
                <w:lang w:val="fr-FR"/>
              </w:rPr>
              <w:t>WC-Co</w:t>
            </w:r>
          </w:p>
        </w:tc>
      </w:tr>
      <w:tr w:rsidR="00042D37" w:rsidTr="00042D37">
        <w:tc>
          <w:tcPr>
            <w:tcW w:w="951" w:type="dxa"/>
          </w:tcPr>
          <w:p w:rsidR="00042D37" w:rsidRDefault="00042D37" w:rsidP="00C2055F">
            <w:pPr>
              <w:ind w:firstLine="0"/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2730" w:type="dxa"/>
          </w:tcPr>
          <w:p w:rsidR="00042D37" w:rsidRDefault="00042D37" w:rsidP="00C2055F">
            <w:pPr>
              <w:ind w:firstLine="0"/>
              <w:jc w:val="center"/>
              <w:rPr>
                <w:lang w:val="fr-FR"/>
              </w:rPr>
            </w:pPr>
            <w:r>
              <w:rPr>
                <w:lang w:val="fr-FR"/>
              </w:rPr>
              <w:t>80 %</w:t>
            </w:r>
          </w:p>
        </w:tc>
        <w:tc>
          <w:tcPr>
            <w:tcW w:w="3118" w:type="dxa"/>
          </w:tcPr>
          <w:p w:rsidR="00042D37" w:rsidRDefault="00042D37" w:rsidP="00C2055F">
            <w:pPr>
              <w:ind w:firstLine="0"/>
              <w:jc w:val="center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  <w:tc>
          <w:tcPr>
            <w:tcW w:w="2127" w:type="dxa"/>
          </w:tcPr>
          <w:p w:rsidR="00042D37" w:rsidRDefault="00042D37" w:rsidP="00C2055F">
            <w:pPr>
              <w:ind w:firstLine="0"/>
              <w:jc w:val="center"/>
              <w:rPr>
                <w:lang w:val="fr-FR"/>
              </w:rPr>
            </w:pPr>
            <w:r>
              <w:rPr>
                <w:lang w:val="fr-FR"/>
              </w:rPr>
              <w:t>20%</w:t>
            </w:r>
          </w:p>
        </w:tc>
      </w:tr>
      <w:tr w:rsidR="00042D37" w:rsidTr="00042D37">
        <w:tc>
          <w:tcPr>
            <w:tcW w:w="951" w:type="dxa"/>
          </w:tcPr>
          <w:p w:rsidR="00042D37" w:rsidRDefault="00042D37" w:rsidP="00C2055F">
            <w:pPr>
              <w:ind w:firstLine="0"/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2730" w:type="dxa"/>
          </w:tcPr>
          <w:p w:rsidR="00042D37" w:rsidRDefault="00042D37" w:rsidP="00C2055F">
            <w:pPr>
              <w:ind w:firstLine="0"/>
              <w:jc w:val="center"/>
              <w:rPr>
                <w:lang w:val="fr-FR"/>
              </w:rPr>
            </w:pPr>
            <w:r>
              <w:rPr>
                <w:lang w:val="fr-FR"/>
              </w:rPr>
              <w:t>40%</w:t>
            </w:r>
          </w:p>
        </w:tc>
        <w:tc>
          <w:tcPr>
            <w:tcW w:w="3118" w:type="dxa"/>
          </w:tcPr>
          <w:p w:rsidR="00042D37" w:rsidRDefault="00042D37" w:rsidP="00C2055F">
            <w:pPr>
              <w:ind w:firstLine="0"/>
              <w:jc w:val="center"/>
              <w:rPr>
                <w:lang w:val="fr-FR"/>
              </w:rPr>
            </w:pPr>
            <w:r>
              <w:rPr>
                <w:lang w:val="fr-FR"/>
              </w:rPr>
              <w:t>40%</w:t>
            </w:r>
          </w:p>
        </w:tc>
        <w:tc>
          <w:tcPr>
            <w:tcW w:w="2127" w:type="dxa"/>
          </w:tcPr>
          <w:p w:rsidR="00042D37" w:rsidRDefault="00042D37" w:rsidP="00C2055F">
            <w:pPr>
              <w:ind w:firstLine="0"/>
              <w:jc w:val="center"/>
              <w:rPr>
                <w:lang w:val="fr-FR"/>
              </w:rPr>
            </w:pPr>
            <w:r>
              <w:rPr>
                <w:lang w:val="fr-FR"/>
              </w:rPr>
              <w:t>20%</w:t>
            </w:r>
          </w:p>
        </w:tc>
      </w:tr>
    </w:tbl>
    <w:p w:rsidR="00C44CC5" w:rsidRPr="00037080" w:rsidRDefault="00C44CC5" w:rsidP="00BD6911">
      <w:pPr>
        <w:ind w:firstLine="0"/>
        <w:rPr>
          <w:lang w:val="fr-FR"/>
        </w:rPr>
      </w:pPr>
      <w:bookmarkStart w:id="1" w:name="_GoBack"/>
      <w:bookmarkEnd w:id="1"/>
    </w:p>
    <w:sectPr w:rsidR="00C44CC5" w:rsidRPr="0003708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228A" w:rsidRDefault="001461B3">
      <w:r>
        <w:separator/>
      </w:r>
    </w:p>
  </w:endnote>
  <w:endnote w:type="continuationSeparator" w:id="0">
    <w:p w:rsidR="00BB228A" w:rsidRDefault="00146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751"/>
      <w:gridCol w:w="7321"/>
    </w:tblGrid>
    <w:tr w:rsidR="008D3F2E" w:rsidTr="00D510AC">
      <w:trPr>
        <w:trHeight w:val="611"/>
      </w:trPr>
      <w:tc>
        <w:tcPr>
          <w:tcW w:w="1844" w:type="dxa"/>
        </w:tcPr>
        <w:p w:rsidR="008D3F2E" w:rsidRDefault="00150351">
          <w:pPr>
            <w:pStyle w:val="Pieddepage"/>
            <w:jc w:val="right"/>
            <w:rPr>
              <w:b/>
              <w:bCs/>
              <w:color w:val="4472C4" w:themeColor="accent1"/>
              <w:sz w:val="32"/>
              <w:szCs w:val="32"/>
              <w14:numForm w14:val="oldStyle"/>
            </w:rPr>
          </w:pP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Pr="0079304E"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20</w:t>
          </w:r>
          <w:r>
            <w:rPr>
              <w:b/>
              <w:bCs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  <w:r>
            <w:rPr>
              <w:b/>
              <w:bCs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/</w:t>
          </w:r>
          <w:r>
            <w:rPr>
              <w:b/>
              <w:bCs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:b/>
              <w:bCs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NUMPAGES   \* MERGEFORMAT </w:instrText>
          </w:r>
          <w:r>
            <w:rPr>
              <w:b/>
              <w:bCs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485</w:t>
          </w:r>
          <w:r>
            <w:rPr>
              <w:b/>
              <w:bCs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77" w:type="dxa"/>
        </w:tcPr>
        <w:p w:rsidR="008D3F2E" w:rsidRDefault="00042D37">
          <w:pPr>
            <w:pStyle w:val="Pieddepage"/>
          </w:pPr>
        </w:p>
      </w:tc>
    </w:tr>
  </w:tbl>
  <w:p w:rsidR="008D3F2E" w:rsidRPr="00096FF1" w:rsidRDefault="00042D37" w:rsidP="00D510AC">
    <w:pPr>
      <w:pStyle w:val="Pieddepage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228A" w:rsidRDefault="001461B3">
      <w:r>
        <w:separator/>
      </w:r>
    </w:p>
  </w:footnote>
  <w:footnote w:type="continuationSeparator" w:id="0">
    <w:p w:rsidR="00BB228A" w:rsidRDefault="00146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297F"/>
    <w:multiLevelType w:val="hybridMultilevel"/>
    <w:tmpl w:val="B25AC68A"/>
    <w:lvl w:ilvl="0" w:tplc="DE1688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351"/>
    <w:rsid w:val="00037080"/>
    <w:rsid w:val="00042D37"/>
    <w:rsid w:val="000F14BE"/>
    <w:rsid w:val="00104B7F"/>
    <w:rsid w:val="00126DA3"/>
    <w:rsid w:val="00130990"/>
    <w:rsid w:val="001461B3"/>
    <w:rsid w:val="00150351"/>
    <w:rsid w:val="00222F68"/>
    <w:rsid w:val="00333EA4"/>
    <w:rsid w:val="00444774"/>
    <w:rsid w:val="004D2EDE"/>
    <w:rsid w:val="004E68D5"/>
    <w:rsid w:val="0050374B"/>
    <w:rsid w:val="005A7981"/>
    <w:rsid w:val="00845068"/>
    <w:rsid w:val="00952764"/>
    <w:rsid w:val="009F12BE"/>
    <w:rsid w:val="00A81C76"/>
    <w:rsid w:val="00AE07F3"/>
    <w:rsid w:val="00BB228A"/>
    <w:rsid w:val="00BD6911"/>
    <w:rsid w:val="00C44CC5"/>
    <w:rsid w:val="00D11D9E"/>
    <w:rsid w:val="00E5315D"/>
    <w:rsid w:val="00FC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FE148"/>
  <w15:chartTrackingRefBased/>
  <w15:docId w15:val="{658A6CD2-FADC-46AD-B730-1A481C29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50351"/>
    <w:pPr>
      <w:spacing w:after="0" w:line="240" w:lineRule="auto"/>
      <w:ind w:firstLine="360"/>
    </w:pPr>
    <w:rPr>
      <w:rFonts w:eastAsiaTheme="minorEastAsia"/>
      <w:lang w:val="en-GB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370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50351"/>
    <w:pPr>
      <w:pBdr>
        <w:bottom w:val="single" w:sz="8" w:space="1" w:color="4472C4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50351"/>
    <w:pPr>
      <w:pBdr>
        <w:bottom w:val="single" w:sz="4" w:space="1" w:color="8EAADB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5035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n-GB" w:eastAsia="fr-FR"/>
    </w:rPr>
  </w:style>
  <w:style w:type="character" w:customStyle="1" w:styleId="Titre3Car">
    <w:name w:val="Titre 3 Car"/>
    <w:basedOn w:val="Policepardfaut"/>
    <w:link w:val="Titre3"/>
    <w:uiPriority w:val="9"/>
    <w:rsid w:val="00150351"/>
    <w:rPr>
      <w:rFonts w:asciiTheme="majorHAnsi" w:eastAsiaTheme="majorEastAsia" w:hAnsiTheme="majorHAnsi" w:cstheme="majorBidi"/>
      <w:color w:val="4472C4" w:themeColor="accent1"/>
      <w:sz w:val="24"/>
      <w:szCs w:val="24"/>
      <w:lang w:val="en-GB" w:eastAsia="fr-FR"/>
    </w:rPr>
  </w:style>
  <w:style w:type="paragraph" w:styleId="Pieddepage">
    <w:name w:val="footer"/>
    <w:basedOn w:val="Normal"/>
    <w:link w:val="PieddepageCar"/>
    <w:uiPriority w:val="99"/>
    <w:unhideWhenUsed/>
    <w:rsid w:val="00150351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50351"/>
    <w:rPr>
      <w:rFonts w:eastAsiaTheme="minorEastAsia"/>
      <w:lang w:val="en-GB"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150351"/>
    <w:pPr>
      <w:ind w:left="720"/>
      <w:contextualSpacing/>
    </w:pPr>
  </w:style>
  <w:style w:type="character" w:styleId="Accentuationlgre">
    <w:name w:val="Subtle Emphasis"/>
    <w:uiPriority w:val="19"/>
    <w:qFormat/>
    <w:rsid w:val="00150351"/>
    <w:rPr>
      <w:i/>
      <w:iCs/>
      <w:color w:val="5A5A5A" w:themeColor="text1" w:themeTint="A5"/>
    </w:rPr>
  </w:style>
  <w:style w:type="table" w:styleId="Grilledutableau">
    <w:name w:val="Table Grid"/>
    <w:basedOn w:val="TableauNormal"/>
    <w:uiPriority w:val="39"/>
    <w:rsid w:val="00150351"/>
    <w:pPr>
      <w:spacing w:after="0" w:line="240" w:lineRule="auto"/>
      <w:ind w:firstLine="360"/>
    </w:pPr>
    <w:rPr>
      <w:rFonts w:eastAsiaTheme="minorEastAsia"/>
      <w:sz w:val="24"/>
      <w:szCs w:val="24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pb">
    <w:name w:val="Style1pb"/>
    <w:basedOn w:val="Normal"/>
    <w:link w:val="Style1pbCar"/>
    <w:qFormat/>
    <w:rsid w:val="00150351"/>
    <w:rPr>
      <w:rFonts w:ascii="Arial" w:eastAsia="Times New Roman" w:hAnsi="Arial" w:cs="Arial"/>
      <w:color w:val="222222"/>
      <w:sz w:val="19"/>
      <w:szCs w:val="19"/>
      <w:shd w:val="clear" w:color="auto" w:fill="FFFFFF"/>
    </w:rPr>
  </w:style>
  <w:style w:type="character" w:customStyle="1" w:styleId="Style1pbCar">
    <w:name w:val="Style1pb Car"/>
    <w:basedOn w:val="Policepardfaut"/>
    <w:link w:val="Style1pb"/>
    <w:rsid w:val="00150351"/>
    <w:rPr>
      <w:rFonts w:ascii="Arial" w:eastAsia="Times New Roman" w:hAnsi="Arial" w:cs="Arial"/>
      <w:color w:val="222222"/>
      <w:sz w:val="19"/>
      <w:szCs w:val="19"/>
      <w:lang w:val="en-GB"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150351"/>
    <w:rPr>
      <w:rFonts w:eastAsiaTheme="minorEastAsia"/>
      <w:lang w:val="en-GB" w:eastAsia="fr-FR"/>
    </w:rPr>
  </w:style>
  <w:style w:type="character" w:customStyle="1" w:styleId="Titre1Car">
    <w:name w:val="Titre 1 Car"/>
    <w:basedOn w:val="Policepardfaut"/>
    <w:link w:val="Titre1"/>
    <w:uiPriority w:val="9"/>
    <w:rsid w:val="0003708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3</Pages>
  <Words>598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Tecnhogenia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BRUNET</dc:creator>
  <cp:keywords/>
  <dc:description/>
  <cp:lastModifiedBy>Zoe ROULON</cp:lastModifiedBy>
  <cp:revision>16</cp:revision>
  <dcterms:created xsi:type="dcterms:W3CDTF">2022-08-30T08:00:00Z</dcterms:created>
  <dcterms:modified xsi:type="dcterms:W3CDTF">2024-01-11T15:44:00Z</dcterms:modified>
</cp:coreProperties>
</file>